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A1624" w14:textId="658DB6D8" w:rsidR="007948B8" w:rsidRPr="007948B8" w:rsidRDefault="007948B8" w:rsidP="00BD7DFA">
      <w:pPr>
        <w:jc w:val="both"/>
        <w:outlineLvl w:val="0"/>
        <w:rPr>
          <w:rFonts w:ascii="Arial" w:hAnsi="Arial" w:cs="Arial"/>
          <w:b/>
          <w:u w:val="single"/>
        </w:rPr>
      </w:pPr>
    </w:p>
    <w:p w14:paraId="3B704708" w14:textId="77777777" w:rsidR="007948B8" w:rsidRPr="007948B8" w:rsidRDefault="007948B8" w:rsidP="00BD7DFA">
      <w:pPr>
        <w:jc w:val="both"/>
        <w:outlineLvl w:val="0"/>
        <w:rPr>
          <w:rFonts w:ascii="Arial" w:hAnsi="Arial" w:cs="Arial"/>
          <w:b/>
          <w:u w:val="single"/>
        </w:rPr>
      </w:pPr>
    </w:p>
    <w:p w14:paraId="5D61E395" w14:textId="77777777" w:rsidR="007948B8" w:rsidRPr="007948B8" w:rsidRDefault="007948B8" w:rsidP="00BD7DFA">
      <w:pPr>
        <w:jc w:val="both"/>
        <w:outlineLvl w:val="0"/>
        <w:rPr>
          <w:rFonts w:ascii="Arial" w:hAnsi="Arial" w:cs="Arial"/>
          <w:b/>
          <w:u w:val="single"/>
        </w:rPr>
      </w:pPr>
    </w:p>
    <w:p w14:paraId="0F64B7A1" w14:textId="77777777" w:rsidR="007948B8" w:rsidRPr="007948B8" w:rsidRDefault="007948B8" w:rsidP="00BD7DFA">
      <w:pPr>
        <w:jc w:val="both"/>
        <w:outlineLvl w:val="0"/>
        <w:rPr>
          <w:rFonts w:ascii="Arial" w:hAnsi="Arial" w:cs="Arial"/>
          <w:b/>
          <w:u w:val="single"/>
        </w:rPr>
      </w:pPr>
    </w:p>
    <w:p w14:paraId="09D951D4" w14:textId="77777777" w:rsidR="007948B8" w:rsidRDefault="007948B8" w:rsidP="003A59FB">
      <w:pPr>
        <w:rPr>
          <w:rFonts w:ascii="Arial" w:eastAsia="ヒラギノ角ゴ Pro W3" w:hAnsi="Arial" w:cs="Arial"/>
          <w:b/>
          <w:color w:val="A01971"/>
          <w:sz w:val="36"/>
          <w:szCs w:val="28"/>
          <w:lang w:val="en-US"/>
        </w:rPr>
      </w:pPr>
    </w:p>
    <w:p w14:paraId="6D4ED84A" w14:textId="32728097" w:rsidR="003A59FB" w:rsidRPr="003A59FB" w:rsidRDefault="003A59FB" w:rsidP="003A59FB">
      <w:pPr>
        <w:jc w:val="center"/>
        <w:rPr>
          <w:rFonts w:ascii="Arial" w:eastAsia="ヒラギノ角ゴ Pro W3" w:hAnsi="Arial" w:cs="Arial"/>
          <w:b/>
          <w:color w:val="A6A6A6" w:themeColor="background1" w:themeShade="A6"/>
          <w:sz w:val="36"/>
          <w:szCs w:val="28"/>
          <w:lang w:val="en-US"/>
        </w:rPr>
      </w:pPr>
      <w:r w:rsidRPr="003A59FB">
        <w:rPr>
          <w:rFonts w:ascii="Arial" w:eastAsia="ヒラギノ角ゴ Pro W3" w:hAnsi="Arial" w:cs="Arial"/>
          <w:b/>
          <w:color w:val="A6A6A6" w:themeColor="background1" w:themeShade="A6"/>
          <w:sz w:val="36"/>
          <w:szCs w:val="28"/>
          <w:lang w:val="en-US"/>
        </w:rPr>
        <w:t>Green Corridor</w:t>
      </w:r>
    </w:p>
    <w:p w14:paraId="6EB04BED" w14:textId="04CC735E" w:rsidR="003A59FB" w:rsidRPr="003A59FB" w:rsidRDefault="003A59FB" w:rsidP="003A59FB">
      <w:pPr>
        <w:jc w:val="center"/>
        <w:rPr>
          <w:rFonts w:ascii="Arial" w:eastAsia="ヒラギノ角ゴ Pro W3" w:hAnsi="Arial" w:cs="Arial"/>
          <w:b/>
          <w:color w:val="A6A6A6" w:themeColor="background1" w:themeShade="A6"/>
          <w:sz w:val="36"/>
          <w:szCs w:val="28"/>
          <w:lang w:val="en-US"/>
        </w:rPr>
      </w:pPr>
      <w:r w:rsidRPr="003A59FB">
        <w:rPr>
          <w:rFonts w:ascii="Arial" w:eastAsia="ヒラギノ角ゴ Pro W3" w:hAnsi="Arial" w:cs="Arial"/>
          <w:b/>
          <w:color w:val="A6A6A6" w:themeColor="background1" w:themeShade="A6"/>
          <w:sz w:val="36"/>
          <w:szCs w:val="28"/>
          <w:lang w:val="en-US"/>
        </w:rPr>
        <w:t>Sex &amp; Relationships</w:t>
      </w:r>
    </w:p>
    <w:p w14:paraId="7C5DABD8" w14:textId="1804055F" w:rsidR="003A59FB" w:rsidRPr="003A59FB" w:rsidRDefault="003A59FB" w:rsidP="003A59FB">
      <w:pPr>
        <w:jc w:val="center"/>
        <w:rPr>
          <w:rFonts w:ascii="Arial" w:hAnsi="Arial" w:cs="Arial"/>
          <w:color w:val="A6A6A6" w:themeColor="background1" w:themeShade="A6"/>
        </w:rPr>
      </w:pPr>
      <w:r w:rsidRPr="003A59FB">
        <w:rPr>
          <w:rFonts w:ascii="Arial" w:eastAsia="ヒラギノ角ゴ Pro W3" w:hAnsi="Arial" w:cs="Arial"/>
          <w:b/>
          <w:color w:val="A6A6A6" w:themeColor="background1" w:themeShade="A6"/>
          <w:sz w:val="36"/>
          <w:szCs w:val="28"/>
          <w:lang w:val="en-US"/>
        </w:rPr>
        <w:t>Policy &amp; Procedure</w:t>
      </w:r>
    </w:p>
    <w:p w14:paraId="40C9DBA4" w14:textId="77777777" w:rsidR="007948B8" w:rsidRPr="003A59FB" w:rsidRDefault="007948B8" w:rsidP="003A59FB">
      <w:pPr>
        <w:jc w:val="center"/>
        <w:rPr>
          <w:rFonts w:ascii="Arial" w:hAnsi="Arial" w:cs="Arial"/>
          <w:color w:val="A6A6A6" w:themeColor="background1" w:themeShade="A6"/>
        </w:rPr>
      </w:pPr>
    </w:p>
    <w:p w14:paraId="1AFBFD78" w14:textId="77777777" w:rsidR="007948B8" w:rsidRPr="00EE0B6F" w:rsidRDefault="007948B8">
      <w:pPr>
        <w:rPr>
          <w:rFonts w:ascii="Arial" w:hAnsi="Arial" w:cs="Arial"/>
        </w:rPr>
      </w:pPr>
    </w:p>
    <w:p w14:paraId="5037A4BB" w14:textId="77777777" w:rsidR="007948B8" w:rsidRPr="00EE0B6F" w:rsidRDefault="007948B8">
      <w:pPr>
        <w:rPr>
          <w:rFonts w:ascii="Arial" w:hAnsi="Arial" w:cs="Arial"/>
        </w:rPr>
      </w:pPr>
    </w:p>
    <w:p w14:paraId="01B7865C" w14:textId="255165D2" w:rsidR="007948B8" w:rsidRPr="00EE0B6F" w:rsidRDefault="007948B8">
      <w:pPr>
        <w:rPr>
          <w:rFonts w:ascii="Arial" w:hAnsi="Arial" w:cs="Arial"/>
        </w:rPr>
      </w:pPr>
    </w:p>
    <w:p w14:paraId="78AA2487" w14:textId="77777777" w:rsidR="007948B8" w:rsidRPr="00EE0B6F" w:rsidRDefault="007948B8">
      <w:pPr>
        <w:rPr>
          <w:rFonts w:ascii="Arial" w:hAnsi="Arial" w:cs="Arial"/>
        </w:rPr>
      </w:pPr>
    </w:p>
    <w:p w14:paraId="32483639" w14:textId="77777777" w:rsidR="007948B8" w:rsidRPr="00EE0B6F" w:rsidRDefault="007948B8">
      <w:pPr>
        <w:rPr>
          <w:rFonts w:ascii="Arial" w:hAnsi="Arial" w:cs="Arial"/>
        </w:rPr>
      </w:pPr>
    </w:p>
    <w:p w14:paraId="1754F7C2" w14:textId="77777777" w:rsidR="007948B8" w:rsidRPr="00EE0B6F" w:rsidRDefault="007948B8">
      <w:pPr>
        <w:rPr>
          <w:rFonts w:ascii="Arial" w:hAnsi="Arial" w:cs="Arial"/>
        </w:rPr>
      </w:pPr>
    </w:p>
    <w:p w14:paraId="31B19928" w14:textId="77777777" w:rsidR="007948B8" w:rsidRPr="00EE0B6F" w:rsidRDefault="007948B8">
      <w:pPr>
        <w:rPr>
          <w:rFonts w:ascii="Arial" w:hAnsi="Arial" w:cs="Arial"/>
        </w:rPr>
      </w:pPr>
    </w:p>
    <w:p w14:paraId="054D588B" w14:textId="77777777" w:rsidR="007948B8" w:rsidRPr="00EE0B6F" w:rsidRDefault="007948B8">
      <w:pPr>
        <w:rPr>
          <w:rFonts w:ascii="Arial" w:hAnsi="Arial" w:cs="Arial"/>
        </w:rPr>
      </w:pPr>
    </w:p>
    <w:p w14:paraId="034A8B24" w14:textId="77777777" w:rsidR="007948B8" w:rsidRPr="00EE0B6F" w:rsidRDefault="007948B8">
      <w:pPr>
        <w:rPr>
          <w:rFonts w:ascii="Arial" w:hAnsi="Arial" w:cs="Arial"/>
        </w:rPr>
      </w:pPr>
    </w:p>
    <w:p w14:paraId="5DC891DC" w14:textId="77777777" w:rsidR="007948B8" w:rsidRPr="00EE0B6F" w:rsidRDefault="007948B8">
      <w:pPr>
        <w:rPr>
          <w:rFonts w:ascii="Arial" w:hAnsi="Arial" w:cs="Arial"/>
        </w:rPr>
      </w:pPr>
    </w:p>
    <w:p w14:paraId="72907E16" w14:textId="546ED9D6" w:rsidR="007948B8" w:rsidRDefault="007948B8">
      <w:pPr>
        <w:rPr>
          <w:rFonts w:ascii="Arial" w:hAnsi="Arial" w:cs="Arial"/>
        </w:rPr>
      </w:pPr>
    </w:p>
    <w:p w14:paraId="3BA7C3E1" w14:textId="77777777" w:rsidR="00EE0B6F" w:rsidRPr="00EE0B6F" w:rsidRDefault="00EE0B6F">
      <w:pPr>
        <w:rPr>
          <w:rFonts w:ascii="Arial" w:hAnsi="Arial" w:cs="Arial"/>
        </w:rPr>
      </w:pPr>
    </w:p>
    <w:p w14:paraId="2C4208AE" w14:textId="77777777" w:rsidR="007948B8" w:rsidRPr="00EE0B6F" w:rsidRDefault="007948B8">
      <w:pPr>
        <w:rPr>
          <w:rFonts w:ascii="Arial" w:hAnsi="Arial" w:cs="Arial"/>
        </w:rPr>
      </w:pPr>
    </w:p>
    <w:p w14:paraId="7C53CA42" w14:textId="77777777" w:rsidR="007948B8" w:rsidRPr="00EE0B6F" w:rsidRDefault="007948B8">
      <w:pPr>
        <w:rPr>
          <w:rFonts w:ascii="Arial" w:hAnsi="Arial" w:cs="Arial"/>
        </w:rPr>
      </w:pPr>
    </w:p>
    <w:p w14:paraId="35833805" w14:textId="77777777" w:rsidR="007948B8" w:rsidRPr="00EE0B6F" w:rsidRDefault="007948B8">
      <w:pPr>
        <w:rPr>
          <w:rFonts w:ascii="Arial" w:hAnsi="Arial" w:cs="Arial"/>
        </w:rPr>
      </w:pPr>
    </w:p>
    <w:p w14:paraId="0608DCFB" w14:textId="77777777" w:rsidR="007948B8" w:rsidRPr="00EE0B6F" w:rsidRDefault="007948B8">
      <w:pPr>
        <w:rPr>
          <w:rFonts w:ascii="Arial" w:hAnsi="Arial" w:cs="Arial"/>
        </w:rPr>
      </w:pPr>
    </w:p>
    <w:p w14:paraId="1D122F66" w14:textId="77777777" w:rsidR="007948B8" w:rsidRPr="00EE0B6F" w:rsidRDefault="007948B8">
      <w:pPr>
        <w:rPr>
          <w:rFonts w:ascii="Arial" w:hAnsi="Arial" w:cs="Arial"/>
        </w:rPr>
      </w:pPr>
    </w:p>
    <w:p w14:paraId="5DB127F5" w14:textId="77777777" w:rsidR="007948B8" w:rsidRPr="00EE0B6F" w:rsidRDefault="007948B8">
      <w:pPr>
        <w:rPr>
          <w:rFonts w:ascii="Arial" w:hAnsi="Arial" w:cs="Arial"/>
        </w:rPr>
      </w:pPr>
    </w:p>
    <w:p w14:paraId="7056BBEA" w14:textId="77777777" w:rsidR="007948B8" w:rsidRPr="00EE0B6F" w:rsidRDefault="007948B8">
      <w:pPr>
        <w:rPr>
          <w:rFonts w:ascii="Arial" w:hAnsi="Arial" w:cs="Arial"/>
        </w:rPr>
      </w:pPr>
    </w:p>
    <w:p w14:paraId="4A73FF03" w14:textId="77777777" w:rsidR="007948B8" w:rsidRPr="00EE0B6F" w:rsidRDefault="007948B8">
      <w:pPr>
        <w:rPr>
          <w:rFonts w:ascii="Arial" w:hAnsi="Arial" w:cs="Arial"/>
        </w:rPr>
      </w:pPr>
    </w:p>
    <w:p w14:paraId="5F0AEB6E" w14:textId="77777777" w:rsidR="007948B8" w:rsidRPr="00EE0B6F" w:rsidRDefault="007948B8">
      <w:pPr>
        <w:rPr>
          <w:rFonts w:ascii="Arial" w:hAnsi="Arial" w:cs="Arial"/>
        </w:rPr>
      </w:pPr>
    </w:p>
    <w:p w14:paraId="40F6D6E5" w14:textId="77777777" w:rsidR="007948B8" w:rsidRPr="00EE0B6F" w:rsidRDefault="007948B8">
      <w:pPr>
        <w:rPr>
          <w:rFonts w:ascii="Arial" w:hAnsi="Arial" w:cs="Arial"/>
        </w:rPr>
      </w:pPr>
    </w:p>
    <w:p w14:paraId="589ED34D" w14:textId="77777777" w:rsidR="007948B8" w:rsidRPr="00EE0B6F" w:rsidRDefault="007948B8">
      <w:pPr>
        <w:rPr>
          <w:rFonts w:ascii="Arial" w:hAnsi="Arial" w:cs="Arial"/>
        </w:rPr>
      </w:pPr>
    </w:p>
    <w:p w14:paraId="601D0F15" w14:textId="77777777" w:rsidR="007948B8" w:rsidRPr="00EE0B6F" w:rsidRDefault="007948B8">
      <w:pPr>
        <w:rPr>
          <w:rFonts w:ascii="Arial" w:hAnsi="Arial" w:cs="Arial"/>
        </w:rPr>
      </w:pPr>
    </w:p>
    <w:p w14:paraId="55D877DD" w14:textId="77777777" w:rsidR="007948B8" w:rsidRPr="00EE0B6F" w:rsidRDefault="007948B8">
      <w:pPr>
        <w:rPr>
          <w:rFonts w:ascii="Arial" w:hAnsi="Arial" w:cs="Arial"/>
        </w:rPr>
      </w:pPr>
    </w:p>
    <w:p w14:paraId="6C7B2DF4" w14:textId="77777777" w:rsidR="007948B8" w:rsidRPr="00EE0B6F" w:rsidRDefault="007948B8">
      <w:pPr>
        <w:rPr>
          <w:rFonts w:ascii="Arial" w:hAnsi="Arial" w:cs="Arial"/>
        </w:rPr>
      </w:pPr>
    </w:p>
    <w:p w14:paraId="4C9ECD38" w14:textId="77777777" w:rsidR="007948B8" w:rsidRPr="00EE0B6F" w:rsidRDefault="007948B8">
      <w:pPr>
        <w:rPr>
          <w:rFonts w:ascii="Arial" w:hAnsi="Arial" w:cs="Arial"/>
        </w:rPr>
      </w:pPr>
    </w:p>
    <w:p w14:paraId="0333C69F" w14:textId="77777777" w:rsidR="007948B8" w:rsidRPr="00EE0B6F" w:rsidRDefault="007948B8">
      <w:pPr>
        <w:rPr>
          <w:rFonts w:ascii="Arial" w:hAnsi="Arial" w:cs="Arial"/>
        </w:rPr>
      </w:pPr>
    </w:p>
    <w:p w14:paraId="74577D1A" w14:textId="77777777" w:rsidR="007948B8" w:rsidRPr="00EE0B6F" w:rsidRDefault="007948B8">
      <w:pPr>
        <w:rPr>
          <w:rFonts w:ascii="Arial" w:hAnsi="Arial" w:cs="Arial"/>
        </w:rPr>
      </w:pPr>
    </w:p>
    <w:p w14:paraId="5B674941" w14:textId="4FD211BC" w:rsidR="007948B8" w:rsidRPr="00EE0B6F" w:rsidRDefault="007948B8">
      <w:pPr>
        <w:rPr>
          <w:rFonts w:ascii="Arial" w:hAnsi="Arial" w:cs="Arial"/>
        </w:rPr>
      </w:pPr>
    </w:p>
    <w:p w14:paraId="48FF414C" w14:textId="0378DEF3" w:rsidR="003667FF" w:rsidRPr="00EE0B6F" w:rsidRDefault="003667FF">
      <w:pPr>
        <w:rPr>
          <w:rFonts w:ascii="Arial" w:hAnsi="Arial" w:cs="Arial"/>
        </w:rPr>
      </w:pPr>
    </w:p>
    <w:p w14:paraId="4F0DB7B0" w14:textId="5C4CC99B" w:rsidR="003667FF" w:rsidRPr="00EE0B6F" w:rsidRDefault="003667FF">
      <w:pPr>
        <w:rPr>
          <w:rFonts w:ascii="Arial" w:hAnsi="Arial" w:cs="Arial"/>
        </w:rPr>
      </w:pPr>
    </w:p>
    <w:p w14:paraId="08DF2404" w14:textId="737565B9" w:rsidR="003667FF" w:rsidRPr="00EE0B6F" w:rsidRDefault="003667FF">
      <w:pPr>
        <w:rPr>
          <w:rFonts w:ascii="Arial" w:hAnsi="Arial" w:cs="Arial"/>
        </w:rPr>
      </w:pPr>
    </w:p>
    <w:p w14:paraId="6DBBF778" w14:textId="77777777" w:rsidR="003A59FB" w:rsidRDefault="003A59FB">
      <w:pPr>
        <w:rPr>
          <w:rFonts w:asciiTheme="minorHAnsi" w:hAnsiTheme="minorHAnsi" w:cs="Arial"/>
          <w:sz w:val="28"/>
        </w:rPr>
      </w:pPr>
    </w:p>
    <w:p w14:paraId="5F11B5E5" w14:textId="77777777" w:rsidR="003A59FB" w:rsidRDefault="003A59FB">
      <w:pPr>
        <w:rPr>
          <w:rFonts w:asciiTheme="minorHAnsi" w:hAnsiTheme="minorHAnsi" w:cs="Arial"/>
          <w:sz w:val="28"/>
        </w:rPr>
      </w:pPr>
    </w:p>
    <w:p w14:paraId="457C0368" w14:textId="77777777" w:rsidR="003A59FB" w:rsidRDefault="003A59FB">
      <w:pPr>
        <w:rPr>
          <w:rFonts w:asciiTheme="minorHAnsi" w:hAnsiTheme="minorHAnsi" w:cs="Arial"/>
          <w:sz w:val="28"/>
        </w:rPr>
      </w:pPr>
    </w:p>
    <w:p w14:paraId="419B983B" w14:textId="77777777" w:rsidR="003A59FB" w:rsidRDefault="003A59FB">
      <w:pPr>
        <w:rPr>
          <w:rFonts w:asciiTheme="minorHAnsi" w:hAnsiTheme="minorHAnsi" w:cs="Arial"/>
          <w:sz w:val="28"/>
        </w:rPr>
      </w:pPr>
    </w:p>
    <w:p w14:paraId="092BD50C" w14:textId="77777777" w:rsidR="003A59FB" w:rsidRDefault="003A59FB">
      <w:pPr>
        <w:rPr>
          <w:rFonts w:asciiTheme="minorHAnsi" w:hAnsiTheme="minorHAnsi" w:cs="Arial"/>
          <w:sz w:val="28"/>
        </w:rPr>
      </w:pPr>
    </w:p>
    <w:p w14:paraId="79CC53DA" w14:textId="7547A2AE" w:rsidR="003667FF" w:rsidRPr="00EE0B6F" w:rsidRDefault="003667FF">
      <w:pPr>
        <w:rPr>
          <w:rFonts w:asciiTheme="minorHAnsi" w:hAnsiTheme="minorHAnsi" w:cs="Arial"/>
          <w:sz w:val="28"/>
        </w:rPr>
      </w:pPr>
      <w:r w:rsidRPr="00EE0B6F">
        <w:rPr>
          <w:rFonts w:asciiTheme="minorHAnsi" w:hAnsiTheme="minorHAnsi" w:cs="Arial"/>
          <w:sz w:val="28"/>
        </w:rPr>
        <w:lastRenderedPageBreak/>
        <w:t>Document Control</w:t>
      </w:r>
    </w:p>
    <w:p w14:paraId="5838EF5C" w14:textId="1B4389E5" w:rsidR="003667FF" w:rsidRPr="00EE0B6F" w:rsidRDefault="003667FF">
      <w:pPr>
        <w:rPr>
          <w:rFonts w:asciiTheme="minorHAnsi" w:hAnsiTheme="minorHAnsi" w:cs="Arial"/>
        </w:rPr>
      </w:pP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5568"/>
      </w:tblGrid>
      <w:tr w:rsidR="003667FF" w:rsidRPr="00EE0B6F" w14:paraId="01793B3A" w14:textId="77777777" w:rsidTr="003667FF">
        <w:trPr>
          <w:trHeight w:val="378"/>
        </w:trPr>
        <w:tc>
          <w:tcPr>
            <w:tcW w:w="3087" w:type="dxa"/>
            <w:shd w:val="clear" w:color="auto" w:fill="auto"/>
          </w:tcPr>
          <w:p w14:paraId="73293DD5" w14:textId="77777777" w:rsidR="003667FF" w:rsidRPr="00EE0B6F" w:rsidRDefault="003667FF" w:rsidP="004A7CFD">
            <w:pPr>
              <w:rPr>
                <w:rFonts w:asciiTheme="minorHAnsi" w:eastAsia="Calibri" w:hAnsiTheme="minorHAnsi" w:cs="Arial"/>
              </w:rPr>
            </w:pPr>
            <w:r w:rsidRPr="00EE0B6F">
              <w:rPr>
                <w:rFonts w:asciiTheme="minorHAnsi" w:eastAsia="Calibri" w:hAnsiTheme="minorHAnsi" w:cs="Arial"/>
              </w:rPr>
              <w:t>Document Number</w:t>
            </w:r>
          </w:p>
        </w:tc>
        <w:tc>
          <w:tcPr>
            <w:tcW w:w="5568" w:type="dxa"/>
            <w:shd w:val="clear" w:color="auto" w:fill="auto"/>
          </w:tcPr>
          <w:p w14:paraId="1035F809" w14:textId="348696E0" w:rsidR="003667FF" w:rsidRPr="00EE0B6F" w:rsidRDefault="003A59FB" w:rsidP="004A7CFD">
            <w:pPr>
              <w:rPr>
                <w:rFonts w:asciiTheme="minorHAnsi" w:eastAsia="Calibri" w:hAnsiTheme="minorHAnsi" w:cs="Arial"/>
                <w:b/>
              </w:rPr>
            </w:pPr>
            <w:r>
              <w:rPr>
                <w:rFonts w:asciiTheme="minorHAnsi" w:eastAsia="Calibri" w:hAnsiTheme="minorHAnsi" w:cs="Arial"/>
                <w:b/>
              </w:rPr>
              <w:t>9</w:t>
            </w:r>
          </w:p>
        </w:tc>
      </w:tr>
      <w:tr w:rsidR="003667FF" w:rsidRPr="00EE0B6F" w14:paraId="1D1B33AA" w14:textId="77777777" w:rsidTr="003667FF">
        <w:trPr>
          <w:trHeight w:val="738"/>
        </w:trPr>
        <w:tc>
          <w:tcPr>
            <w:tcW w:w="3087" w:type="dxa"/>
            <w:shd w:val="clear" w:color="auto" w:fill="auto"/>
          </w:tcPr>
          <w:p w14:paraId="22E1DE43" w14:textId="77777777" w:rsidR="003667FF" w:rsidRPr="00EE0B6F" w:rsidRDefault="003667FF" w:rsidP="004A7CFD">
            <w:pPr>
              <w:rPr>
                <w:rFonts w:asciiTheme="minorHAnsi" w:eastAsia="Calibri" w:hAnsiTheme="minorHAnsi" w:cs="Arial"/>
              </w:rPr>
            </w:pPr>
            <w:r w:rsidRPr="00EE0B6F">
              <w:rPr>
                <w:rFonts w:asciiTheme="minorHAnsi" w:eastAsia="Calibri" w:hAnsiTheme="minorHAnsi" w:cs="Arial"/>
              </w:rPr>
              <w:t>Description</w:t>
            </w:r>
          </w:p>
        </w:tc>
        <w:tc>
          <w:tcPr>
            <w:tcW w:w="5568" w:type="dxa"/>
            <w:shd w:val="clear" w:color="auto" w:fill="auto"/>
          </w:tcPr>
          <w:p w14:paraId="4E18810A" w14:textId="5AEEE03C" w:rsidR="003667FF" w:rsidRPr="00EE0B6F" w:rsidRDefault="003667FF" w:rsidP="004A7CFD">
            <w:pPr>
              <w:rPr>
                <w:rFonts w:asciiTheme="minorHAnsi" w:eastAsia="Calibri" w:hAnsiTheme="minorHAnsi" w:cs="Arial"/>
              </w:rPr>
            </w:pPr>
            <w:r w:rsidRPr="00EE0B6F">
              <w:rPr>
                <w:rFonts w:asciiTheme="minorHAnsi" w:eastAsia="Calibri" w:hAnsiTheme="minorHAnsi" w:cs="Arial"/>
              </w:rPr>
              <w:t>This document describes how Green Corridor support young people with understanding social boundaries and relationships, within and outside of Green Corridor.</w:t>
            </w:r>
          </w:p>
        </w:tc>
      </w:tr>
      <w:tr w:rsidR="003667FF" w:rsidRPr="00EE0B6F" w14:paraId="492DDF6A" w14:textId="77777777" w:rsidTr="003667FF">
        <w:trPr>
          <w:trHeight w:val="378"/>
        </w:trPr>
        <w:tc>
          <w:tcPr>
            <w:tcW w:w="3087" w:type="dxa"/>
            <w:shd w:val="clear" w:color="auto" w:fill="auto"/>
          </w:tcPr>
          <w:p w14:paraId="3799C671" w14:textId="77777777" w:rsidR="003667FF" w:rsidRPr="00EE0B6F" w:rsidRDefault="003667FF" w:rsidP="004A7CFD">
            <w:pPr>
              <w:rPr>
                <w:rFonts w:asciiTheme="minorHAnsi" w:eastAsia="Calibri" w:hAnsiTheme="minorHAnsi" w:cs="Arial"/>
              </w:rPr>
            </w:pPr>
            <w:r w:rsidRPr="00EE0B6F">
              <w:rPr>
                <w:rFonts w:asciiTheme="minorHAnsi" w:eastAsia="Calibri" w:hAnsiTheme="minorHAnsi" w:cs="Arial"/>
              </w:rPr>
              <w:t>Document Type</w:t>
            </w:r>
          </w:p>
        </w:tc>
        <w:tc>
          <w:tcPr>
            <w:tcW w:w="5568" w:type="dxa"/>
            <w:shd w:val="clear" w:color="auto" w:fill="auto"/>
          </w:tcPr>
          <w:p w14:paraId="215EB40B" w14:textId="77777777" w:rsidR="003667FF" w:rsidRPr="00EE0B6F" w:rsidRDefault="003667FF" w:rsidP="004A7CFD">
            <w:pPr>
              <w:rPr>
                <w:rFonts w:asciiTheme="minorHAnsi" w:eastAsia="Calibri" w:hAnsiTheme="minorHAnsi" w:cs="Arial"/>
              </w:rPr>
            </w:pPr>
            <w:r w:rsidRPr="00EE0B6F">
              <w:rPr>
                <w:rFonts w:asciiTheme="minorHAnsi" w:eastAsia="Calibri" w:hAnsiTheme="minorHAnsi" w:cs="Arial"/>
              </w:rPr>
              <w:t>Policy and Procedure</w:t>
            </w:r>
          </w:p>
        </w:tc>
      </w:tr>
      <w:tr w:rsidR="003667FF" w:rsidRPr="00EE0B6F" w14:paraId="2CDD62F8" w14:textId="77777777" w:rsidTr="003667FF">
        <w:trPr>
          <w:trHeight w:val="378"/>
        </w:trPr>
        <w:tc>
          <w:tcPr>
            <w:tcW w:w="3087" w:type="dxa"/>
            <w:shd w:val="clear" w:color="auto" w:fill="auto"/>
          </w:tcPr>
          <w:p w14:paraId="7FE0C20A" w14:textId="77777777" w:rsidR="003667FF" w:rsidRPr="00EE0B6F" w:rsidRDefault="003667FF" w:rsidP="004A7CFD">
            <w:pPr>
              <w:rPr>
                <w:rFonts w:asciiTheme="minorHAnsi" w:eastAsia="Calibri" w:hAnsiTheme="minorHAnsi" w:cs="Arial"/>
              </w:rPr>
            </w:pPr>
            <w:r w:rsidRPr="00EE0B6F">
              <w:rPr>
                <w:rFonts w:asciiTheme="minorHAnsi" w:eastAsia="Calibri" w:hAnsiTheme="minorHAnsi" w:cs="Arial"/>
              </w:rPr>
              <w:t>Document Owner</w:t>
            </w:r>
          </w:p>
        </w:tc>
        <w:tc>
          <w:tcPr>
            <w:tcW w:w="5568" w:type="dxa"/>
            <w:shd w:val="clear" w:color="auto" w:fill="auto"/>
          </w:tcPr>
          <w:p w14:paraId="6C810659" w14:textId="77777777" w:rsidR="003667FF" w:rsidRPr="00EE0B6F" w:rsidRDefault="003667FF" w:rsidP="004A7CFD">
            <w:pPr>
              <w:rPr>
                <w:rFonts w:asciiTheme="minorHAnsi" w:eastAsia="Calibri" w:hAnsiTheme="minorHAnsi" w:cs="Arial"/>
              </w:rPr>
            </w:pPr>
            <w:r w:rsidRPr="00EE0B6F">
              <w:rPr>
                <w:rFonts w:asciiTheme="minorHAnsi" w:eastAsia="Calibri" w:hAnsiTheme="minorHAnsi" w:cs="Arial"/>
              </w:rPr>
              <w:t>CEO</w:t>
            </w:r>
          </w:p>
        </w:tc>
      </w:tr>
      <w:tr w:rsidR="003667FF" w:rsidRPr="00EE0B6F" w14:paraId="17B0E954" w14:textId="77777777" w:rsidTr="003667FF">
        <w:trPr>
          <w:trHeight w:val="359"/>
        </w:trPr>
        <w:tc>
          <w:tcPr>
            <w:tcW w:w="3087" w:type="dxa"/>
            <w:shd w:val="clear" w:color="auto" w:fill="auto"/>
          </w:tcPr>
          <w:p w14:paraId="442A8774" w14:textId="77777777" w:rsidR="003667FF" w:rsidRPr="00EE0B6F" w:rsidRDefault="003667FF" w:rsidP="004A7CFD">
            <w:pPr>
              <w:rPr>
                <w:rFonts w:asciiTheme="minorHAnsi" w:eastAsia="Calibri" w:hAnsiTheme="minorHAnsi" w:cs="Arial"/>
              </w:rPr>
            </w:pPr>
            <w:r w:rsidRPr="00EE0B6F">
              <w:rPr>
                <w:rFonts w:asciiTheme="minorHAnsi" w:eastAsia="Calibri" w:hAnsiTheme="minorHAnsi" w:cs="Arial"/>
              </w:rPr>
              <w:t>Document Approvers</w:t>
            </w:r>
          </w:p>
        </w:tc>
        <w:tc>
          <w:tcPr>
            <w:tcW w:w="5568" w:type="dxa"/>
            <w:shd w:val="clear" w:color="auto" w:fill="auto"/>
          </w:tcPr>
          <w:p w14:paraId="2E9B524C" w14:textId="77777777" w:rsidR="003667FF" w:rsidRPr="00EE0B6F" w:rsidRDefault="003667FF" w:rsidP="004A7CFD">
            <w:pPr>
              <w:rPr>
                <w:rFonts w:asciiTheme="minorHAnsi" w:eastAsia="Calibri" w:hAnsiTheme="minorHAnsi" w:cs="Arial"/>
              </w:rPr>
            </w:pPr>
            <w:r w:rsidRPr="00EE0B6F">
              <w:rPr>
                <w:rFonts w:asciiTheme="minorHAnsi" w:eastAsia="Calibri" w:hAnsiTheme="minorHAnsi" w:cs="Arial"/>
              </w:rPr>
              <w:t>Board of Trustees</w:t>
            </w:r>
          </w:p>
        </w:tc>
      </w:tr>
      <w:tr w:rsidR="003667FF" w:rsidRPr="00EE0B6F" w14:paraId="74674768" w14:textId="77777777" w:rsidTr="003667FF">
        <w:trPr>
          <w:trHeight w:val="378"/>
        </w:trPr>
        <w:tc>
          <w:tcPr>
            <w:tcW w:w="3087" w:type="dxa"/>
            <w:shd w:val="clear" w:color="auto" w:fill="auto"/>
          </w:tcPr>
          <w:p w14:paraId="78F40C6F" w14:textId="77777777" w:rsidR="003667FF" w:rsidRPr="00EE0B6F" w:rsidRDefault="003667FF" w:rsidP="004A7CFD">
            <w:pPr>
              <w:rPr>
                <w:rFonts w:asciiTheme="minorHAnsi" w:eastAsia="Calibri" w:hAnsiTheme="minorHAnsi" w:cs="Arial"/>
              </w:rPr>
            </w:pPr>
            <w:r w:rsidRPr="00EE0B6F">
              <w:rPr>
                <w:rFonts w:asciiTheme="minorHAnsi" w:eastAsia="Calibri" w:hAnsiTheme="minorHAnsi" w:cs="Arial"/>
              </w:rPr>
              <w:t>Document Publisher</w:t>
            </w:r>
          </w:p>
        </w:tc>
        <w:tc>
          <w:tcPr>
            <w:tcW w:w="5568" w:type="dxa"/>
            <w:shd w:val="clear" w:color="auto" w:fill="auto"/>
          </w:tcPr>
          <w:p w14:paraId="458E051F" w14:textId="77777777" w:rsidR="003667FF" w:rsidRPr="00EE0B6F" w:rsidRDefault="003667FF" w:rsidP="004A7CFD">
            <w:pPr>
              <w:rPr>
                <w:rFonts w:asciiTheme="minorHAnsi" w:eastAsia="Calibri" w:hAnsiTheme="minorHAnsi" w:cs="Arial"/>
              </w:rPr>
            </w:pPr>
            <w:r w:rsidRPr="00EE0B6F">
              <w:rPr>
                <w:rFonts w:asciiTheme="minorHAnsi" w:eastAsia="Calibri" w:hAnsiTheme="minorHAnsi" w:cs="Arial"/>
              </w:rPr>
              <w:t>CEO</w:t>
            </w:r>
          </w:p>
        </w:tc>
      </w:tr>
      <w:tr w:rsidR="003667FF" w:rsidRPr="00EE0B6F" w14:paraId="11A58455" w14:textId="77777777" w:rsidTr="003667FF">
        <w:trPr>
          <w:trHeight w:val="378"/>
        </w:trPr>
        <w:tc>
          <w:tcPr>
            <w:tcW w:w="3087" w:type="dxa"/>
            <w:shd w:val="clear" w:color="auto" w:fill="auto"/>
          </w:tcPr>
          <w:p w14:paraId="392B561F" w14:textId="77777777" w:rsidR="003667FF" w:rsidRPr="00EE0B6F" w:rsidRDefault="003667FF" w:rsidP="004A7CFD">
            <w:pPr>
              <w:rPr>
                <w:rFonts w:asciiTheme="minorHAnsi" w:eastAsia="Calibri" w:hAnsiTheme="minorHAnsi" w:cs="Arial"/>
              </w:rPr>
            </w:pPr>
            <w:r w:rsidRPr="00EE0B6F">
              <w:rPr>
                <w:rFonts w:asciiTheme="minorHAnsi" w:eastAsia="Calibri" w:hAnsiTheme="minorHAnsi" w:cs="Arial"/>
              </w:rPr>
              <w:t xml:space="preserve">Approval Date </w:t>
            </w:r>
          </w:p>
        </w:tc>
        <w:tc>
          <w:tcPr>
            <w:tcW w:w="5568" w:type="dxa"/>
            <w:shd w:val="clear" w:color="auto" w:fill="auto"/>
          </w:tcPr>
          <w:p w14:paraId="4E93A81F" w14:textId="77777777" w:rsidR="003667FF" w:rsidRPr="00EE0B6F" w:rsidRDefault="003667FF" w:rsidP="004A7CFD">
            <w:pPr>
              <w:rPr>
                <w:rFonts w:asciiTheme="minorHAnsi" w:eastAsia="Calibri" w:hAnsiTheme="minorHAnsi" w:cs="Arial"/>
              </w:rPr>
            </w:pPr>
          </w:p>
        </w:tc>
      </w:tr>
      <w:tr w:rsidR="003667FF" w:rsidRPr="00EE0B6F" w14:paraId="185B979C" w14:textId="77777777" w:rsidTr="003667FF">
        <w:trPr>
          <w:trHeight w:val="359"/>
        </w:trPr>
        <w:tc>
          <w:tcPr>
            <w:tcW w:w="3087" w:type="dxa"/>
            <w:shd w:val="clear" w:color="auto" w:fill="auto"/>
          </w:tcPr>
          <w:p w14:paraId="15D266E8" w14:textId="77777777" w:rsidR="003667FF" w:rsidRPr="00EE0B6F" w:rsidRDefault="003667FF" w:rsidP="004A7CFD">
            <w:pPr>
              <w:rPr>
                <w:rFonts w:asciiTheme="minorHAnsi" w:eastAsia="Calibri" w:hAnsiTheme="minorHAnsi" w:cs="Arial"/>
              </w:rPr>
            </w:pPr>
            <w:r w:rsidRPr="00EE0B6F">
              <w:rPr>
                <w:rFonts w:asciiTheme="minorHAnsi" w:eastAsia="Calibri" w:hAnsiTheme="minorHAnsi" w:cs="Arial"/>
              </w:rPr>
              <w:t>Date of Next Review</w:t>
            </w:r>
          </w:p>
        </w:tc>
        <w:tc>
          <w:tcPr>
            <w:tcW w:w="5568" w:type="dxa"/>
            <w:shd w:val="clear" w:color="auto" w:fill="auto"/>
          </w:tcPr>
          <w:p w14:paraId="43C28455" w14:textId="77777777" w:rsidR="003667FF" w:rsidRPr="00EE0B6F" w:rsidRDefault="003667FF" w:rsidP="004A7CFD">
            <w:pPr>
              <w:rPr>
                <w:rFonts w:asciiTheme="minorHAnsi" w:eastAsia="Calibri" w:hAnsiTheme="minorHAnsi" w:cs="Arial"/>
              </w:rPr>
            </w:pPr>
            <w:r w:rsidRPr="00EE0B6F">
              <w:rPr>
                <w:rFonts w:asciiTheme="minorHAnsi" w:eastAsia="Calibri" w:hAnsiTheme="minorHAnsi" w:cs="Arial"/>
              </w:rPr>
              <w:t>November 2019</w:t>
            </w:r>
          </w:p>
        </w:tc>
      </w:tr>
    </w:tbl>
    <w:p w14:paraId="0CD3F046" w14:textId="77777777" w:rsidR="003667FF" w:rsidRPr="00EE0B6F" w:rsidRDefault="003667FF" w:rsidP="003667FF">
      <w:pPr>
        <w:rPr>
          <w:rFonts w:asciiTheme="minorHAnsi" w:hAnsiTheme="minorHAnsi" w:cs="Arial"/>
          <w:b/>
        </w:rPr>
      </w:pPr>
    </w:p>
    <w:p w14:paraId="11548626" w14:textId="77777777" w:rsidR="003A59FB" w:rsidRPr="00573ABE" w:rsidRDefault="003A59FB" w:rsidP="003A59FB">
      <w:pPr>
        <w:rPr>
          <w:rFonts w:asciiTheme="minorHAnsi" w:hAnsiTheme="minorHAnsi" w:cs="Arial"/>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969"/>
        <w:gridCol w:w="3175"/>
        <w:gridCol w:w="2377"/>
      </w:tblGrid>
      <w:tr w:rsidR="003A59FB" w:rsidRPr="00573ABE" w14:paraId="6BED320A" w14:textId="77777777" w:rsidTr="003A59FB">
        <w:trPr>
          <w:trHeight w:val="538"/>
        </w:trPr>
        <w:tc>
          <w:tcPr>
            <w:tcW w:w="1092" w:type="dxa"/>
            <w:shd w:val="clear" w:color="auto" w:fill="auto"/>
          </w:tcPr>
          <w:p w14:paraId="72AB1F31" w14:textId="77777777" w:rsidR="003A59FB" w:rsidRPr="00573ABE" w:rsidRDefault="003A59FB" w:rsidP="00D13166">
            <w:pPr>
              <w:rPr>
                <w:rFonts w:asciiTheme="minorHAnsi" w:eastAsia="Calibri" w:hAnsiTheme="minorHAnsi" w:cs="Arial"/>
                <w:b/>
              </w:rPr>
            </w:pPr>
            <w:r w:rsidRPr="00573ABE">
              <w:rPr>
                <w:rFonts w:asciiTheme="minorHAnsi" w:eastAsia="Calibri" w:hAnsiTheme="minorHAnsi" w:cs="Arial"/>
                <w:b/>
              </w:rPr>
              <w:t>Version</w:t>
            </w:r>
          </w:p>
        </w:tc>
        <w:tc>
          <w:tcPr>
            <w:tcW w:w="1969" w:type="dxa"/>
            <w:shd w:val="clear" w:color="auto" w:fill="auto"/>
          </w:tcPr>
          <w:p w14:paraId="29D88E44" w14:textId="77777777" w:rsidR="003A59FB" w:rsidRPr="00573ABE" w:rsidRDefault="003A59FB" w:rsidP="00D13166">
            <w:pPr>
              <w:rPr>
                <w:rFonts w:asciiTheme="minorHAnsi" w:eastAsia="Calibri" w:hAnsiTheme="minorHAnsi" w:cs="Arial"/>
                <w:b/>
              </w:rPr>
            </w:pPr>
            <w:r w:rsidRPr="00573ABE">
              <w:rPr>
                <w:rFonts w:asciiTheme="minorHAnsi" w:eastAsia="Calibri" w:hAnsiTheme="minorHAnsi" w:cs="Arial"/>
                <w:b/>
              </w:rPr>
              <w:t>Date</w:t>
            </w:r>
          </w:p>
        </w:tc>
        <w:tc>
          <w:tcPr>
            <w:tcW w:w="3175" w:type="dxa"/>
            <w:shd w:val="clear" w:color="auto" w:fill="auto"/>
          </w:tcPr>
          <w:p w14:paraId="73D69D18" w14:textId="77777777" w:rsidR="003A59FB" w:rsidRPr="00573ABE" w:rsidRDefault="003A59FB" w:rsidP="00D13166">
            <w:pPr>
              <w:rPr>
                <w:rFonts w:asciiTheme="minorHAnsi" w:eastAsia="Calibri" w:hAnsiTheme="minorHAnsi" w:cs="Arial"/>
                <w:b/>
              </w:rPr>
            </w:pPr>
            <w:r w:rsidRPr="00573ABE">
              <w:rPr>
                <w:rFonts w:asciiTheme="minorHAnsi" w:eastAsia="Calibri" w:hAnsiTheme="minorHAnsi" w:cs="Arial"/>
                <w:b/>
              </w:rPr>
              <w:t>Comments</w:t>
            </w:r>
          </w:p>
        </w:tc>
        <w:tc>
          <w:tcPr>
            <w:tcW w:w="2377" w:type="dxa"/>
            <w:shd w:val="clear" w:color="auto" w:fill="auto"/>
          </w:tcPr>
          <w:p w14:paraId="0B558C1F" w14:textId="77777777" w:rsidR="003A59FB" w:rsidRPr="00573ABE" w:rsidRDefault="003A59FB" w:rsidP="00D13166">
            <w:pPr>
              <w:rPr>
                <w:rFonts w:asciiTheme="minorHAnsi" w:eastAsia="Calibri" w:hAnsiTheme="minorHAnsi" w:cs="Arial"/>
                <w:b/>
              </w:rPr>
            </w:pPr>
            <w:r w:rsidRPr="00573ABE">
              <w:rPr>
                <w:rFonts w:asciiTheme="minorHAnsi" w:eastAsia="Calibri" w:hAnsiTheme="minorHAnsi" w:cs="Arial"/>
                <w:b/>
              </w:rPr>
              <w:t>Author</w:t>
            </w:r>
          </w:p>
        </w:tc>
      </w:tr>
      <w:tr w:rsidR="003A59FB" w:rsidRPr="00573ABE" w14:paraId="285DCBC1" w14:textId="77777777" w:rsidTr="003A59FB">
        <w:trPr>
          <w:trHeight w:val="538"/>
        </w:trPr>
        <w:tc>
          <w:tcPr>
            <w:tcW w:w="1092" w:type="dxa"/>
            <w:shd w:val="clear" w:color="auto" w:fill="auto"/>
          </w:tcPr>
          <w:p w14:paraId="05A58CFE" w14:textId="77777777" w:rsidR="003A59FB" w:rsidRPr="00573ABE" w:rsidRDefault="003A59FB" w:rsidP="00D13166">
            <w:pPr>
              <w:rPr>
                <w:rFonts w:asciiTheme="minorHAnsi" w:eastAsia="Calibri" w:hAnsiTheme="minorHAnsi" w:cs="Arial"/>
              </w:rPr>
            </w:pPr>
            <w:r>
              <w:rPr>
                <w:rFonts w:asciiTheme="minorHAnsi" w:eastAsia="Calibri" w:hAnsiTheme="minorHAnsi" w:cs="Arial"/>
              </w:rPr>
              <w:t>1.0</w:t>
            </w:r>
          </w:p>
        </w:tc>
        <w:tc>
          <w:tcPr>
            <w:tcW w:w="1969" w:type="dxa"/>
            <w:shd w:val="clear" w:color="auto" w:fill="auto"/>
          </w:tcPr>
          <w:p w14:paraId="3B1E9A5B" w14:textId="77777777" w:rsidR="003A59FB" w:rsidRPr="00573ABE" w:rsidRDefault="003A59FB" w:rsidP="00D13166">
            <w:pPr>
              <w:rPr>
                <w:rFonts w:asciiTheme="minorHAnsi" w:eastAsia="Calibri" w:hAnsiTheme="minorHAnsi" w:cs="Arial"/>
              </w:rPr>
            </w:pPr>
            <w:r>
              <w:rPr>
                <w:rFonts w:asciiTheme="minorHAnsi" w:eastAsia="Calibri" w:hAnsiTheme="minorHAnsi" w:cs="Arial"/>
              </w:rPr>
              <w:t>14/11/18</w:t>
            </w:r>
          </w:p>
        </w:tc>
        <w:tc>
          <w:tcPr>
            <w:tcW w:w="3175" w:type="dxa"/>
            <w:shd w:val="clear" w:color="auto" w:fill="auto"/>
          </w:tcPr>
          <w:p w14:paraId="201463BC" w14:textId="77777777" w:rsidR="003A59FB" w:rsidRPr="00573ABE" w:rsidRDefault="003A59FB" w:rsidP="00D13166">
            <w:pPr>
              <w:rPr>
                <w:rFonts w:asciiTheme="minorHAnsi" w:eastAsia="Calibri" w:hAnsiTheme="minorHAnsi" w:cs="Arial"/>
              </w:rPr>
            </w:pPr>
            <w:r>
              <w:rPr>
                <w:rFonts w:asciiTheme="minorHAnsi" w:eastAsia="Calibri" w:hAnsiTheme="minorHAnsi" w:cs="Arial"/>
              </w:rPr>
              <w:t>New Policy</w:t>
            </w:r>
          </w:p>
        </w:tc>
        <w:tc>
          <w:tcPr>
            <w:tcW w:w="2377" w:type="dxa"/>
            <w:shd w:val="clear" w:color="auto" w:fill="auto"/>
          </w:tcPr>
          <w:p w14:paraId="4942F27F" w14:textId="77777777" w:rsidR="003A59FB" w:rsidRPr="00573ABE" w:rsidRDefault="003A59FB" w:rsidP="00D13166">
            <w:pPr>
              <w:rPr>
                <w:rFonts w:asciiTheme="minorHAnsi" w:eastAsia="Calibri" w:hAnsiTheme="minorHAnsi" w:cs="Arial"/>
              </w:rPr>
            </w:pPr>
            <w:r>
              <w:rPr>
                <w:rFonts w:asciiTheme="minorHAnsi" w:eastAsia="Calibri" w:hAnsiTheme="minorHAnsi" w:cs="Arial"/>
              </w:rPr>
              <w:t xml:space="preserve">S </w:t>
            </w:r>
            <w:proofErr w:type="spellStart"/>
            <w:r>
              <w:rPr>
                <w:rFonts w:asciiTheme="minorHAnsi" w:eastAsia="Calibri" w:hAnsiTheme="minorHAnsi" w:cs="Arial"/>
              </w:rPr>
              <w:t>Edney</w:t>
            </w:r>
            <w:proofErr w:type="spellEnd"/>
          </w:p>
        </w:tc>
      </w:tr>
    </w:tbl>
    <w:p w14:paraId="74EDDD42" w14:textId="77777777" w:rsidR="003A59FB" w:rsidRPr="00EE0B6F" w:rsidRDefault="003A59FB">
      <w:pPr>
        <w:rPr>
          <w:rFonts w:asciiTheme="minorHAnsi" w:hAnsiTheme="minorHAnsi" w:cs="Arial"/>
        </w:rPr>
      </w:pPr>
    </w:p>
    <w:p w14:paraId="50FC4F51" w14:textId="77777777" w:rsidR="003A59FB" w:rsidRPr="00573ABE" w:rsidRDefault="003A59FB" w:rsidP="003A59FB">
      <w:pPr>
        <w:rPr>
          <w:rFonts w:asciiTheme="minorHAnsi" w:hAnsiTheme="minorHAnsi" w:cs="Arial"/>
          <w:b/>
        </w:rPr>
      </w:pPr>
      <w:r w:rsidRPr="00573ABE">
        <w:rPr>
          <w:rFonts w:asciiTheme="minorHAnsi" w:hAnsiTheme="minorHAnsi" w:cs="Arial"/>
          <w:b/>
        </w:rPr>
        <w:t>PRINCIPAL RELATED POLICIES &amp; PROCEDURES</w:t>
      </w:r>
    </w:p>
    <w:p w14:paraId="7A7BB0A3" w14:textId="77777777" w:rsidR="003A59FB" w:rsidRPr="00573ABE" w:rsidRDefault="003A59FB" w:rsidP="003A59FB">
      <w:pPr>
        <w:rPr>
          <w:rFonts w:asciiTheme="minorHAnsi" w:hAnsiTheme="minorHAnsi" w:cs="Arial"/>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5632"/>
      </w:tblGrid>
      <w:tr w:rsidR="003A59FB" w:rsidRPr="00573ABE" w14:paraId="64D93DE3" w14:textId="77777777" w:rsidTr="003A59FB">
        <w:tc>
          <w:tcPr>
            <w:tcW w:w="2981" w:type="dxa"/>
            <w:tcBorders>
              <w:top w:val="single" w:sz="4" w:space="0" w:color="auto"/>
              <w:left w:val="single" w:sz="4" w:space="0" w:color="auto"/>
              <w:bottom w:val="single" w:sz="4" w:space="0" w:color="auto"/>
              <w:right w:val="single" w:sz="4" w:space="0" w:color="auto"/>
            </w:tcBorders>
            <w:shd w:val="clear" w:color="auto" w:fill="auto"/>
            <w:hideMark/>
          </w:tcPr>
          <w:p w14:paraId="763451BA" w14:textId="77777777" w:rsidR="003A59FB" w:rsidRPr="00573ABE" w:rsidRDefault="003A59FB" w:rsidP="00D13166">
            <w:pPr>
              <w:rPr>
                <w:rFonts w:asciiTheme="minorHAnsi" w:eastAsia="Calibri" w:hAnsiTheme="minorHAnsi" w:cs="Arial"/>
                <w:b/>
              </w:rPr>
            </w:pPr>
            <w:r w:rsidRPr="00573ABE">
              <w:rPr>
                <w:rFonts w:asciiTheme="minorHAnsi" w:eastAsia="Calibri" w:hAnsiTheme="minorHAnsi" w:cs="Arial"/>
                <w:b/>
              </w:rPr>
              <w:t>Document Title</w:t>
            </w:r>
          </w:p>
        </w:tc>
        <w:tc>
          <w:tcPr>
            <w:tcW w:w="5632" w:type="dxa"/>
            <w:tcBorders>
              <w:top w:val="single" w:sz="4" w:space="0" w:color="auto"/>
              <w:left w:val="single" w:sz="4" w:space="0" w:color="auto"/>
              <w:bottom w:val="single" w:sz="4" w:space="0" w:color="auto"/>
              <w:right w:val="single" w:sz="4" w:space="0" w:color="auto"/>
            </w:tcBorders>
            <w:shd w:val="clear" w:color="auto" w:fill="auto"/>
            <w:hideMark/>
          </w:tcPr>
          <w:p w14:paraId="503037CB" w14:textId="77777777" w:rsidR="003A59FB" w:rsidRPr="00573ABE" w:rsidRDefault="003A59FB" w:rsidP="00D13166">
            <w:pPr>
              <w:rPr>
                <w:rFonts w:asciiTheme="minorHAnsi" w:eastAsia="Calibri" w:hAnsiTheme="minorHAnsi" w:cs="Arial"/>
                <w:b/>
              </w:rPr>
            </w:pPr>
            <w:r w:rsidRPr="00573ABE">
              <w:rPr>
                <w:rFonts w:asciiTheme="minorHAnsi" w:eastAsia="Calibri" w:hAnsiTheme="minorHAnsi" w:cs="Arial"/>
                <w:b/>
              </w:rPr>
              <w:t>Location</w:t>
            </w:r>
          </w:p>
        </w:tc>
      </w:tr>
      <w:tr w:rsidR="003A59FB" w:rsidRPr="00573ABE" w14:paraId="5DD2F9BE" w14:textId="77777777" w:rsidTr="003A59FB">
        <w:tc>
          <w:tcPr>
            <w:tcW w:w="2981" w:type="dxa"/>
            <w:tcBorders>
              <w:top w:val="single" w:sz="4" w:space="0" w:color="auto"/>
              <w:left w:val="single" w:sz="4" w:space="0" w:color="auto"/>
              <w:bottom w:val="single" w:sz="4" w:space="0" w:color="auto"/>
              <w:right w:val="single" w:sz="4" w:space="0" w:color="auto"/>
            </w:tcBorders>
            <w:shd w:val="clear" w:color="auto" w:fill="auto"/>
          </w:tcPr>
          <w:p w14:paraId="7D2810D1" w14:textId="77777777" w:rsidR="003A59FB" w:rsidRPr="00573ABE" w:rsidRDefault="003A59FB" w:rsidP="00D13166">
            <w:pPr>
              <w:rPr>
                <w:rFonts w:asciiTheme="minorHAnsi" w:eastAsia="Calibri" w:hAnsiTheme="minorHAnsi" w:cs="Arial"/>
              </w:rPr>
            </w:pPr>
            <w:r>
              <w:rPr>
                <w:rFonts w:asciiTheme="minorHAnsi" w:eastAsia="Calibri" w:hAnsiTheme="minorHAnsi" w:cs="Arial"/>
              </w:rPr>
              <w:t>Safeguarding</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051A1C96" w14:textId="77777777" w:rsidR="003A59FB" w:rsidRPr="00573ABE" w:rsidRDefault="003A59FB" w:rsidP="00D13166">
            <w:pPr>
              <w:rPr>
                <w:rFonts w:asciiTheme="minorHAnsi" w:eastAsia="Calibri" w:hAnsiTheme="minorHAnsi" w:cs="Arial"/>
              </w:rPr>
            </w:pPr>
            <w:r w:rsidRPr="00573ABE">
              <w:rPr>
                <w:rFonts w:asciiTheme="minorHAnsi" w:eastAsia="Calibri" w:hAnsiTheme="minorHAnsi" w:cs="Arial"/>
              </w:rPr>
              <w:t>GC Policies &amp; Procedures</w:t>
            </w:r>
          </w:p>
          <w:p w14:paraId="55C7674E" w14:textId="77777777" w:rsidR="003A59FB" w:rsidRPr="00573ABE" w:rsidRDefault="003A59FB" w:rsidP="00D13166">
            <w:pPr>
              <w:rPr>
                <w:rFonts w:asciiTheme="minorHAnsi" w:eastAsia="Calibri" w:hAnsiTheme="minorHAnsi" w:cs="Arial"/>
                <w:b/>
              </w:rPr>
            </w:pPr>
          </w:p>
        </w:tc>
      </w:tr>
    </w:tbl>
    <w:p w14:paraId="01C3E922" w14:textId="77777777" w:rsidR="003A59FB" w:rsidRPr="00573ABE" w:rsidRDefault="003A59FB" w:rsidP="003A59FB">
      <w:pPr>
        <w:rPr>
          <w:rFonts w:asciiTheme="minorHAnsi" w:hAnsiTheme="minorHAnsi" w:cs="Arial"/>
        </w:rPr>
      </w:pPr>
    </w:p>
    <w:p w14:paraId="53D38189" w14:textId="77777777" w:rsidR="003A59FB" w:rsidRPr="00573ABE" w:rsidRDefault="003A59FB" w:rsidP="003A59FB">
      <w:pPr>
        <w:rPr>
          <w:rFonts w:asciiTheme="minorHAnsi" w:hAnsiTheme="minorHAnsi" w:cs="Arial"/>
          <w:b/>
        </w:rPr>
      </w:pPr>
      <w:r w:rsidRPr="00573ABE">
        <w:rPr>
          <w:rFonts w:asciiTheme="minorHAnsi" w:hAnsiTheme="minorHAnsi" w:cs="Arial"/>
          <w:b/>
        </w:rPr>
        <w:t>CONFIRMATION OF RECEIPT OF POLICY &amp; PROCEDURE</w:t>
      </w:r>
    </w:p>
    <w:p w14:paraId="741D49D9" w14:textId="77777777" w:rsidR="003A59FB" w:rsidRPr="00573ABE" w:rsidRDefault="003A59FB" w:rsidP="003A59FB">
      <w:pPr>
        <w:rPr>
          <w:rFonts w:asciiTheme="minorHAnsi" w:hAnsiTheme="minorHAnsi"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633"/>
      </w:tblGrid>
      <w:tr w:rsidR="003A59FB" w:rsidRPr="00573ABE" w14:paraId="36EDF9B2" w14:textId="77777777" w:rsidTr="003A59FB">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22A6FBF3" w14:textId="77777777" w:rsidR="003A59FB" w:rsidRPr="00573ABE" w:rsidRDefault="003A59FB" w:rsidP="00D13166">
            <w:pPr>
              <w:rPr>
                <w:rFonts w:asciiTheme="minorHAnsi" w:eastAsia="Calibri" w:hAnsiTheme="minorHAnsi" w:cs="Arial"/>
              </w:rPr>
            </w:pPr>
            <w:r w:rsidRPr="00573ABE">
              <w:rPr>
                <w:rFonts w:asciiTheme="minorHAnsi" w:eastAsia="Calibri" w:hAnsiTheme="minorHAnsi" w:cs="Arial"/>
              </w:rPr>
              <w:t>Name</w:t>
            </w:r>
          </w:p>
          <w:p w14:paraId="7B1C6554" w14:textId="77777777" w:rsidR="003A59FB" w:rsidRPr="00573ABE" w:rsidRDefault="003A59FB" w:rsidP="00D13166">
            <w:pPr>
              <w:rPr>
                <w:rFonts w:asciiTheme="minorHAnsi" w:eastAsia="Calibri" w:hAnsiTheme="minorHAnsi" w:cs="Arial"/>
                <w:b/>
              </w:rPr>
            </w:pPr>
          </w:p>
        </w:tc>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0B682F5F" w14:textId="77777777" w:rsidR="003A59FB" w:rsidRPr="00573ABE" w:rsidRDefault="003A59FB" w:rsidP="00D13166">
            <w:pPr>
              <w:rPr>
                <w:rFonts w:asciiTheme="minorHAnsi" w:eastAsia="Calibri" w:hAnsiTheme="minorHAnsi" w:cs="Arial"/>
                <w:b/>
              </w:rPr>
            </w:pPr>
          </w:p>
        </w:tc>
      </w:tr>
      <w:tr w:rsidR="003A59FB" w:rsidRPr="00573ABE" w14:paraId="1C10387F" w14:textId="77777777" w:rsidTr="003A59FB">
        <w:tc>
          <w:tcPr>
            <w:tcW w:w="2980" w:type="dxa"/>
            <w:tcBorders>
              <w:top w:val="single" w:sz="4" w:space="0" w:color="auto"/>
              <w:left w:val="single" w:sz="4" w:space="0" w:color="auto"/>
              <w:bottom w:val="single" w:sz="4" w:space="0" w:color="auto"/>
              <w:right w:val="single" w:sz="4" w:space="0" w:color="auto"/>
            </w:tcBorders>
            <w:shd w:val="clear" w:color="auto" w:fill="auto"/>
          </w:tcPr>
          <w:p w14:paraId="6291059E" w14:textId="77777777" w:rsidR="003A59FB" w:rsidRPr="00573ABE" w:rsidRDefault="003A59FB" w:rsidP="00D13166">
            <w:pPr>
              <w:rPr>
                <w:rFonts w:asciiTheme="minorHAnsi" w:eastAsia="Calibri" w:hAnsiTheme="minorHAnsi" w:cs="Arial"/>
              </w:rPr>
            </w:pPr>
            <w:r w:rsidRPr="00573ABE">
              <w:rPr>
                <w:rFonts w:asciiTheme="minorHAnsi" w:eastAsia="Calibri" w:hAnsiTheme="minorHAnsi" w:cs="Arial"/>
              </w:rPr>
              <w:t>Job Title</w:t>
            </w:r>
          </w:p>
        </w:tc>
        <w:tc>
          <w:tcPr>
            <w:tcW w:w="5633" w:type="dxa"/>
            <w:tcBorders>
              <w:top w:val="single" w:sz="4" w:space="0" w:color="auto"/>
              <w:left w:val="single" w:sz="4" w:space="0" w:color="auto"/>
              <w:bottom w:val="single" w:sz="4" w:space="0" w:color="auto"/>
              <w:right w:val="single" w:sz="4" w:space="0" w:color="auto"/>
            </w:tcBorders>
            <w:shd w:val="clear" w:color="auto" w:fill="auto"/>
          </w:tcPr>
          <w:p w14:paraId="70916413" w14:textId="77777777" w:rsidR="003A59FB" w:rsidRPr="00573ABE" w:rsidRDefault="003A59FB" w:rsidP="00D13166">
            <w:pPr>
              <w:rPr>
                <w:rFonts w:asciiTheme="minorHAnsi" w:eastAsia="Calibri" w:hAnsiTheme="minorHAnsi" w:cs="Arial"/>
              </w:rPr>
            </w:pPr>
          </w:p>
          <w:p w14:paraId="14B91967" w14:textId="77777777" w:rsidR="003A59FB" w:rsidRPr="00573ABE" w:rsidRDefault="003A59FB" w:rsidP="00D13166">
            <w:pPr>
              <w:rPr>
                <w:rFonts w:asciiTheme="minorHAnsi" w:eastAsia="Calibri" w:hAnsiTheme="minorHAnsi" w:cs="Arial"/>
                <w:b/>
              </w:rPr>
            </w:pPr>
          </w:p>
        </w:tc>
      </w:tr>
      <w:tr w:rsidR="003A59FB" w:rsidRPr="00573ABE" w14:paraId="2C35CE9C" w14:textId="77777777" w:rsidTr="003A59FB">
        <w:tc>
          <w:tcPr>
            <w:tcW w:w="2980" w:type="dxa"/>
            <w:tcBorders>
              <w:top w:val="single" w:sz="4" w:space="0" w:color="auto"/>
              <w:left w:val="single" w:sz="4" w:space="0" w:color="auto"/>
              <w:bottom w:val="single" w:sz="4" w:space="0" w:color="auto"/>
              <w:right w:val="single" w:sz="4" w:space="0" w:color="auto"/>
            </w:tcBorders>
            <w:shd w:val="clear" w:color="auto" w:fill="auto"/>
          </w:tcPr>
          <w:p w14:paraId="35541CD4" w14:textId="77777777" w:rsidR="003A59FB" w:rsidRPr="00573ABE" w:rsidRDefault="003A59FB" w:rsidP="00D13166">
            <w:pPr>
              <w:rPr>
                <w:rFonts w:asciiTheme="minorHAnsi" w:hAnsiTheme="minorHAnsi" w:cs="Arial"/>
              </w:rPr>
            </w:pPr>
            <w:r w:rsidRPr="00573ABE">
              <w:rPr>
                <w:rFonts w:asciiTheme="minorHAnsi" w:hAnsiTheme="minorHAnsi" w:cs="Arial"/>
              </w:rPr>
              <w:t>Line Manager</w:t>
            </w:r>
          </w:p>
        </w:tc>
        <w:tc>
          <w:tcPr>
            <w:tcW w:w="5633" w:type="dxa"/>
            <w:tcBorders>
              <w:top w:val="single" w:sz="4" w:space="0" w:color="auto"/>
              <w:left w:val="single" w:sz="4" w:space="0" w:color="auto"/>
              <w:bottom w:val="single" w:sz="4" w:space="0" w:color="auto"/>
              <w:right w:val="single" w:sz="4" w:space="0" w:color="auto"/>
            </w:tcBorders>
            <w:shd w:val="clear" w:color="auto" w:fill="auto"/>
          </w:tcPr>
          <w:p w14:paraId="76E2CFCC" w14:textId="77777777" w:rsidR="003A59FB" w:rsidRPr="00573ABE" w:rsidRDefault="003A59FB" w:rsidP="00D13166">
            <w:pPr>
              <w:rPr>
                <w:rFonts w:asciiTheme="minorHAnsi" w:eastAsia="Calibri" w:hAnsiTheme="minorHAnsi" w:cs="Arial"/>
              </w:rPr>
            </w:pPr>
          </w:p>
          <w:p w14:paraId="764ABCB1" w14:textId="77777777" w:rsidR="003A59FB" w:rsidRPr="00573ABE" w:rsidRDefault="003A59FB" w:rsidP="00D13166">
            <w:pPr>
              <w:rPr>
                <w:rFonts w:asciiTheme="minorHAnsi" w:eastAsia="Calibri" w:hAnsiTheme="minorHAnsi" w:cs="Arial"/>
                <w:b/>
              </w:rPr>
            </w:pPr>
          </w:p>
        </w:tc>
      </w:tr>
    </w:tbl>
    <w:p w14:paraId="2743F756" w14:textId="77777777" w:rsidR="003A59FB" w:rsidRPr="00573ABE" w:rsidRDefault="003A59FB" w:rsidP="003A59FB">
      <w:pPr>
        <w:rPr>
          <w:rFonts w:asciiTheme="minorHAnsi" w:hAnsiTheme="minorHAnsi"/>
        </w:rPr>
      </w:pPr>
    </w:p>
    <w:p w14:paraId="75746EB6" w14:textId="77777777" w:rsidR="003A59FB" w:rsidRPr="00573ABE" w:rsidRDefault="003A59FB" w:rsidP="003A59FB">
      <w:pPr>
        <w:rPr>
          <w:rFonts w:asciiTheme="minorHAnsi" w:hAnsiTheme="minorHAnsi"/>
        </w:rPr>
      </w:pPr>
      <w:r w:rsidRPr="00573ABE">
        <w:rPr>
          <w:rFonts w:asciiTheme="minorHAnsi" w:hAnsiTheme="minorHAnsi"/>
        </w:rPr>
        <w:t>I confirm I have received a copy of this policy and procedure and have read and understood the contents. I also confirm I have sought clarification from my line manager on any issues which I am not clear about.</w:t>
      </w:r>
    </w:p>
    <w:p w14:paraId="0EC83F78" w14:textId="77777777" w:rsidR="003A59FB" w:rsidRPr="00573ABE" w:rsidRDefault="003A59FB" w:rsidP="003A59FB">
      <w:pPr>
        <w:rPr>
          <w:rFonts w:asciiTheme="minorHAnsi" w:hAnsiTheme="minorHAnsi"/>
        </w:rPr>
      </w:pPr>
    </w:p>
    <w:p w14:paraId="3337A21B" w14:textId="77777777" w:rsidR="003A59FB" w:rsidRPr="00573ABE" w:rsidRDefault="003A59FB" w:rsidP="003A59FB">
      <w:pPr>
        <w:rPr>
          <w:rFonts w:asciiTheme="minorHAnsi" w:hAnsiTheme="minorHAnsi"/>
        </w:rPr>
      </w:pPr>
      <w:r w:rsidRPr="00573ABE">
        <w:rPr>
          <w:rFonts w:asciiTheme="minorHAnsi" w:hAnsiTheme="minorHAnsi"/>
        </w:rPr>
        <w:t xml:space="preserve">Signed: </w:t>
      </w:r>
    </w:p>
    <w:p w14:paraId="7852B288" w14:textId="77777777" w:rsidR="003A59FB" w:rsidRPr="00573ABE" w:rsidRDefault="003A59FB" w:rsidP="003A59FB">
      <w:pPr>
        <w:rPr>
          <w:rFonts w:asciiTheme="minorHAnsi" w:hAnsiTheme="minorHAnsi"/>
        </w:rPr>
      </w:pPr>
    </w:p>
    <w:p w14:paraId="17980B9D" w14:textId="77777777" w:rsidR="003A59FB" w:rsidRPr="00573ABE" w:rsidRDefault="003A59FB" w:rsidP="003A59FB">
      <w:pPr>
        <w:rPr>
          <w:rFonts w:asciiTheme="minorHAnsi" w:hAnsiTheme="minorHAnsi"/>
        </w:rPr>
      </w:pPr>
      <w:r>
        <w:rPr>
          <w:rFonts w:asciiTheme="minorHAnsi" w:hAnsiTheme="minorHAnsi"/>
        </w:rPr>
        <w:t>Date</w:t>
      </w:r>
    </w:p>
    <w:p w14:paraId="3F02316B" w14:textId="77777777" w:rsidR="003A59FB" w:rsidRPr="00573ABE" w:rsidRDefault="003A59FB" w:rsidP="003A59FB">
      <w:pPr>
        <w:rPr>
          <w:rFonts w:asciiTheme="minorHAnsi" w:hAnsiTheme="minorHAnsi" w:cstheme="minorHAnsi"/>
        </w:rPr>
      </w:pPr>
      <w:r w:rsidRPr="00573ABE">
        <w:rPr>
          <w:rFonts w:asciiTheme="minorHAnsi" w:hAnsiTheme="minorHAnsi"/>
        </w:rPr>
        <w:t>Please return this signed copy to your individual Polices and Procedures folder for future reference.</w:t>
      </w:r>
    </w:p>
    <w:p w14:paraId="2A75DD0B" w14:textId="522EB63A" w:rsidR="003667FF" w:rsidRPr="00EE0B6F" w:rsidRDefault="003A59FB" w:rsidP="003A59FB">
      <w:pPr>
        <w:rPr>
          <w:rFonts w:asciiTheme="minorHAnsi" w:hAnsiTheme="minorHAnsi" w:cs="Arial"/>
        </w:rPr>
      </w:pPr>
      <w:r w:rsidRPr="00E54AB7">
        <w:rPr>
          <w:rFonts w:asciiTheme="minorHAnsi" w:hAnsiTheme="minorHAnsi" w:cs="Arial"/>
          <w:b/>
        </w:rPr>
        <w:br w:type="page"/>
      </w:r>
    </w:p>
    <w:p w14:paraId="405F4C6E" w14:textId="1F91838B" w:rsidR="002A362B" w:rsidRPr="003A59FB" w:rsidRDefault="003667FF" w:rsidP="00EE0B6F">
      <w:pPr>
        <w:rPr>
          <w:rFonts w:asciiTheme="minorHAnsi" w:hAnsiTheme="minorHAnsi" w:cs="Arial"/>
          <w:sz w:val="28"/>
          <w:szCs w:val="28"/>
        </w:rPr>
      </w:pPr>
      <w:r w:rsidRPr="003A59FB">
        <w:rPr>
          <w:rFonts w:asciiTheme="minorHAnsi" w:hAnsiTheme="minorHAnsi" w:cs="Arial"/>
          <w:b/>
          <w:sz w:val="28"/>
          <w:szCs w:val="28"/>
        </w:rPr>
        <w:lastRenderedPageBreak/>
        <w:t>Context</w:t>
      </w:r>
      <w:r w:rsidR="00EE0B6F" w:rsidRPr="003A59FB">
        <w:rPr>
          <w:rFonts w:asciiTheme="minorHAnsi" w:hAnsiTheme="minorHAnsi" w:cs="Arial"/>
          <w:b/>
          <w:sz w:val="28"/>
          <w:szCs w:val="28"/>
        </w:rPr>
        <w:t>:</w:t>
      </w:r>
    </w:p>
    <w:p w14:paraId="23040163" w14:textId="77777777" w:rsidR="002A362B" w:rsidRPr="00EE0B6F" w:rsidRDefault="002A362B" w:rsidP="00A6023F">
      <w:pPr>
        <w:jc w:val="both"/>
        <w:rPr>
          <w:rFonts w:asciiTheme="minorHAnsi" w:hAnsiTheme="minorHAnsi" w:cs="Arial"/>
          <w:b/>
          <w:u w:val="single"/>
        </w:rPr>
      </w:pPr>
    </w:p>
    <w:p w14:paraId="6BB5FC3E" w14:textId="77777777" w:rsidR="002A362B" w:rsidRPr="00EE0B6F" w:rsidRDefault="00262FEC" w:rsidP="00A6023F">
      <w:pPr>
        <w:jc w:val="both"/>
        <w:rPr>
          <w:rFonts w:asciiTheme="minorHAnsi" w:hAnsiTheme="minorHAnsi" w:cs="Arial"/>
        </w:rPr>
      </w:pPr>
      <w:r w:rsidRPr="00EE0B6F">
        <w:rPr>
          <w:rFonts w:asciiTheme="minorHAnsi" w:hAnsiTheme="minorHAnsi" w:cs="Arial"/>
        </w:rPr>
        <w:t>This policy takes account of</w:t>
      </w:r>
      <w:r w:rsidR="002A362B" w:rsidRPr="00EE0B6F">
        <w:rPr>
          <w:rFonts w:asciiTheme="minorHAnsi" w:hAnsiTheme="minorHAnsi" w:cs="Arial"/>
        </w:rPr>
        <w:t xml:space="preserve"> the Department for Education’s </w:t>
      </w:r>
      <w:r w:rsidR="002A362B" w:rsidRPr="00EE0B6F">
        <w:rPr>
          <w:rFonts w:asciiTheme="minorHAnsi" w:hAnsiTheme="minorHAnsi" w:cs="Arial"/>
          <w:i/>
        </w:rPr>
        <w:t>Guidance on Sex and Relationship Education</w:t>
      </w:r>
      <w:r w:rsidR="00BD7DFA" w:rsidRPr="00EE0B6F">
        <w:rPr>
          <w:rFonts w:asciiTheme="minorHAnsi" w:hAnsiTheme="minorHAnsi" w:cs="Arial"/>
          <w:i/>
        </w:rPr>
        <w:t xml:space="preserve"> </w:t>
      </w:r>
      <w:r w:rsidR="002A362B" w:rsidRPr="00EE0B6F">
        <w:rPr>
          <w:rFonts w:asciiTheme="minorHAnsi" w:hAnsiTheme="minorHAnsi" w:cs="Arial"/>
        </w:rPr>
        <w:t>(July 2000 Dep</w:t>
      </w:r>
      <w:r w:rsidR="00851EBE" w:rsidRPr="00EE0B6F">
        <w:rPr>
          <w:rFonts w:asciiTheme="minorHAnsi" w:hAnsiTheme="minorHAnsi" w:cs="Arial"/>
        </w:rPr>
        <w:t>artmen</w:t>
      </w:r>
      <w:r w:rsidR="002A362B" w:rsidRPr="00EE0B6F">
        <w:rPr>
          <w:rFonts w:asciiTheme="minorHAnsi" w:hAnsiTheme="minorHAnsi" w:cs="Arial"/>
        </w:rPr>
        <w:t xml:space="preserve">t for Education 0116/2000) </w:t>
      </w:r>
      <w:r w:rsidRPr="00EE0B6F">
        <w:rPr>
          <w:rFonts w:asciiTheme="minorHAnsi" w:hAnsiTheme="minorHAnsi" w:cs="Arial"/>
        </w:rPr>
        <w:t xml:space="preserve">and </w:t>
      </w:r>
      <w:r w:rsidR="002A362B" w:rsidRPr="00EE0B6F">
        <w:rPr>
          <w:rFonts w:asciiTheme="minorHAnsi" w:hAnsiTheme="minorHAnsi" w:cs="Arial"/>
        </w:rPr>
        <w:t xml:space="preserve">outlines </w:t>
      </w:r>
      <w:r w:rsidR="00BD7DFA" w:rsidRPr="00EE0B6F">
        <w:rPr>
          <w:rFonts w:asciiTheme="minorHAnsi" w:hAnsiTheme="minorHAnsi" w:cs="Arial"/>
        </w:rPr>
        <w:t xml:space="preserve">Green Corridor </w:t>
      </w:r>
      <w:r w:rsidR="00DD3BA8" w:rsidRPr="00EE0B6F">
        <w:rPr>
          <w:rFonts w:asciiTheme="minorHAnsi" w:hAnsiTheme="minorHAnsi" w:cs="Arial"/>
        </w:rPr>
        <w:t xml:space="preserve">approach to the delivery </w:t>
      </w:r>
      <w:r w:rsidR="00BD7DFA" w:rsidRPr="00EE0B6F">
        <w:rPr>
          <w:rFonts w:asciiTheme="minorHAnsi" w:hAnsiTheme="minorHAnsi" w:cs="Arial"/>
        </w:rPr>
        <w:t xml:space="preserve">of Sex </w:t>
      </w:r>
      <w:r w:rsidR="002A362B" w:rsidRPr="00EE0B6F">
        <w:rPr>
          <w:rFonts w:asciiTheme="minorHAnsi" w:hAnsiTheme="minorHAnsi" w:cs="Arial"/>
        </w:rPr>
        <w:t>and</w:t>
      </w:r>
      <w:r w:rsidR="00DD3BA8" w:rsidRPr="00EE0B6F">
        <w:rPr>
          <w:rFonts w:asciiTheme="minorHAnsi" w:hAnsiTheme="minorHAnsi" w:cs="Arial"/>
        </w:rPr>
        <w:t xml:space="preserve"> Relationships Education to all. </w:t>
      </w:r>
    </w:p>
    <w:p w14:paraId="3F9AC917" w14:textId="77777777" w:rsidR="00BD7DFA" w:rsidRPr="00EE0B6F" w:rsidRDefault="00BD7DFA" w:rsidP="00A6023F">
      <w:pPr>
        <w:jc w:val="both"/>
        <w:rPr>
          <w:rFonts w:asciiTheme="minorHAnsi" w:hAnsiTheme="minorHAnsi" w:cs="Arial"/>
          <w:b/>
        </w:rPr>
      </w:pPr>
    </w:p>
    <w:p w14:paraId="302146DB" w14:textId="11FDF60E" w:rsidR="000A4E47" w:rsidRPr="00EE0B6F" w:rsidRDefault="003667FF" w:rsidP="00EE0B6F">
      <w:pPr>
        <w:outlineLvl w:val="0"/>
        <w:rPr>
          <w:rFonts w:asciiTheme="minorHAnsi" w:hAnsiTheme="minorHAnsi" w:cs="Arial"/>
          <w:b/>
          <w:sz w:val="28"/>
        </w:rPr>
      </w:pPr>
      <w:r w:rsidRPr="00EE0B6F">
        <w:rPr>
          <w:rFonts w:asciiTheme="minorHAnsi" w:hAnsiTheme="minorHAnsi" w:cs="Arial"/>
          <w:b/>
          <w:sz w:val="28"/>
        </w:rPr>
        <w:t>Principles</w:t>
      </w:r>
      <w:r w:rsidR="00EE0B6F">
        <w:rPr>
          <w:rFonts w:asciiTheme="minorHAnsi" w:hAnsiTheme="minorHAnsi" w:cs="Arial"/>
          <w:b/>
          <w:sz w:val="28"/>
        </w:rPr>
        <w:t>:</w:t>
      </w:r>
    </w:p>
    <w:p w14:paraId="07A80EB0" w14:textId="77777777" w:rsidR="000A4E47" w:rsidRPr="00EE0B6F" w:rsidRDefault="000A4E47" w:rsidP="00A6023F">
      <w:pPr>
        <w:jc w:val="both"/>
        <w:rPr>
          <w:rFonts w:asciiTheme="minorHAnsi" w:hAnsiTheme="minorHAnsi" w:cs="Arial"/>
        </w:rPr>
      </w:pPr>
    </w:p>
    <w:p w14:paraId="55482238" w14:textId="77777777" w:rsidR="000A4E47" w:rsidRPr="00EE0B6F" w:rsidRDefault="00BD7DFA" w:rsidP="00A6023F">
      <w:pPr>
        <w:jc w:val="both"/>
        <w:rPr>
          <w:rFonts w:asciiTheme="minorHAnsi" w:hAnsiTheme="minorHAnsi" w:cs="Arial"/>
        </w:rPr>
      </w:pPr>
      <w:r w:rsidRPr="00EE0B6F">
        <w:rPr>
          <w:rFonts w:asciiTheme="minorHAnsi" w:hAnsiTheme="minorHAnsi" w:cs="Arial"/>
        </w:rPr>
        <w:t>The promotion of our learner</w:t>
      </w:r>
      <w:r w:rsidR="0039363C" w:rsidRPr="00EE0B6F">
        <w:rPr>
          <w:rFonts w:asciiTheme="minorHAnsi" w:hAnsiTheme="minorHAnsi" w:cs="Arial"/>
        </w:rPr>
        <w:t>s</w:t>
      </w:r>
      <w:r w:rsidR="006F0171" w:rsidRPr="00EE0B6F">
        <w:rPr>
          <w:rFonts w:asciiTheme="minorHAnsi" w:hAnsiTheme="minorHAnsi" w:cs="Arial"/>
        </w:rPr>
        <w:t>’ wellbeing unde</w:t>
      </w:r>
      <w:r w:rsidRPr="00EE0B6F">
        <w:rPr>
          <w:rFonts w:asciiTheme="minorHAnsi" w:hAnsiTheme="minorHAnsi" w:cs="Arial"/>
        </w:rPr>
        <w:t>rlies everything we do at Green Corridor</w:t>
      </w:r>
      <w:r w:rsidR="006F0171" w:rsidRPr="00EE0B6F">
        <w:rPr>
          <w:rFonts w:asciiTheme="minorHAnsi" w:hAnsiTheme="minorHAnsi" w:cs="Arial"/>
        </w:rPr>
        <w:t>.</w:t>
      </w:r>
      <w:r w:rsidR="001B2E85" w:rsidRPr="00EE0B6F">
        <w:rPr>
          <w:rFonts w:asciiTheme="minorHAnsi" w:hAnsiTheme="minorHAnsi" w:cs="Arial"/>
        </w:rPr>
        <w:t xml:space="preserve"> All our</w:t>
      </w:r>
      <w:r w:rsidR="000A4E47" w:rsidRPr="00EE0B6F">
        <w:rPr>
          <w:rFonts w:asciiTheme="minorHAnsi" w:hAnsiTheme="minorHAnsi" w:cs="Arial"/>
        </w:rPr>
        <w:t xml:space="preserve"> young people</w:t>
      </w:r>
      <w:r w:rsidR="001B2E85" w:rsidRPr="00EE0B6F">
        <w:rPr>
          <w:rFonts w:asciiTheme="minorHAnsi" w:hAnsiTheme="minorHAnsi" w:cs="Arial"/>
        </w:rPr>
        <w:t xml:space="preserve"> have the right to be fully prepared for the challenges, opportunities and responsibilities of adult life.</w:t>
      </w:r>
      <w:r w:rsidR="000A4E47" w:rsidRPr="00EE0B6F">
        <w:rPr>
          <w:rFonts w:asciiTheme="minorHAnsi" w:hAnsiTheme="minorHAnsi" w:cs="Arial"/>
        </w:rPr>
        <w:t xml:space="preserve"> </w:t>
      </w:r>
      <w:r w:rsidR="001B2E85" w:rsidRPr="00EE0B6F">
        <w:rPr>
          <w:rFonts w:asciiTheme="minorHAnsi" w:hAnsiTheme="minorHAnsi" w:cs="Arial"/>
        </w:rPr>
        <w:t xml:space="preserve">We will provide them with high quality education which enables them to gain a full </w:t>
      </w:r>
      <w:r w:rsidR="000A4E47" w:rsidRPr="00EE0B6F">
        <w:rPr>
          <w:rFonts w:asciiTheme="minorHAnsi" w:hAnsiTheme="minorHAnsi" w:cs="Arial"/>
        </w:rPr>
        <w:t>understand</w:t>
      </w:r>
      <w:r w:rsidR="001B2E85" w:rsidRPr="00EE0B6F">
        <w:rPr>
          <w:rFonts w:asciiTheme="minorHAnsi" w:hAnsiTheme="minorHAnsi" w:cs="Arial"/>
        </w:rPr>
        <w:t>ing of their sexual development as well as how to deal with their emotions. They will learn about safety and risks in relationships</w:t>
      </w:r>
      <w:r w:rsidR="000A4E47" w:rsidRPr="00EE0B6F">
        <w:rPr>
          <w:rFonts w:asciiTheme="minorHAnsi" w:hAnsiTheme="minorHAnsi" w:cs="Arial"/>
        </w:rPr>
        <w:t xml:space="preserve"> and appreciate their sexual rights and responsibilities within our society </w:t>
      </w:r>
      <w:r w:rsidR="002B64E0" w:rsidRPr="00EE0B6F">
        <w:rPr>
          <w:rFonts w:asciiTheme="minorHAnsi" w:hAnsiTheme="minorHAnsi" w:cs="Arial"/>
        </w:rPr>
        <w:t>today;</w:t>
      </w:r>
      <w:r w:rsidR="000A4E47" w:rsidRPr="00EE0B6F">
        <w:rPr>
          <w:rFonts w:asciiTheme="minorHAnsi" w:hAnsiTheme="minorHAnsi" w:cs="Arial"/>
        </w:rPr>
        <w:t xml:space="preserve"> now, and in the future.</w:t>
      </w:r>
    </w:p>
    <w:p w14:paraId="4B55A598" w14:textId="77777777" w:rsidR="000A4E47" w:rsidRPr="00EE0B6F" w:rsidRDefault="000A4E47" w:rsidP="00A6023F">
      <w:pPr>
        <w:jc w:val="both"/>
        <w:rPr>
          <w:rFonts w:asciiTheme="minorHAnsi" w:hAnsiTheme="minorHAnsi" w:cs="Arial"/>
        </w:rPr>
      </w:pPr>
    </w:p>
    <w:p w14:paraId="2FBE9D99" w14:textId="77777777" w:rsidR="000A4E47" w:rsidRPr="00EE0B6F" w:rsidRDefault="000A4E47" w:rsidP="00BD7DFA">
      <w:pPr>
        <w:jc w:val="both"/>
        <w:outlineLvl w:val="0"/>
        <w:rPr>
          <w:rFonts w:asciiTheme="minorHAnsi" w:hAnsiTheme="minorHAnsi" w:cs="Arial"/>
          <w:b/>
          <w:u w:val="single"/>
        </w:rPr>
      </w:pPr>
      <w:r w:rsidRPr="00EE0B6F">
        <w:rPr>
          <w:rFonts w:asciiTheme="minorHAnsi" w:hAnsiTheme="minorHAnsi" w:cs="Arial"/>
          <w:b/>
          <w:u w:val="single"/>
        </w:rPr>
        <w:t>Aims</w:t>
      </w:r>
    </w:p>
    <w:p w14:paraId="3EB0C735" w14:textId="77777777" w:rsidR="007029DA" w:rsidRPr="00EE0B6F" w:rsidRDefault="007029DA" w:rsidP="00A6023F">
      <w:pPr>
        <w:numPr>
          <w:ilvl w:val="0"/>
          <w:numId w:val="31"/>
        </w:numPr>
        <w:jc w:val="both"/>
        <w:rPr>
          <w:rFonts w:asciiTheme="minorHAnsi" w:hAnsiTheme="minorHAnsi" w:cs="Arial"/>
        </w:rPr>
      </w:pPr>
      <w:r w:rsidRPr="00EE0B6F">
        <w:rPr>
          <w:rFonts w:asciiTheme="minorHAnsi" w:hAnsiTheme="minorHAnsi" w:cs="Arial"/>
        </w:rPr>
        <w:t>To prepare our students for the challenges and responsibilities of adult life (Education Act 1996)</w:t>
      </w:r>
    </w:p>
    <w:p w14:paraId="1ED700D1" w14:textId="77777777" w:rsidR="000A4E47" w:rsidRPr="00EE0B6F" w:rsidRDefault="000A4E47" w:rsidP="00A6023F">
      <w:pPr>
        <w:numPr>
          <w:ilvl w:val="0"/>
          <w:numId w:val="31"/>
        </w:numPr>
        <w:jc w:val="both"/>
        <w:rPr>
          <w:rFonts w:asciiTheme="minorHAnsi" w:hAnsiTheme="minorHAnsi" w:cs="Arial"/>
        </w:rPr>
      </w:pPr>
      <w:r w:rsidRPr="00EE0B6F">
        <w:rPr>
          <w:rFonts w:asciiTheme="minorHAnsi" w:hAnsiTheme="minorHAnsi" w:cs="Arial"/>
        </w:rPr>
        <w:t>To provide an objective, balanced and comprehensive sexual health and relationship education programme for all students</w:t>
      </w:r>
      <w:r w:rsidR="00851EBE" w:rsidRPr="00EE0B6F">
        <w:rPr>
          <w:rFonts w:asciiTheme="minorHAnsi" w:hAnsiTheme="minorHAnsi" w:cs="Arial"/>
        </w:rPr>
        <w:t xml:space="preserve"> taking into account</w:t>
      </w:r>
      <w:r w:rsidR="005A6222" w:rsidRPr="00EE0B6F">
        <w:rPr>
          <w:rFonts w:asciiTheme="minorHAnsi" w:hAnsiTheme="minorHAnsi" w:cs="Arial"/>
        </w:rPr>
        <w:t xml:space="preserve"> </w:t>
      </w:r>
      <w:proofErr w:type="gramStart"/>
      <w:r w:rsidR="005A6222" w:rsidRPr="00EE0B6F">
        <w:rPr>
          <w:rFonts w:asciiTheme="minorHAnsi" w:hAnsiTheme="minorHAnsi" w:cs="Arial"/>
        </w:rPr>
        <w:t>their</w:t>
      </w:r>
      <w:proofErr w:type="gramEnd"/>
      <w:r w:rsidR="005A6222" w:rsidRPr="00EE0B6F">
        <w:rPr>
          <w:rFonts w:asciiTheme="minorHAnsi" w:hAnsiTheme="minorHAnsi" w:cs="Arial"/>
        </w:rPr>
        <w:t xml:space="preserve"> learning needs and emotional development.</w:t>
      </w:r>
    </w:p>
    <w:p w14:paraId="39470D1F" w14:textId="77777777" w:rsidR="000A4E47" w:rsidRPr="00EE0B6F" w:rsidRDefault="000A4E47" w:rsidP="00A6023F">
      <w:pPr>
        <w:numPr>
          <w:ilvl w:val="0"/>
          <w:numId w:val="31"/>
        </w:numPr>
        <w:jc w:val="both"/>
        <w:rPr>
          <w:rFonts w:asciiTheme="minorHAnsi" w:hAnsiTheme="minorHAnsi" w:cs="Arial"/>
        </w:rPr>
      </w:pPr>
      <w:r w:rsidRPr="00EE0B6F">
        <w:rPr>
          <w:rFonts w:asciiTheme="minorHAnsi" w:hAnsiTheme="minorHAnsi" w:cs="Arial"/>
        </w:rPr>
        <w:t xml:space="preserve">To provide a curriculum within a framework of equal opportunities and multi-cultural family values. </w:t>
      </w:r>
    </w:p>
    <w:p w14:paraId="75CF24C4" w14:textId="77777777" w:rsidR="000A4E47" w:rsidRPr="00EE0B6F" w:rsidRDefault="000A4E47" w:rsidP="00A6023F">
      <w:pPr>
        <w:numPr>
          <w:ilvl w:val="0"/>
          <w:numId w:val="31"/>
        </w:numPr>
        <w:jc w:val="both"/>
        <w:rPr>
          <w:rFonts w:asciiTheme="minorHAnsi" w:hAnsiTheme="minorHAnsi" w:cs="Arial"/>
        </w:rPr>
      </w:pPr>
      <w:r w:rsidRPr="00EE0B6F">
        <w:rPr>
          <w:rFonts w:asciiTheme="minorHAnsi" w:hAnsiTheme="minorHAnsi" w:cs="Arial"/>
        </w:rPr>
        <w:t xml:space="preserve">To provide a safe, non-judgemental environment for students to </w:t>
      </w:r>
      <w:r w:rsidR="00EF0E10" w:rsidRPr="00EE0B6F">
        <w:rPr>
          <w:rFonts w:asciiTheme="minorHAnsi" w:hAnsiTheme="minorHAnsi" w:cs="Arial"/>
        </w:rPr>
        <w:t>explore, express and share their</w:t>
      </w:r>
      <w:r w:rsidRPr="00EE0B6F">
        <w:rPr>
          <w:rFonts w:asciiTheme="minorHAnsi" w:hAnsiTheme="minorHAnsi" w:cs="Arial"/>
        </w:rPr>
        <w:t xml:space="preserve"> own feelings. </w:t>
      </w:r>
    </w:p>
    <w:p w14:paraId="26C2707C" w14:textId="77777777" w:rsidR="000A4E47" w:rsidRPr="00EE0B6F" w:rsidRDefault="000A4E47" w:rsidP="00A6023F">
      <w:pPr>
        <w:numPr>
          <w:ilvl w:val="0"/>
          <w:numId w:val="31"/>
        </w:numPr>
        <w:jc w:val="both"/>
        <w:rPr>
          <w:rFonts w:asciiTheme="minorHAnsi" w:hAnsiTheme="minorHAnsi" w:cs="Arial"/>
        </w:rPr>
      </w:pPr>
      <w:r w:rsidRPr="00EE0B6F">
        <w:rPr>
          <w:rFonts w:asciiTheme="minorHAnsi" w:hAnsiTheme="minorHAnsi" w:cs="Arial"/>
        </w:rPr>
        <w:t xml:space="preserve">To help and support our young people throughout their physical, emotional and moral development.  </w:t>
      </w:r>
    </w:p>
    <w:p w14:paraId="0C621380" w14:textId="77777777" w:rsidR="000A4E47" w:rsidRPr="00EE0B6F" w:rsidRDefault="000A4E47" w:rsidP="00A6023F">
      <w:pPr>
        <w:numPr>
          <w:ilvl w:val="0"/>
          <w:numId w:val="31"/>
        </w:numPr>
        <w:jc w:val="both"/>
        <w:rPr>
          <w:rFonts w:asciiTheme="minorHAnsi" w:hAnsiTheme="minorHAnsi" w:cs="Arial"/>
        </w:rPr>
      </w:pPr>
      <w:r w:rsidRPr="00EE0B6F">
        <w:rPr>
          <w:rFonts w:asciiTheme="minorHAnsi" w:hAnsiTheme="minorHAnsi" w:cs="Arial"/>
        </w:rPr>
        <w:t xml:space="preserve">To support young people through their sexual transition from childhood through adolescence to adulthood. </w:t>
      </w:r>
    </w:p>
    <w:p w14:paraId="2992CFCC" w14:textId="77777777" w:rsidR="000A4E47" w:rsidRPr="00EE0B6F" w:rsidRDefault="00BD7DFA" w:rsidP="00A6023F">
      <w:pPr>
        <w:numPr>
          <w:ilvl w:val="0"/>
          <w:numId w:val="31"/>
        </w:numPr>
        <w:jc w:val="both"/>
        <w:rPr>
          <w:rFonts w:asciiTheme="minorHAnsi" w:hAnsiTheme="minorHAnsi" w:cs="Arial"/>
        </w:rPr>
      </w:pPr>
      <w:r w:rsidRPr="00EE0B6F">
        <w:rPr>
          <w:rFonts w:asciiTheme="minorHAnsi" w:hAnsiTheme="minorHAnsi" w:cs="Arial"/>
        </w:rPr>
        <w:t xml:space="preserve">To help young people </w:t>
      </w:r>
      <w:r w:rsidR="000A4E47" w:rsidRPr="00EE0B6F">
        <w:rPr>
          <w:rFonts w:asciiTheme="minorHAnsi" w:hAnsiTheme="minorHAnsi" w:cs="Arial"/>
        </w:rPr>
        <w:t>develop skills to enable them to understand difference and gain an understanding of the need to respect themselves and others.</w:t>
      </w:r>
    </w:p>
    <w:p w14:paraId="003A84BA" w14:textId="77777777" w:rsidR="000A4E47" w:rsidRPr="00EE0B6F" w:rsidRDefault="00BD7DFA" w:rsidP="00A6023F">
      <w:pPr>
        <w:numPr>
          <w:ilvl w:val="0"/>
          <w:numId w:val="31"/>
        </w:numPr>
        <w:jc w:val="both"/>
        <w:rPr>
          <w:rFonts w:asciiTheme="minorHAnsi" w:hAnsiTheme="minorHAnsi" w:cs="Arial"/>
        </w:rPr>
      </w:pPr>
      <w:r w:rsidRPr="00EE0B6F">
        <w:rPr>
          <w:rFonts w:asciiTheme="minorHAnsi" w:hAnsiTheme="minorHAnsi" w:cs="Arial"/>
        </w:rPr>
        <w:t>To enable young people</w:t>
      </w:r>
      <w:r w:rsidR="000A4E47" w:rsidRPr="00EE0B6F">
        <w:rPr>
          <w:rFonts w:asciiTheme="minorHAnsi" w:hAnsiTheme="minorHAnsi" w:cs="Arial"/>
        </w:rPr>
        <w:t xml:space="preserve"> to develop </w:t>
      </w:r>
      <w:proofErr w:type="gramStart"/>
      <w:r w:rsidR="000A4E47" w:rsidRPr="00EE0B6F">
        <w:rPr>
          <w:rFonts w:asciiTheme="minorHAnsi" w:hAnsiTheme="minorHAnsi" w:cs="Arial"/>
        </w:rPr>
        <w:t>decision making</w:t>
      </w:r>
      <w:proofErr w:type="gramEnd"/>
      <w:r w:rsidR="000A4E47" w:rsidRPr="00EE0B6F">
        <w:rPr>
          <w:rFonts w:asciiTheme="minorHAnsi" w:hAnsiTheme="minorHAnsi" w:cs="Arial"/>
        </w:rPr>
        <w:t xml:space="preserve"> skills to allow</w:t>
      </w:r>
      <w:r w:rsidR="0039363C" w:rsidRPr="00EE0B6F">
        <w:rPr>
          <w:rFonts w:asciiTheme="minorHAnsi" w:hAnsiTheme="minorHAnsi" w:cs="Arial"/>
        </w:rPr>
        <w:t xml:space="preserve"> them to make informed choices</w:t>
      </w:r>
      <w:r w:rsidR="000A4E47" w:rsidRPr="00EE0B6F">
        <w:rPr>
          <w:rFonts w:asciiTheme="minorHAnsi" w:hAnsiTheme="minorHAnsi" w:cs="Arial"/>
        </w:rPr>
        <w:t xml:space="preserve"> to keep themselves sexually safe.  </w:t>
      </w:r>
    </w:p>
    <w:p w14:paraId="60028F36" w14:textId="77777777" w:rsidR="007029DA" w:rsidRPr="00EE0B6F" w:rsidRDefault="007029DA" w:rsidP="00A6023F">
      <w:pPr>
        <w:numPr>
          <w:ilvl w:val="0"/>
          <w:numId w:val="31"/>
        </w:numPr>
        <w:jc w:val="both"/>
        <w:rPr>
          <w:rFonts w:asciiTheme="minorHAnsi" w:hAnsiTheme="minorHAnsi" w:cs="Arial"/>
        </w:rPr>
      </w:pPr>
      <w:r w:rsidRPr="00EE0B6F">
        <w:rPr>
          <w:rFonts w:asciiTheme="minorHAnsi" w:hAnsiTheme="minorHAnsi" w:cs="Arial"/>
        </w:rPr>
        <w:t>To educate students about the Law in the UK in relation to a range of sexual behaviours: consent, diversity,</w:t>
      </w:r>
      <w:r w:rsidR="0009705C" w:rsidRPr="00EE0B6F">
        <w:rPr>
          <w:rFonts w:asciiTheme="minorHAnsi" w:hAnsiTheme="minorHAnsi" w:cs="Arial"/>
        </w:rPr>
        <w:t xml:space="preserve"> </w:t>
      </w:r>
      <w:r w:rsidRPr="00EE0B6F">
        <w:rPr>
          <w:rFonts w:asciiTheme="minorHAnsi" w:hAnsiTheme="minorHAnsi" w:cs="Arial"/>
        </w:rPr>
        <w:t>sexual exploitation, grooming</w:t>
      </w:r>
      <w:r w:rsidR="00180836" w:rsidRPr="00EE0B6F">
        <w:rPr>
          <w:rFonts w:asciiTheme="minorHAnsi" w:hAnsiTheme="minorHAnsi" w:cs="Arial"/>
        </w:rPr>
        <w:t xml:space="preserve">, </w:t>
      </w:r>
      <w:proofErr w:type="spellStart"/>
      <w:r w:rsidR="00180836" w:rsidRPr="00EE0B6F">
        <w:rPr>
          <w:rFonts w:asciiTheme="minorHAnsi" w:hAnsiTheme="minorHAnsi" w:cs="Arial"/>
        </w:rPr>
        <w:t>sexting</w:t>
      </w:r>
      <w:proofErr w:type="spellEnd"/>
      <w:r w:rsidR="00180836" w:rsidRPr="00EE0B6F">
        <w:rPr>
          <w:rFonts w:asciiTheme="minorHAnsi" w:hAnsiTheme="minorHAnsi" w:cs="Arial"/>
        </w:rPr>
        <w:t xml:space="preserve"> etc.</w:t>
      </w:r>
    </w:p>
    <w:p w14:paraId="5D3CFAEF" w14:textId="77777777" w:rsidR="00851EBE" w:rsidRPr="00EE0B6F" w:rsidRDefault="00851EBE" w:rsidP="00A6023F">
      <w:pPr>
        <w:jc w:val="both"/>
        <w:rPr>
          <w:rFonts w:asciiTheme="minorHAnsi" w:hAnsiTheme="minorHAnsi" w:cs="Arial"/>
        </w:rPr>
      </w:pPr>
    </w:p>
    <w:p w14:paraId="077395C5" w14:textId="77777777" w:rsidR="00851EBE" w:rsidRPr="00EE0B6F" w:rsidRDefault="00851EBE" w:rsidP="00A6023F">
      <w:pPr>
        <w:jc w:val="both"/>
        <w:rPr>
          <w:rFonts w:asciiTheme="minorHAnsi" w:hAnsiTheme="minorHAnsi" w:cs="Arial"/>
          <w:i/>
        </w:rPr>
      </w:pPr>
      <w:r w:rsidRPr="00EE0B6F">
        <w:rPr>
          <w:rFonts w:asciiTheme="minorHAnsi" w:hAnsiTheme="minorHAnsi" w:cs="Arial"/>
          <w:i/>
        </w:rPr>
        <w:t xml:space="preserve">‘Sex and Relationships Education should contribute to promoting the spiritual, moral, cultural, mental and physical development of pupils at school and of society and preparing pupils for the opportunities, responsibilities and experiences of adult life’ ‘Pupils should learn the significance of marriage and stable relationships as key building blocks of community and society’ </w:t>
      </w:r>
      <w:proofErr w:type="spellStart"/>
      <w:r w:rsidRPr="00EE0B6F">
        <w:rPr>
          <w:rFonts w:asciiTheme="minorHAnsi" w:hAnsiTheme="minorHAnsi" w:cs="Arial"/>
          <w:i/>
        </w:rPr>
        <w:t>DfE</w:t>
      </w:r>
      <w:proofErr w:type="spellEnd"/>
      <w:r w:rsidRPr="00EE0B6F">
        <w:rPr>
          <w:rFonts w:asciiTheme="minorHAnsi" w:hAnsiTheme="minorHAnsi" w:cs="Arial"/>
          <w:i/>
        </w:rPr>
        <w:t xml:space="preserve"> Guidance </w:t>
      </w:r>
      <w:proofErr w:type="gramStart"/>
      <w:r w:rsidRPr="00EE0B6F">
        <w:rPr>
          <w:rFonts w:asciiTheme="minorHAnsi" w:hAnsiTheme="minorHAnsi" w:cs="Arial"/>
          <w:i/>
        </w:rPr>
        <w:t>2000 .</w:t>
      </w:r>
      <w:proofErr w:type="gramEnd"/>
    </w:p>
    <w:p w14:paraId="78454C1A" w14:textId="77777777" w:rsidR="00851EBE" w:rsidRPr="00EE0B6F" w:rsidRDefault="00851EBE" w:rsidP="00A6023F">
      <w:pPr>
        <w:jc w:val="both"/>
        <w:rPr>
          <w:rFonts w:asciiTheme="minorHAnsi" w:hAnsiTheme="minorHAnsi" w:cs="Arial"/>
          <w:i/>
        </w:rPr>
      </w:pPr>
      <w:r w:rsidRPr="00EE0B6F">
        <w:rPr>
          <w:rFonts w:asciiTheme="minorHAnsi" w:hAnsiTheme="minorHAnsi" w:cs="Arial"/>
          <w:i/>
        </w:rPr>
        <w:t>The Children’s Act 2004 suggests sex education is vital in ‘promoting emotional well-being’.</w:t>
      </w:r>
    </w:p>
    <w:p w14:paraId="78D3A98B" w14:textId="77777777" w:rsidR="003667FF" w:rsidRPr="00EE0B6F" w:rsidRDefault="003667FF" w:rsidP="00BD7DFA">
      <w:pPr>
        <w:jc w:val="both"/>
        <w:outlineLvl w:val="0"/>
        <w:rPr>
          <w:rFonts w:asciiTheme="minorHAnsi" w:hAnsiTheme="minorHAnsi" w:cs="Arial"/>
        </w:rPr>
      </w:pPr>
    </w:p>
    <w:p w14:paraId="4B897F94" w14:textId="77777777" w:rsidR="00EE0B6F" w:rsidRDefault="00EE0B6F" w:rsidP="003667FF">
      <w:pPr>
        <w:jc w:val="center"/>
        <w:outlineLvl w:val="0"/>
        <w:rPr>
          <w:rFonts w:asciiTheme="minorHAnsi" w:hAnsiTheme="minorHAnsi" w:cs="Arial"/>
          <w:b/>
          <w:u w:val="single"/>
        </w:rPr>
      </w:pPr>
    </w:p>
    <w:p w14:paraId="3CA7ED98" w14:textId="77777777" w:rsidR="00EE0B6F" w:rsidRDefault="00EE0B6F" w:rsidP="003667FF">
      <w:pPr>
        <w:jc w:val="center"/>
        <w:outlineLvl w:val="0"/>
        <w:rPr>
          <w:rFonts w:asciiTheme="minorHAnsi" w:hAnsiTheme="minorHAnsi" w:cs="Arial"/>
          <w:b/>
          <w:u w:val="single"/>
        </w:rPr>
      </w:pPr>
    </w:p>
    <w:p w14:paraId="337F501A" w14:textId="1152AD53" w:rsidR="000A4E47" w:rsidRPr="00EE0B6F" w:rsidRDefault="003667FF" w:rsidP="00EE0B6F">
      <w:pPr>
        <w:outlineLvl w:val="0"/>
        <w:rPr>
          <w:rFonts w:asciiTheme="minorHAnsi" w:hAnsiTheme="minorHAnsi" w:cs="Arial"/>
          <w:b/>
          <w:sz w:val="28"/>
        </w:rPr>
      </w:pPr>
      <w:r w:rsidRPr="00EE0B6F">
        <w:rPr>
          <w:rFonts w:asciiTheme="minorHAnsi" w:hAnsiTheme="minorHAnsi" w:cs="Arial"/>
          <w:b/>
          <w:sz w:val="28"/>
        </w:rPr>
        <w:t>Teaching and Learning</w:t>
      </w:r>
      <w:r w:rsidR="00EE0B6F">
        <w:rPr>
          <w:rFonts w:asciiTheme="minorHAnsi" w:hAnsiTheme="minorHAnsi" w:cs="Arial"/>
          <w:b/>
          <w:sz w:val="28"/>
        </w:rPr>
        <w:t>:</w:t>
      </w:r>
    </w:p>
    <w:p w14:paraId="3630C40C" w14:textId="77777777" w:rsidR="006B11F6" w:rsidRPr="00EE0B6F" w:rsidRDefault="006B11F6" w:rsidP="00A6023F">
      <w:pPr>
        <w:jc w:val="both"/>
        <w:rPr>
          <w:rFonts w:asciiTheme="minorHAnsi" w:hAnsiTheme="minorHAnsi" w:cs="Arial"/>
          <w:b/>
        </w:rPr>
      </w:pPr>
    </w:p>
    <w:p w14:paraId="07DDC898" w14:textId="47A88888" w:rsidR="009560C9" w:rsidRPr="00EE0B6F" w:rsidRDefault="00BD7DFA" w:rsidP="00A6023F">
      <w:pPr>
        <w:jc w:val="both"/>
        <w:rPr>
          <w:rFonts w:asciiTheme="minorHAnsi" w:hAnsiTheme="minorHAnsi" w:cs="Arial"/>
        </w:rPr>
      </w:pPr>
      <w:r w:rsidRPr="00EE0B6F">
        <w:rPr>
          <w:rFonts w:asciiTheme="minorHAnsi" w:hAnsiTheme="minorHAnsi" w:cs="Arial"/>
        </w:rPr>
        <w:t>SRE</w:t>
      </w:r>
      <w:r w:rsidR="000A4E47" w:rsidRPr="00EE0B6F">
        <w:rPr>
          <w:rFonts w:asciiTheme="minorHAnsi" w:hAnsiTheme="minorHAnsi" w:cs="Arial"/>
        </w:rPr>
        <w:t xml:space="preserve"> is seen as a collective responsibility; students follow a programme of study through the</w:t>
      </w:r>
      <w:r w:rsidR="003A59FB">
        <w:rPr>
          <w:rFonts w:asciiTheme="minorHAnsi" w:hAnsiTheme="minorHAnsi" w:cs="Arial"/>
        </w:rPr>
        <w:t xml:space="preserve"> SRE curriculum. The Head of Centre and Youth M</w:t>
      </w:r>
      <w:r w:rsidRPr="00EE0B6F">
        <w:rPr>
          <w:rFonts w:asciiTheme="minorHAnsi" w:hAnsiTheme="minorHAnsi" w:cs="Arial"/>
        </w:rPr>
        <w:t xml:space="preserve">anager will be responsible for delivering the SRE curriculum. </w:t>
      </w:r>
      <w:r w:rsidR="009560C9" w:rsidRPr="00EE0B6F">
        <w:rPr>
          <w:rFonts w:asciiTheme="minorHAnsi" w:hAnsiTheme="minorHAnsi" w:cs="Arial"/>
        </w:rPr>
        <w:t xml:space="preserve">The following four principles are </w:t>
      </w:r>
      <w:r w:rsidRPr="00EE0B6F">
        <w:rPr>
          <w:rFonts w:asciiTheme="minorHAnsi" w:hAnsiTheme="minorHAnsi" w:cs="Arial"/>
        </w:rPr>
        <w:t>followed in regard to</w:t>
      </w:r>
      <w:r w:rsidR="009560C9" w:rsidRPr="00EE0B6F">
        <w:rPr>
          <w:rFonts w:asciiTheme="minorHAnsi" w:hAnsiTheme="minorHAnsi" w:cs="Arial"/>
        </w:rPr>
        <w:t xml:space="preserve"> </w:t>
      </w:r>
      <w:r w:rsidRPr="00EE0B6F">
        <w:rPr>
          <w:rFonts w:asciiTheme="minorHAnsi" w:hAnsiTheme="minorHAnsi" w:cs="Arial"/>
        </w:rPr>
        <w:t xml:space="preserve">Sex and relationships </w:t>
      </w:r>
      <w:r w:rsidR="009560C9" w:rsidRPr="00EE0B6F">
        <w:rPr>
          <w:rFonts w:asciiTheme="minorHAnsi" w:hAnsiTheme="minorHAnsi" w:cs="Arial"/>
        </w:rPr>
        <w:t>education:</w:t>
      </w:r>
    </w:p>
    <w:p w14:paraId="62652697" w14:textId="77777777" w:rsidR="009560C9" w:rsidRPr="00EE0B6F" w:rsidRDefault="009560C9" w:rsidP="00A6023F">
      <w:pPr>
        <w:jc w:val="both"/>
        <w:rPr>
          <w:rFonts w:asciiTheme="minorHAnsi" w:hAnsiTheme="minorHAnsi" w:cs="Arial"/>
        </w:rPr>
      </w:pPr>
    </w:p>
    <w:p w14:paraId="5D86519C" w14:textId="77777777" w:rsidR="009560C9" w:rsidRPr="00EE0B6F" w:rsidRDefault="009560C9" w:rsidP="00A6023F">
      <w:pPr>
        <w:numPr>
          <w:ilvl w:val="0"/>
          <w:numId w:val="32"/>
        </w:numPr>
        <w:suppressAutoHyphens/>
        <w:jc w:val="both"/>
        <w:rPr>
          <w:rFonts w:asciiTheme="minorHAnsi" w:hAnsiTheme="minorHAnsi" w:cs="Arial"/>
        </w:rPr>
      </w:pPr>
      <w:r w:rsidRPr="00EE0B6F">
        <w:rPr>
          <w:rFonts w:asciiTheme="minorHAnsi" w:hAnsiTheme="minorHAnsi" w:cs="Arial"/>
        </w:rPr>
        <w:t>Knowledge and understanding about learning is fundamental to effective teaching.</w:t>
      </w:r>
    </w:p>
    <w:p w14:paraId="04F5B6F3" w14:textId="77777777" w:rsidR="009560C9" w:rsidRPr="00EE0B6F" w:rsidRDefault="009560C9" w:rsidP="00A6023F">
      <w:pPr>
        <w:numPr>
          <w:ilvl w:val="0"/>
          <w:numId w:val="32"/>
        </w:numPr>
        <w:suppressAutoHyphens/>
        <w:jc w:val="both"/>
        <w:rPr>
          <w:rFonts w:asciiTheme="minorHAnsi" w:hAnsiTheme="minorHAnsi" w:cs="Arial"/>
        </w:rPr>
      </w:pPr>
      <w:r w:rsidRPr="00EE0B6F">
        <w:rPr>
          <w:rFonts w:asciiTheme="minorHAnsi" w:hAnsiTheme="minorHAnsi" w:cs="Arial"/>
        </w:rPr>
        <w:t>Reflection is essential for effective learning</w:t>
      </w:r>
      <w:r w:rsidR="00A13161" w:rsidRPr="00EE0B6F">
        <w:rPr>
          <w:rFonts w:asciiTheme="minorHAnsi" w:hAnsiTheme="minorHAnsi" w:cs="Arial"/>
        </w:rPr>
        <w:t>.</w:t>
      </w:r>
    </w:p>
    <w:p w14:paraId="6178439E" w14:textId="77777777" w:rsidR="009560C9" w:rsidRPr="00EE0B6F" w:rsidRDefault="009560C9" w:rsidP="00A6023F">
      <w:pPr>
        <w:numPr>
          <w:ilvl w:val="0"/>
          <w:numId w:val="32"/>
        </w:numPr>
        <w:suppressAutoHyphens/>
        <w:jc w:val="both"/>
        <w:rPr>
          <w:rFonts w:asciiTheme="minorHAnsi" w:hAnsiTheme="minorHAnsi" w:cs="Arial"/>
        </w:rPr>
      </w:pPr>
      <w:r w:rsidRPr="00EE0B6F">
        <w:rPr>
          <w:rFonts w:asciiTheme="minorHAnsi" w:hAnsiTheme="minorHAnsi" w:cs="Arial"/>
        </w:rPr>
        <w:t xml:space="preserve">Successful learning organisations are </w:t>
      </w:r>
      <w:proofErr w:type="gramStart"/>
      <w:r w:rsidRPr="00EE0B6F">
        <w:rPr>
          <w:rFonts w:asciiTheme="minorHAnsi" w:hAnsiTheme="minorHAnsi" w:cs="Arial"/>
        </w:rPr>
        <w:t>those which</w:t>
      </w:r>
      <w:proofErr w:type="gramEnd"/>
      <w:r w:rsidRPr="00EE0B6F">
        <w:rPr>
          <w:rFonts w:asciiTheme="minorHAnsi" w:hAnsiTheme="minorHAnsi" w:cs="Arial"/>
        </w:rPr>
        <w:t xml:space="preserve"> encourage a learning culture which impacts on all areas of the organisation.</w:t>
      </w:r>
    </w:p>
    <w:p w14:paraId="5DC6FF34" w14:textId="77777777" w:rsidR="009560C9" w:rsidRPr="00EE0B6F" w:rsidRDefault="009560C9" w:rsidP="00A6023F">
      <w:pPr>
        <w:numPr>
          <w:ilvl w:val="0"/>
          <w:numId w:val="32"/>
        </w:numPr>
        <w:suppressAutoHyphens/>
        <w:jc w:val="both"/>
        <w:rPr>
          <w:rFonts w:asciiTheme="minorHAnsi" w:hAnsiTheme="minorHAnsi" w:cs="Arial"/>
        </w:rPr>
      </w:pPr>
      <w:r w:rsidRPr="00EE0B6F">
        <w:rPr>
          <w:rFonts w:asciiTheme="minorHAnsi" w:hAnsiTheme="minorHAnsi" w:cs="Arial"/>
        </w:rPr>
        <w:t>The quality of teaching is a crucial factor in promoting effective learning.</w:t>
      </w:r>
    </w:p>
    <w:p w14:paraId="363962EE" w14:textId="77777777" w:rsidR="009560C9" w:rsidRPr="00EE0B6F" w:rsidRDefault="009560C9" w:rsidP="00A6023F">
      <w:pPr>
        <w:jc w:val="both"/>
        <w:rPr>
          <w:rFonts w:asciiTheme="minorHAnsi" w:hAnsiTheme="minorHAnsi" w:cs="Arial"/>
        </w:rPr>
      </w:pPr>
    </w:p>
    <w:p w14:paraId="3C201402" w14:textId="77777777" w:rsidR="00772119" w:rsidRPr="00EE0B6F" w:rsidRDefault="00D943B7" w:rsidP="00A6023F">
      <w:pPr>
        <w:jc w:val="both"/>
        <w:rPr>
          <w:rFonts w:asciiTheme="minorHAnsi" w:hAnsiTheme="minorHAnsi" w:cs="Arial"/>
        </w:rPr>
      </w:pPr>
      <w:r w:rsidRPr="00EE0B6F">
        <w:rPr>
          <w:rFonts w:asciiTheme="minorHAnsi" w:hAnsiTheme="minorHAnsi" w:cs="Arial"/>
        </w:rPr>
        <w:t xml:space="preserve">These principles will </w:t>
      </w:r>
      <w:r w:rsidR="00A13161" w:rsidRPr="00EE0B6F">
        <w:rPr>
          <w:rFonts w:asciiTheme="minorHAnsi" w:hAnsiTheme="minorHAnsi" w:cs="Arial"/>
        </w:rPr>
        <w:t>under</w:t>
      </w:r>
      <w:r w:rsidR="00772119" w:rsidRPr="00EE0B6F">
        <w:rPr>
          <w:rFonts w:asciiTheme="minorHAnsi" w:hAnsiTheme="minorHAnsi" w:cs="Arial"/>
        </w:rPr>
        <w:t xml:space="preserve">pin the delivery of the </w:t>
      </w:r>
      <w:r w:rsidR="00C758A1" w:rsidRPr="00EE0B6F">
        <w:rPr>
          <w:rFonts w:asciiTheme="minorHAnsi" w:hAnsiTheme="minorHAnsi" w:cs="Arial"/>
        </w:rPr>
        <w:t>SRE</w:t>
      </w:r>
      <w:r w:rsidR="00772119" w:rsidRPr="00EE0B6F">
        <w:rPr>
          <w:rFonts w:asciiTheme="minorHAnsi" w:hAnsiTheme="minorHAnsi" w:cs="Arial"/>
        </w:rPr>
        <w:t xml:space="preserve"> curriculum</w:t>
      </w:r>
      <w:r w:rsidRPr="00EE0B6F">
        <w:rPr>
          <w:rFonts w:asciiTheme="minorHAnsi" w:hAnsiTheme="minorHAnsi" w:cs="Arial"/>
        </w:rPr>
        <w:t xml:space="preserve"> to ensure that teaching results in</w:t>
      </w:r>
      <w:r w:rsidR="00772119" w:rsidRPr="00EE0B6F">
        <w:rPr>
          <w:rFonts w:asciiTheme="minorHAnsi" w:hAnsiTheme="minorHAnsi" w:cs="Arial"/>
        </w:rPr>
        <w:t xml:space="preserve"> effective learning. </w:t>
      </w:r>
    </w:p>
    <w:p w14:paraId="35AC73DC" w14:textId="77777777" w:rsidR="00806E42" w:rsidRPr="00EE0B6F" w:rsidRDefault="00806E42" w:rsidP="00A6023F">
      <w:pPr>
        <w:jc w:val="both"/>
        <w:rPr>
          <w:rFonts w:asciiTheme="minorHAnsi" w:hAnsiTheme="minorHAnsi" w:cs="Arial"/>
        </w:rPr>
      </w:pPr>
    </w:p>
    <w:p w14:paraId="33E57E50" w14:textId="77777777" w:rsidR="00806E42" w:rsidRPr="00EE0B6F" w:rsidRDefault="00C758A1" w:rsidP="00A6023F">
      <w:pPr>
        <w:jc w:val="both"/>
        <w:rPr>
          <w:rFonts w:asciiTheme="minorHAnsi" w:hAnsiTheme="minorHAnsi" w:cs="Arial"/>
        </w:rPr>
      </w:pPr>
      <w:r w:rsidRPr="00EE0B6F">
        <w:rPr>
          <w:rFonts w:asciiTheme="minorHAnsi" w:hAnsiTheme="minorHAnsi" w:cs="Arial"/>
        </w:rPr>
        <w:t xml:space="preserve">Green Corridor </w:t>
      </w:r>
      <w:r w:rsidR="00806E42" w:rsidRPr="00EE0B6F">
        <w:rPr>
          <w:rFonts w:asciiTheme="minorHAnsi" w:hAnsiTheme="minorHAnsi" w:cs="Arial"/>
        </w:rPr>
        <w:t xml:space="preserve">will teach about all of the relationships that are legal in the UK: including </w:t>
      </w:r>
      <w:proofErr w:type="gramStart"/>
      <w:r w:rsidR="00806E42" w:rsidRPr="00EE0B6F">
        <w:rPr>
          <w:rFonts w:asciiTheme="minorHAnsi" w:hAnsiTheme="minorHAnsi" w:cs="Arial"/>
        </w:rPr>
        <w:t>Interracial</w:t>
      </w:r>
      <w:proofErr w:type="gramEnd"/>
      <w:r w:rsidR="00806E42" w:rsidRPr="00EE0B6F">
        <w:rPr>
          <w:rFonts w:asciiTheme="minorHAnsi" w:hAnsiTheme="minorHAnsi" w:cs="Arial"/>
        </w:rPr>
        <w:t xml:space="preserve"> relationships, Same Sex relationships, Being Single, Having different faiths to one another.  </w:t>
      </w:r>
    </w:p>
    <w:p w14:paraId="062B902B" w14:textId="77777777" w:rsidR="00772119" w:rsidRPr="00EE0B6F" w:rsidRDefault="00772119" w:rsidP="00A6023F">
      <w:pPr>
        <w:jc w:val="both"/>
        <w:rPr>
          <w:rFonts w:asciiTheme="minorHAnsi" w:hAnsiTheme="minorHAnsi" w:cs="Arial"/>
        </w:rPr>
      </w:pPr>
    </w:p>
    <w:p w14:paraId="50467193" w14:textId="77777777" w:rsidR="00772119" w:rsidRPr="00EE0B6F" w:rsidRDefault="00772119" w:rsidP="00A6023F">
      <w:pPr>
        <w:jc w:val="both"/>
        <w:rPr>
          <w:rFonts w:asciiTheme="minorHAnsi" w:hAnsiTheme="minorHAnsi" w:cs="Arial"/>
        </w:rPr>
      </w:pPr>
      <w:r w:rsidRPr="00EE0B6F">
        <w:rPr>
          <w:rFonts w:asciiTheme="minorHAnsi" w:hAnsiTheme="minorHAnsi" w:cs="Arial"/>
        </w:rPr>
        <w:t xml:space="preserve">All teaching staff will have </w:t>
      </w:r>
      <w:r w:rsidR="00502B56" w:rsidRPr="00EE0B6F">
        <w:rPr>
          <w:rFonts w:asciiTheme="minorHAnsi" w:hAnsiTheme="minorHAnsi" w:cs="Arial"/>
        </w:rPr>
        <w:t>knowledge</w:t>
      </w:r>
      <w:r w:rsidRPr="00EE0B6F">
        <w:rPr>
          <w:rFonts w:asciiTheme="minorHAnsi" w:hAnsiTheme="minorHAnsi" w:cs="Arial"/>
        </w:rPr>
        <w:t xml:space="preserve"> of research about learning which will support the design and delivery of learning opportunities.</w:t>
      </w:r>
    </w:p>
    <w:p w14:paraId="397FF7D5" w14:textId="77777777" w:rsidR="003F285F" w:rsidRPr="00EE0B6F" w:rsidRDefault="003F285F" w:rsidP="00A6023F">
      <w:pPr>
        <w:jc w:val="both"/>
        <w:rPr>
          <w:rFonts w:asciiTheme="minorHAnsi" w:hAnsiTheme="minorHAnsi" w:cs="Arial"/>
        </w:rPr>
      </w:pPr>
    </w:p>
    <w:p w14:paraId="7D5381A3" w14:textId="77777777" w:rsidR="00772119" w:rsidRPr="00EE0B6F" w:rsidRDefault="00C758A1" w:rsidP="00A6023F">
      <w:pPr>
        <w:jc w:val="both"/>
        <w:rPr>
          <w:rFonts w:asciiTheme="minorHAnsi" w:hAnsiTheme="minorHAnsi" w:cs="Arial"/>
        </w:rPr>
      </w:pPr>
      <w:r w:rsidRPr="00EE0B6F">
        <w:rPr>
          <w:rFonts w:asciiTheme="minorHAnsi" w:hAnsiTheme="minorHAnsi" w:cs="Arial"/>
        </w:rPr>
        <w:t xml:space="preserve">Green Corridor </w:t>
      </w:r>
      <w:r w:rsidR="003F285F" w:rsidRPr="00EE0B6F">
        <w:rPr>
          <w:rFonts w:asciiTheme="minorHAnsi" w:hAnsiTheme="minorHAnsi" w:cs="Arial"/>
        </w:rPr>
        <w:t xml:space="preserve">will have an agreed vocabulary that will be used for all </w:t>
      </w:r>
      <w:r w:rsidRPr="00EE0B6F">
        <w:rPr>
          <w:rFonts w:asciiTheme="minorHAnsi" w:hAnsiTheme="minorHAnsi" w:cs="Arial"/>
        </w:rPr>
        <w:t xml:space="preserve">SRE work. </w:t>
      </w:r>
    </w:p>
    <w:p w14:paraId="07A15390" w14:textId="77777777" w:rsidR="00C758A1" w:rsidRPr="00EE0B6F" w:rsidRDefault="00C758A1" w:rsidP="00A6023F">
      <w:pPr>
        <w:jc w:val="both"/>
        <w:rPr>
          <w:rFonts w:asciiTheme="minorHAnsi" w:hAnsiTheme="minorHAnsi" w:cs="Arial"/>
        </w:rPr>
      </w:pPr>
    </w:p>
    <w:p w14:paraId="530F6CD7" w14:textId="77777777" w:rsidR="00772119" w:rsidRPr="00EE0B6F" w:rsidRDefault="00C758A1" w:rsidP="00A6023F">
      <w:pPr>
        <w:jc w:val="both"/>
        <w:rPr>
          <w:rFonts w:asciiTheme="minorHAnsi" w:hAnsiTheme="minorHAnsi" w:cs="Arial"/>
        </w:rPr>
      </w:pPr>
      <w:r w:rsidRPr="00EE0B6F">
        <w:rPr>
          <w:rFonts w:asciiTheme="minorHAnsi" w:hAnsiTheme="minorHAnsi" w:cs="Arial"/>
        </w:rPr>
        <w:t xml:space="preserve">Staff </w:t>
      </w:r>
      <w:r w:rsidR="00772119" w:rsidRPr="00EE0B6F">
        <w:rPr>
          <w:rFonts w:asciiTheme="minorHAnsi" w:hAnsiTheme="minorHAnsi" w:cs="Arial"/>
        </w:rPr>
        <w:t>will be aware of the range of learning styles, and plan learning to</w:t>
      </w:r>
      <w:r w:rsidR="00F22DA0" w:rsidRPr="00EE0B6F">
        <w:rPr>
          <w:rFonts w:asciiTheme="minorHAnsi" w:hAnsiTheme="minorHAnsi" w:cs="Arial"/>
        </w:rPr>
        <w:t xml:space="preserve"> cater for and to develop these;</w:t>
      </w:r>
      <w:r w:rsidR="00772119" w:rsidRPr="00EE0B6F">
        <w:rPr>
          <w:rFonts w:asciiTheme="minorHAnsi" w:hAnsiTheme="minorHAnsi" w:cs="Arial"/>
        </w:rPr>
        <w:t xml:space="preserve"> within </w:t>
      </w:r>
      <w:r w:rsidRPr="00EE0B6F">
        <w:rPr>
          <w:rFonts w:asciiTheme="minorHAnsi" w:hAnsiTheme="minorHAnsi" w:cs="Arial"/>
        </w:rPr>
        <w:t>SRE</w:t>
      </w:r>
      <w:r w:rsidR="00772119" w:rsidRPr="00EE0B6F">
        <w:rPr>
          <w:rFonts w:asciiTheme="minorHAnsi" w:hAnsiTheme="minorHAnsi" w:cs="Arial"/>
        </w:rPr>
        <w:t xml:space="preserve"> this means using resources </w:t>
      </w:r>
      <w:r w:rsidR="00F22DA0" w:rsidRPr="00EE0B6F">
        <w:rPr>
          <w:rFonts w:asciiTheme="minorHAnsi" w:hAnsiTheme="minorHAnsi" w:cs="Arial"/>
        </w:rPr>
        <w:t>such as visual aids, dolls and</w:t>
      </w:r>
      <w:r w:rsidR="0039363C" w:rsidRPr="00EE0B6F">
        <w:rPr>
          <w:rFonts w:asciiTheme="minorHAnsi" w:hAnsiTheme="minorHAnsi" w:cs="Arial"/>
        </w:rPr>
        <w:t xml:space="preserve"> video clips</w:t>
      </w:r>
      <w:r w:rsidRPr="00EE0B6F">
        <w:rPr>
          <w:rFonts w:asciiTheme="minorHAnsi" w:hAnsiTheme="minorHAnsi" w:cs="Arial"/>
        </w:rPr>
        <w:t>. Learner</w:t>
      </w:r>
      <w:r w:rsidR="00F22DA0" w:rsidRPr="00EE0B6F">
        <w:rPr>
          <w:rFonts w:asciiTheme="minorHAnsi" w:hAnsiTheme="minorHAnsi" w:cs="Arial"/>
        </w:rPr>
        <w:t xml:space="preserve">s will take part in discussions, </w:t>
      </w:r>
      <w:proofErr w:type="gramStart"/>
      <w:r w:rsidR="00F22DA0" w:rsidRPr="00EE0B6F">
        <w:rPr>
          <w:rFonts w:asciiTheme="minorHAnsi" w:hAnsiTheme="minorHAnsi" w:cs="Arial"/>
        </w:rPr>
        <w:t>role plays</w:t>
      </w:r>
      <w:proofErr w:type="gramEnd"/>
      <w:r w:rsidR="00F22DA0" w:rsidRPr="00EE0B6F">
        <w:rPr>
          <w:rFonts w:asciiTheme="minorHAnsi" w:hAnsiTheme="minorHAnsi" w:cs="Arial"/>
        </w:rPr>
        <w:t xml:space="preserve">, drama, </w:t>
      </w:r>
      <w:r w:rsidR="004F7AC5" w:rsidRPr="00EE0B6F">
        <w:rPr>
          <w:rFonts w:asciiTheme="minorHAnsi" w:hAnsiTheme="minorHAnsi" w:cs="Arial"/>
        </w:rPr>
        <w:t xml:space="preserve">quizzes, </w:t>
      </w:r>
      <w:r w:rsidR="00F22DA0" w:rsidRPr="00EE0B6F">
        <w:rPr>
          <w:rFonts w:asciiTheme="minorHAnsi" w:hAnsiTheme="minorHAnsi" w:cs="Arial"/>
        </w:rPr>
        <w:t xml:space="preserve">sorting activities and at times will benefit from the input of specialist organisations </w:t>
      </w:r>
      <w:r w:rsidRPr="00EE0B6F">
        <w:rPr>
          <w:rFonts w:asciiTheme="minorHAnsi" w:hAnsiTheme="minorHAnsi" w:cs="Arial"/>
        </w:rPr>
        <w:t xml:space="preserve">where appropriate. </w:t>
      </w:r>
    </w:p>
    <w:p w14:paraId="11CF506C" w14:textId="77777777" w:rsidR="00C758A1" w:rsidRPr="00EE0B6F" w:rsidRDefault="00C758A1" w:rsidP="00A6023F">
      <w:pPr>
        <w:jc w:val="both"/>
        <w:rPr>
          <w:rFonts w:asciiTheme="minorHAnsi" w:hAnsiTheme="minorHAnsi" w:cs="Arial"/>
        </w:rPr>
      </w:pPr>
    </w:p>
    <w:p w14:paraId="594CEA51" w14:textId="77777777" w:rsidR="004E42F4" w:rsidRPr="00EE0B6F" w:rsidRDefault="005E2C69" w:rsidP="00A6023F">
      <w:pPr>
        <w:jc w:val="both"/>
        <w:rPr>
          <w:rFonts w:asciiTheme="minorHAnsi" w:hAnsiTheme="minorHAnsi" w:cs="Arial"/>
        </w:rPr>
      </w:pPr>
      <w:r w:rsidRPr="00EE0B6F">
        <w:rPr>
          <w:rFonts w:asciiTheme="minorHAnsi" w:hAnsiTheme="minorHAnsi" w:cs="Arial"/>
        </w:rPr>
        <w:t>It is also recognised that t</w:t>
      </w:r>
      <w:r w:rsidR="00772119" w:rsidRPr="00EE0B6F">
        <w:rPr>
          <w:rFonts w:asciiTheme="minorHAnsi" w:hAnsiTheme="minorHAnsi" w:cs="Arial"/>
        </w:rPr>
        <w:t>he provision of a safe, low stress but challenging learning environment is fundamental to learning</w:t>
      </w:r>
      <w:r w:rsidRPr="00EE0B6F">
        <w:rPr>
          <w:rFonts w:asciiTheme="minorHAnsi" w:hAnsiTheme="minorHAnsi" w:cs="Arial"/>
        </w:rPr>
        <w:t xml:space="preserve"> particularly with regard to </w:t>
      </w:r>
      <w:r w:rsidR="00C758A1" w:rsidRPr="00EE0B6F">
        <w:rPr>
          <w:rFonts w:asciiTheme="minorHAnsi" w:hAnsiTheme="minorHAnsi" w:cs="Arial"/>
        </w:rPr>
        <w:t>SRE</w:t>
      </w:r>
      <w:r w:rsidR="00772119" w:rsidRPr="00EE0B6F">
        <w:rPr>
          <w:rFonts w:asciiTheme="minorHAnsi" w:hAnsiTheme="minorHAnsi" w:cs="Arial"/>
        </w:rPr>
        <w:t>.</w:t>
      </w:r>
      <w:r w:rsidR="00D943B7" w:rsidRPr="00EE0B6F">
        <w:rPr>
          <w:rFonts w:asciiTheme="minorHAnsi" w:hAnsiTheme="minorHAnsi" w:cs="Arial"/>
        </w:rPr>
        <w:t xml:space="preserve"> Due to the nature of the subject it is our aim for it to be consistently delivered throughout the year</w:t>
      </w:r>
      <w:r w:rsidR="004E42F4" w:rsidRPr="00EE0B6F">
        <w:rPr>
          <w:rFonts w:asciiTheme="minorHAnsi" w:hAnsiTheme="minorHAnsi" w:cs="Arial"/>
        </w:rPr>
        <w:t xml:space="preserve"> to reflect the needs of individual students as they develop and mature.</w:t>
      </w:r>
    </w:p>
    <w:p w14:paraId="76C61045" w14:textId="77777777" w:rsidR="00772119" w:rsidRPr="00EE0B6F" w:rsidRDefault="00D943B7" w:rsidP="00A6023F">
      <w:pPr>
        <w:jc w:val="both"/>
        <w:rPr>
          <w:rFonts w:asciiTheme="minorHAnsi" w:hAnsiTheme="minorHAnsi" w:cs="Arial"/>
        </w:rPr>
      </w:pPr>
      <w:r w:rsidRPr="00EE0B6F">
        <w:rPr>
          <w:rFonts w:asciiTheme="minorHAnsi" w:hAnsiTheme="minorHAnsi" w:cs="Arial"/>
        </w:rPr>
        <w:t xml:space="preserve">    </w:t>
      </w:r>
    </w:p>
    <w:p w14:paraId="276B2805" w14:textId="77777777" w:rsidR="004E42F4" w:rsidRPr="00EE0B6F" w:rsidRDefault="00772119" w:rsidP="00A6023F">
      <w:pPr>
        <w:jc w:val="both"/>
        <w:rPr>
          <w:rFonts w:asciiTheme="minorHAnsi" w:hAnsiTheme="minorHAnsi" w:cs="Arial"/>
        </w:rPr>
      </w:pPr>
      <w:r w:rsidRPr="00EE0B6F">
        <w:rPr>
          <w:rFonts w:asciiTheme="minorHAnsi" w:hAnsiTheme="minorHAnsi" w:cs="Arial"/>
        </w:rPr>
        <w:t>Reflection is essential for effective learning</w:t>
      </w:r>
      <w:r w:rsidR="00C758A1" w:rsidRPr="00EE0B6F">
        <w:rPr>
          <w:rFonts w:asciiTheme="minorHAnsi" w:hAnsiTheme="minorHAnsi" w:cs="Arial"/>
        </w:rPr>
        <w:t xml:space="preserve"> and young people</w:t>
      </w:r>
      <w:r w:rsidR="005E2C69" w:rsidRPr="00EE0B6F">
        <w:rPr>
          <w:rFonts w:asciiTheme="minorHAnsi" w:hAnsiTheme="minorHAnsi" w:cs="Arial"/>
        </w:rPr>
        <w:t xml:space="preserve"> will be encour</w:t>
      </w:r>
      <w:r w:rsidR="004E42F4" w:rsidRPr="00EE0B6F">
        <w:rPr>
          <w:rFonts w:asciiTheme="minorHAnsi" w:hAnsiTheme="minorHAnsi" w:cs="Arial"/>
        </w:rPr>
        <w:t>aged to revisit concepts during</w:t>
      </w:r>
      <w:r w:rsidR="00C758A1" w:rsidRPr="00EE0B6F">
        <w:rPr>
          <w:rFonts w:asciiTheme="minorHAnsi" w:hAnsiTheme="minorHAnsi" w:cs="Arial"/>
        </w:rPr>
        <w:t xml:space="preserve"> drop in sessions.</w:t>
      </w:r>
    </w:p>
    <w:p w14:paraId="54EB1285" w14:textId="77777777" w:rsidR="00C758A1" w:rsidRPr="00EE0B6F" w:rsidRDefault="00C758A1" w:rsidP="00A6023F">
      <w:pPr>
        <w:jc w:val="both"/>
        <w:rPr>
          <w:rFonts w:asciiTheme="minorHAnsi" w:hAnsiTheme="minorHAnsi" w:cs="Arial"/>
        </w:rPr>
      </w:pPr>
    </w:p>
    <w:p w14:paraId="593255D3" w14:textId="77777777" w:rsidR="00772119" w:rsidRPr="00EE0B6F" w:rsidRDefault="00C758A1" w:rsidP="00A6023F">
      <w:pPr>
        <w:jc w:val="both"/>
        <w:rPr>
          <w:rFonts w:asciiTheme="minorHAnsi" w:hAnsiTheme="minorHAnsi" w:cs="Arial"/>
        </w:rPr>
      </w:pPr>
      <w:r w:rsidRPr="00EE0B6F">
        <w:rPr>
          <w:rFonts w:asciiTheme="minorHAnsi" w:hAnsiTheme="minorHAnsi" w:cs="Arial"/>
        </w:rPr>
        <w:t>Young people</w:t>
      </w:r>
      <w:r w:rsidR="00DE301A" w:rsidRPr="00EE0B6F">
        <w:rPr>
          <w:rFonts w:asciiTheme="minorHAnsi" w:hAnsiTheme="minorHAnsi" w:cs="Arial"/>
        </w:rPr>
        <w:t xml:space="preserve"> will be encouraged to be respectful</w:t>
      </w:r>
      <w:r w:rsidR="005E2C69" w:rsidRPr="00EE0B6F">
        <w:rPr>
          <w:rFonts w:asciiTheme="minorHAnsi" w:hAnsiTheme="minorHAnsi" w:cs="Arial"/>
        </w:rPr>
        <w:t xml:space="preserve"> and</w:t>
      </w:r>
      <w:r w:rsidR="00772119" w:rsidRPr="00EE0B6F">
        <w:rPr>
          <w:rFonts w:asciiTheme="minorHAnsi" w:hAnsiTheme="minorHAnsi" w:cs="Arial"/>
        </w:rPr>
        <w:t xml:space="preserve"> honest</w:t>
      </w:r>
      <w:r w:rsidR="005E2C69" w:rsidRPr="00EE0B6F">
        <w:rPr>
          <w:rFonts w:asciiTheme="minorHAnsi" w:hAnsiTheme="minorHAnsi" w:cs="Arial"/>
        </w:rPr>
        <w:t xml:space="preserve"> within the group and teaching staff will form e</w:t>
      </w:r>
      <w:r w:rsidR="00772119" w:rsidRPr="00EE0B6F">
        <w:rPr>
          <w:rFonts w:asciiTheme="minorHAnsi" w:hAnsiTheme="minorHAnsi" w:cs="Arial"/>
        </w:rPr>
        <w:t>ffective relationships with learners</w:t>
      </w:r>
      <w:r w:rsidR="005E2C69" w:rsidRPr="00EE0B6F">
        <w:rPr>
          <w:rFonts w:asciiTheme="minorHAnsi" w:hAnsiTheme="minorHAnsi" w:cs="Arial"/>
        </w:rPr>
        <w:t xml:space="preserve"> to support them in this process. They will </w:t>
      </w:r>
      <w:r w:rsidR="00772119" w:rsidRPr="00EE0B6F">
        <w:rPr>
          <w:rFonts w:asciiTheme="minorHAnsi" w:hAnsiTheme="minorHAnsi" w:cs="Arial"/>
        </w:rPr>
        <w:t>strive to empathise with them</w:t>
      </w:r>
      <w:r w:rsidR="005E2C69" w:rsidRPr="00EE0B6F">
        <w:rPr>
          <w:rFonts w:asciiTheme="minorHAnsi" w:hAnsiTheme="minorHAnsi" w:cs="Arial"/>
        </w:rPr>
        <w:t>, maintain and develop their self-esteem and avoid young people feeling threatened</w:t>
      </w:r>
      <w:r w:rsidR="00D943B7" w:rsidRPr="00EE0B6F">
        <w:rPr>
          <w:rFonts w:asciiTheme="minorHAnsi" w:hAnsiTheme="minorHAnsi" w:cs="Arial"/>
        </w:rPr>
        <w:t xml:space="preserve"> or uncomfortable</w:t>
      </w:r>
      <w:r w:rsidR="005E2C69" w:rsidRPr="00EE0B6F">
        <w:rPr>
          <w:rFonts w:asciiTheme="minorHAnsi" w:hAnsiTheme="minorHAnsi" w:cs="Arial"/>
        </w:rPr>
        <w:t>.</w:t>
      </w:r>
      <w:r w:rsidR="00D943B7" w:rsidRPr="00EE0B6F">
        <w:rPr>
          <w:rFonts w:asciiTheme="minorHAnsi" w:hAnsiTheme="minorHAnsi" w:cs="Arial"/>
        </w:rPr>
        <w:t xml:space="preserve"> </w:t>
      </w:r>
      <w:r w:rsidR="00DE301A" w:rsidRPr="00EE0B6F">
        <w:rPr>
          <w:rFonts w:asciiTheme="minorHAnsi" w:hAnsiTheme="minorHAnsi" w:cs="Arial"/>
        </w:rPr>
        <w:t>Ground rules will be</w:t>
      </w:r>
      <w:r w:rsidR="00AE0462" w:rsidRPr="00EE0B6F">
        <w:rPr>
          <w:rFonts w:asciiTheme="minorHAnsi" w:hAnsiTheme="minorHAnsi" w:cs="Arial"/>
        </w:rPr>
        <w:t xml:space="preserve"> established, </w:t>
      </w:r>
      <w:r w:rsidR="00DE301A" w:rsidRPr="00EE0B6F">
        <w:rPr>
          <w:rFonts w:asciiTheme="minorHAnsi" w:hAnsiTheme="minorHAnsi" w:cs="Arial"/>
        </w:rPr>
        <w:t>for example</w:t>
      </w:r>
      <w:r w:rsidR="00AE0462" w:rsidRPr="00EE0B6F">
        <w:rPr>
          <w:rFonts w:asciiTheme="minorHAnsi" w:hAnsiTheme="minorHAnsi" w:cs="Arial"/>
        </w:rPr>
        <w:t>:</w:t>
      </w:r>
    </w:p>
    <w:p w14:paraId="7B1373DD" w14:textId="77777777" w:rsidR="00806E42" w:rsidRPr="00EE0B6F" w:rsidRDefault="00806E42" w:rsidP="00A6023F">
      <w:pPr>
        <w:jc w:val="both"/>
        <w:rPr>
          <w:rFonts w:asciiTheme="minorHAnsi" w:hAnsiTheme="minorHAnsi" w:cs="Arial"/>
        </w:rPr>
      </w:pPr>
    </w:p>
    <w:p w14:paraId="68FFFCC6" w14:textId="77777777" w:rsidR="003667FF" w:rsidRPr="00EE0B6F" w:rsidRDefault="003667FF" w:rsidP="00BD7DFA">
      <w:pPr>
        <w:jc w:val="both"/>
        <w:outlineLvl w:val="0"/>
        <w:rPr>
          <w:rFonts w:asciiTheme="minorHAnsi" w:hAnsiTheme="minorHAnsi" w:cs="Arial"/>
        </w:rPr>
      </w:pPr>
    </w:p>
    <w:p w14:paraId="3450DAEC" w14:textId="3B05CFC1" w:rsidR="00806E42" w:rsidRPr="00EE0B6F" w:rsidRDefault="00806E42" w:rsidP="00BD7DFA">
      <w:pPr>
        <w:jc w:val="both"/>
        <w:outlineLvl w:val="0"/>
        <w:rPr>
          <w:rFonts w:asciiTheme="minorHAnsi" w:hAnsiTheme="minorHAnsi" w:cs="Arial"/>
        </w:rPr>
      </w:pPr>
      <w:r w:rsidRPr="00EE0B6F">
        <w:rPr>
          <w:rFonts w:asciiTheme="minorHAnsi" w:hAnsiTheme="minorHAnsi" w:cs="Arial"/>
        </w:rPr>
        <w:t xml:space="preserve">GROUND RULES EXAMPLES </w:t>
      </w:r>
    </w:p>
    <w:p w14:paraId="1CEB7078" w14:textId="77777777" w:rsidR="00A6023F" w:rsidRPr="00EE0B6F" w:rsidRDefault="00A6023F" w:rsidP="00A6023F">
      <w:pPr>
        <w:jc w:val="both"/>
        <w:rPr>
          <w:rFonts w:asciiTheme="minorHAnsi" w:hAnsiTheme="minorHAnsi" w:cs="Arial"/>
        </w:rPr>
      </w:pPr>
    </w:p>
    <w:p w14:paraId="0F46722E" w14:textId="77777777" w:rsidR="00806E42" w:rsidRPr="00EE0B6F" w:rsidRDefault="004124D3" w:rsidP="00A6023F">
      <w:pPr>
        <w:numPr>
          <w:ilvl w:val="0"/>
          <w:numId w:val="33"/>
        </w:numPr>
        <w:jc w:val="both"/>
        <w:rPr>
          <w:rFonts w:asciiTheme="minorHAnsi" w:hAnsiTheme="minorHAnsi" w:cs="Arial"/>
        </w:rPr>
      </w:pPr>
      <w:r w:rsidRPr="00EE0B6F">
        <w:rPr>
          <w:rFonts w:asciiTheme="minorHAnsi" w:hAnsiTheme="minorHAnsi" w:cs="Arial"/>
        </w:rPr>
        <w:t xml:space="preserve">Encourage </w:t>
      </w:r>
      <w:r w:rsidR="00C758A1" w:rsidRPr="00EE0B6F">
        <w:rPr>
          <w:rFonts w:asciiTheme="minorHAnsi" w:hAnsiTheme="minorHAnsi" w:cs="Arial"/>
        </w:rPr>
        <w:t>young people</w:t>
      </w:r>
      <w:r w:rsidRPr="00EE0B6F">
        <w:rPr>
          <w:rFonts w:asciiTheme="minorHAnsi" w:hAnsiTheme="minorHAnsi" w:cs="Arial"/>
        </w:rPr>
        <w:t>s to use</w:t>
      </w:r>
      <w:r w:rsidR="00C758A1" w:rsidRPr="00EE0B6F">
        <w:rPr>
          <w:rFonts w:asciiTheme="minorHAnsi" w:hAnsiTheme="minorHAnsi" w:cs="Arial"/>
        </w:rPr>
        <w:t xml:space="preserve"> the biological</w:t>
      </w:r>
      <w:r w:rsidR="00806E42" w:rsidRPr="00EE0B6F">
        <w:rPr>
          <w:rFonts w:asciiTheme="minorHAnsi" w:hAnsiTheme="minorHAnsi" w:cs="Arial"/>
        </w:rPr>
        <w:t xml:space="preserve"> words</w:t>
      </w:r>
    </w:p>
    <w:p w14:paraId="1C97063C" w14:textId="77777777" w:rsidR="00806E42" w:rsidRPr="00EE0B6F" w:rsidRDefault="00DE301A" w:rsidP="00A6023F">
      <w:pPr>
        <w:numPr>
          <w:ilvl w:val="0"/>
          <w:numId w:val="33"/>
        </w:numPr>
        <w:jc w:val="both"/>
        <w:rPr>
          <w:rFonts w:asciiTheme="minorHAnsi" w:hAnsiTheme="minorHAnsi" w:cs="Arial"/>
        </w:rPr>
      </w:pPr>
      <w:r w:rsidRPr="00EE0B6F">
        <w:rPr>
          <w:rFonts w:asciiTheme="minorHAnsi" w:hAnsiTheme="minorHAnsi" w:cs="Arial"/>
        </w:rPr>
        <w:t xml:space="preserve">Use distancing techniques to </w:t>
      </w:r>
      <w:r w:rsidR="00806E42" w:rsidRPr="00EE0B6F">
        <w:rPr>
          <w:rFonts w:asciiTheme="minorHAnsi" w:hAnsiTheme="minorHAnsi" w:cs="Arial"/>
        </w:rPr>
        <w:t>ask questions about a fictional character</w:t>
      </w:r>
      <w:r w:rsidRPr="00EE0B6F">
        <w:rPr>
          <w:rFonts w:asciiTheme="minorHAnsi" w:hAnsiTheme="minorHAnsi" w:cs="Arial"/>
        </w:rPr>
        <w:t>.</w:t>
      </w:r>
    </w:p>
    <w:p w14:paraId="68D6F620" w14:textId="77777777" w:rsidR="00806E42" w:rsidRPr="00EE0B6F" w:rsidRDefault="00C758A1" w:rsidP="00A6023F">
      <w:pPr>
        <w:numPr>
          <w:ilvl w:val="0"/>
          <w:numId w:val="33"/>
        </w:numPr>
        <w:jc w:val="both"/>
        <w:rPr>
          <w:rFonts w:asciiTheme="minorHAnsi" w:hAnsiTheme="minorHAnsi" w:cs="Arial"/>
        </w:rPr>
      </w:pPr>
      <w:r w:rsidRPr="00EE0B6F">
        <w:rPr>
          <w:rFonts w:asciiTheme="minorHAnsi" w:hAnsiTheme="minorHAnsi" w:cs="Arial"/>
        </w:rPr>
        <w:t>Young people</w:t>
      </w:r>
      <w:r w:rsidR="00DE301A" w:rsidRPr="00EE0B6F">
        <w:rPr>
          <w:rFonts w:asciiTheme="minorHAnsi" w:hAnsiTheme="minorHAnsi" w:cs="Arial"/>
        </w:rPr>
        <w:t xml:space="preserve"> may use </w:t>
      </w:r>
      <w:proofErr w:type="gramStart"/>
      <w:r w:rsidR="00DE301A" w:rsidRPr="00EE0B6F">
        <w:rPr>
          <w:rFonts w:asciiTheme="minorHAnsi" w:hAnsiTheme="minorHAnsi" w:cs="Arial"/>
        </w:rPr>
        <w:t>role play</w:t>
      </w:r>
      <w:proofErr w:type="gramEnd"/>
      <w:r w:rsidR="00DE301A" w:rsidRPr="00EE0B6F">
        <w:rPr>
          <w:rFonts w:asciiTheme="minorHAnsi" w:hAnsiTheme="minorHAnsi" w:cs="Arial"/>
        </w:rPr>
        <w:t xml:space="preserve"> with the fictional character to explore relevant issues. The fictional character may make risky decisions and the consequences are explored in a safe way.</w:t>
      </w:r>
    </w:p>
    <w:p w14:paraId="1E7EB17D" w14:textId="4B72894A" w:rsidR="00806E42" w:rsidRPr="00517FC1" w:rsidRDefault="00C758A1" w:rsidP="00A6023F">
      <w:pPr>
        <w:numPr>
          <w:ilvl w:val="0"/>
          <w:numId w:val="33"/>
        </w:numPr>
        <w:jc w:val="both"/>
        <w:rPr>
          <w:rFonts w:asciiTheme="minorHAnsi" w:hAnsiTheme="minorHAnsi" w:cs="Arial"/>
        </w:rPr>
      </w:pPr>
      <w:r w:rsidRPr="00EE0B6F">
        <w:rPr>
          <w:rFonts w:asciiTheme="minorHAnsi" w:hAnsiTheme="minorHAnsi" w:cs="Arial"/>
        </w:rPr>
        <w:t>Young people</w:t>
      </w:r>
      <w:r w:rsidR="00806E42" w:rsidRPr="00EE0B6F">
        <w:rPr>
          <w:rFonts w:asciiTheme="minorHAnsi" w:hAnsiTheme="minorHAnsi" w:cs="Arial"/>
        </w:rPr>
        <w:t xml:space="preserve"> will be supported to relate the character scenarios to their own lives. For example ‘When we helped our character </w:t>
      </w:r>
      <w:proofErr w:type="spellStart"/>
      <w:r w:rsidR="00806E42" w:rsidRPr="00EE0B6F">
        <w:rPr>
          <w:rFonts w:asciiTheme="minorHAnsi" w:hAnsiTheme="minorHAnsi" w:cs="Arial"/>
        </w:rPr>
        <w:t>Aquib</w:t>
      </w:r>
      <w:proofErr w:type="spellEnd"/>
      <w:r w:rsidR="00806E42" w:rsidRPr="00EE0B6F">
        <w:rPr>
          <w:rFonts w:asciiTheme="minorHAnsi" w:hAnsiTheme="minorHAnsi" w:cs="Arial"/>
        </w:rPr>
        <w:t xml:space="preserve"> remember about public and private, that is the same for you’. </w:t>
      </w:r>
    </w:p>
    <w:p w14:paraId="7D6BD5CF" w14:textId="77777777" w:rsidR="00806E42" w:rsidRPr="00EE0B6F" w:rsidRDefault="00806E42" w:rsidP="00A6023F">
      <w:pPr>
        <w:numPr>
          <w:ilvl w:val="0"/>
          <w:numId w:val="33"/>
        </w:numPr>
        <w:jc w:val="both"/>
        <w:rPr>
          <w:rFonts w:asciiTheme="minorHAnsi" w:hAnsiTheme="minorHAnsi" w:cs="Arial"/>
        </w:rPr>
      </w:pPr>
      <w:r w:rsidRPr="00EE0B6F">
        <w:rPr>
          <w:rFonts w:asciiTheme="minorHAnsi" w:hAnsiTheme="minorHAnsi" w:cs="Arial"/>
        </w:rPr>
        <w:t>Staff can</w:t>
      </w:r>
      <w:r w:rsidR="00C758A1" w:rsidRPr="00EE0B6F">
        <w:rPr>
          <w:rFonts w:asciiTheme="minorHAnsi" w:hAnsiTheme="minorHAnsi" w:cs="Arial"/>
        </w:rPr>
        <w:t xml:space="preserve"> offer separate tutorials on a 2-1 to clarify work from a group </w:t>
      </w:r>
      <w:r w:rsidRPr="00EE0B6F">
        <w:rPr>
          <w:rFonts w:asciiTheme="minorHAnsi" w:hAnsiTheme="minorHAnsi" w:cs="Arial"/>
        </w:rPr>
        <w:t xml:space="preserve">session where the work has been generalised. </w:t>
      </w:r>
    </w:p>
    <w:p w14:paraId="2CF65864" w14:textId="77777777" w:rsidR="00772119" w:rsidRPr="00EE0B6F" w:rsidRDefault="00772119" w:rsidP="00A6023F">
      <w:pPr>
        <w:jc w:val="both"/>
        <w:rPr>
          <w:rFonts w:asciiTheme="minorHAnsi" w:hAnsiTheme="minorHAnsi" w:cs="Arial"/>
        </w:rPr>
      </w:pPr>
    </w:p>
    <w:p w14:paraId="01A9C747" w14:textId="77777777" w:rsidR="00772119" w:rsidRPr="00EE0B6F" w:rsidRDefault="00C758A1" w:rsidP="00A6023F">
      <w:pPr>
        <w:jc w:val="both"/>
        <w:rPr>
          <w:rFonts w:asciiTheme="minorHAnsi" w:hAnsiTheme="minorHAnsi" w:cs="Arial"/>
        </w:rPr>
      </w:pPr>
      <w:r w:rsidRPr="00EE0B6F">
        <w:rPr>
          <w:rFonts w:asciiTheme="minorHAnsi" w:hAnsiTheme="minorHAnsi" w:cs="Arial"/>
        </w:rPr>
        <w:t>Where possible young people</w:t>
      </w:r>
      <w:r w:rsidR="005E2C69" w:rsidRPr="00EE0B6F">
        <w:rPr>
          <w:rFonts w:asciiTheme="minorHAnsi" w:hAnsiTheme="minorHAnsi" w:cs="Arial"/>
        </w:rPr>
        <w:t xml:space="preserve"> will b</w:t>
      </w:r>
      <w:r w:rsidR="00772119" w:rsidRPr="00EE0B6F">
        <w:rPr>
          <w:rFonts w:asciiTheme="minorHAnsi" w:hAnsiTheme="minorHAnsi" w:cs="Arial"/>
        </w:rPr>
        <w:t>e involved in the planning and management of their own learning and reviewing their own achievement.</w:t>
      </w:r>
    </w:p>
    <w:p w14:paraId="694EA530" w14:textId="77777777" w:rsidR="005E2C69" w:rsidRPr="00EE0B6F" w:rsidRDefault="005E2C69" w:rsidP="00A6023F">
      <w:pPr>
        <w:jc w:val="both"/>
        <w:rPr>
          <w:rFonts w:asciiTheme="minorHAnsi" w:hAnsiTheme="minorHAnsi" w:cs="Arial"/>
        </w:rPr>
      </w:pPr>
    </w:p>
    <w:p w14:paraId="09241DB3" w14:textId="77777777" w:rsidR="00C174AC" w:rsidRPr="00EE0B6F" w:rsidRDefault="00AE0462" w:rsidP="00A6023F">
      <w:pPr>
        <w:jc w:val="both"/>
        <w:rPr>
          <w:rFonts w:asciiTheme="minorHAnsi" w:hAnsiTheme="minorHAnsi" w:cs="Arial"/>
        </w:rPr>
      </w:pPr>
      <w:r w:rsidRPr="00EE0B6F">
        <w:rPr>
          <w:rFonts w:asciiTheme="minorHAnsi" w:hAnsiTheme="minorHAnsi" w:cs="Arial"/>
        </w:rPr>
        <w:t>S</w:t>
      </w:r>
      <w:r w:rsidR="005E2C69" w:rsidRPr="00EE0B6F">
        <w:rPr>
          <w:rFonts w:asciiTheme="minorHAnsi" w:hAnsiTheme="minorHAnsi" w:cs="Arial"/>
        </w:rPr>
        <w:t>taff will n</w:t>
      </w:r>
      <w:r w:rsidR="00772119" w:rsidRPr="00EE0B6F">
        <w:rPr>
          <w:rFonts w:asciiTheme="minorHAnsi" w:hAnsiTheme="minorHAnsi" w:cs="Arial"/>
        </w:rPr>
        <w:t>urture and maintain a positive learning cli</w:t>
      </w:r>
      <w:r w:rsidRPr="00EE0B6F">
        <w:rPr>
          <w:rFonts w:asciiTheme="minorHAnsi" w:hAnsiTheme="minorHAnsi" w:cs="Arial"/>
        </w:rPr>
        <w:t xml:space="preserve">mate where </w:t>
      </w:r>
      <w:r w:rsidR="005E2C69" w:rsidRPr="00EE0B6F">
        <w:rPr>
          <w:rFonts w:asciiTheme="minorHAnsi" w:hAnsiTheme="minorHAnsi" w:cs="Arial"/>
        </w:rPr>
        <w:t>young people feel safe.</w:t>
      </w:r>
      <w:r w:rsidR="00C238AC" w:rsidRPr="00EE0B6F">
        <w:rPr>
          <w:rFonts w:asciiTheme="minorHAnsi" w:hAnsiTheme="minorHAnsi" w:cs="Arial"/>
        </w:rPr>
        <w:t xml:space="preserve"> </w:t>
      </w:r>
      <w:r w:rsidRPr="00EE0B6F">
        <w:rPr>
          <w:rFonts w:asciiTheme="minorHAnsi" w:hAnsiTheme="minorHAnsi" w:cs="Arial"/>
        </w:rPr>
        <w:t>The language used will be</w:t>
      </w:r>
      <w:r w:rsidR="000C561A" w:rsidRPr="00EE0B6F">
        <w:rPr>
          <w:rFonts w:asciiTheme="minorHAnsi" w:hAnsiTheme="minorHAnsi" w:cs="Arial"/>
        </w:rPr>
        <w:t xml:space="preserve"> clear,</w:t>
      </w:r>
      <w:r w:rsidR="00772119" w:rsidRPr="00EE0B6F">
        <w:rPr>
          <w:rFonts w:asciiTheme="minorHAnsi" w:hAnsiTheme="minorHAnsi" w:cs="Arial"/>
        </w:rPr>
        <w:t xml:space="preserve"> appropriate </w:t>
      </w:r>
      <w:r w:rsidR="000C561A" w:rsidRPr="00EE0B6F">
        <w:rPr>
          <w:rFonts w:asciiTheme="minorHAnsi" w:hAnsiTheme="minorHAnsi" w:cs="Arial"/>
        </w:rPr>
        <w:t xml:space="preserve">and accessible </w:t>
      </w:r>
      <w:r w:rsidR="00772119" w:rsidRPr="00EE0B6F">
        <w:rPr>
          <w:rFonts w:asciiTheme="minorHAnsi" w:hAnsiTheme="minorHAnsi" w:cs="Arial"/>
        </w:rPr>
        <w:t xml:space="preserve">ensuring there are opportunities </w:t>
      </w:r>
      <w:r w:rsidR="000C561A" w:rsidRPr="00EE0B6F">
        <w:rPr>
          <w:rFonts w:asciiTheme="minorHAnsi" w:hAnsiTheme="minorHAnsi" w:cs="Arial"/>
        </w:rPr>
        <w:t>for the development of ideas.</w:t>
      </w:r>
    </w:p>
    <w:p w14:paraId="49941340" w14:textId="77777777" w:rsidR="004E42F4" w:rsidRPr="00EE0B6F" w:rsidRDefault="004E42F4" w:rsidP="00A6023F">
      <w:pPr>
        <w:jc w:val="both"/>
        <w:rPr>
          <w:rFonts w:asciiTheme="minorHAnsi" w:hAnsiTheme="minorHAnsi" w:cs="Arial"/>
        </w:rPr>
      </w:pPr>
    </w:p>
    <w:p w14:paraId="50B35311" w14:textId="77777777" w:rsidR="004E42F4" w:rsidRPr="00EE0B6F" w:rsidRDefault="004E42F4" w:rsidP="00A6023F">
      <w:pPr>
        <w:jc w:val="both"/>
        <w:rPr>
          <w:rFonts w:asciiTheme="minorHAnsi" w:hAnsiTheme="minorHAnsi" w:cs="Arial"/>
        </w:rPr>
      </w:pPr>
      <w:r w:rsidRPr="00EE0B6F">
        <w:rPr>
          <w:rFonts w:asciiTheme="minorHAnsi" w:hAnsiTheme="minorHAnsi" w:cs="Arial"/>
        </w:rPr>
        <w:t xml:space="preserve">In some cases depending on the content of the lesson students may be grouped according to age, gender or individual need. This will ensure that each student is receiving appropriate and relevant </w:t>
      </w:r>
      <w:r w:rsidR="00C758A1" w:rsidRPr="00EE0B6F">
        <w:rPr>
          <w:rFonts w:asciiTheme="minorHAnsi" w:hAnsiTheme="minorHAnsi" w:cs="Arial"/>
        </w:rPr>
        <w:t>SRE</w:t>
      </w:r>
      <w:r w:rsidRPr="00EE0B6F">
        <w:rPr>
          <w:rFonts w:asciiTheme="minorHAnsi" w:hAnsiTheme="minorHAnsi" w:cs="Arial"/>
        </w:rPr>
        <w:t xml:space="preserve">.    </w:t>
      </w:r>
    </w:p>
    <w:p w14:paraId="0A86A4B2" w14:textId="77777777" w:rsidR="005E7E07" w:rsidRPr="00EE0B6F" w:rsidRDefault="005E7E07" w:rsidP="00A6023F">
      <w:pPr>
        <w:jc w:val="both"/>
        <w:rPr>
          <w:rFonts w:asciiTheme="minorHAnsi" w:hAnsiTheme="minorHAnsi" w:cs="Arial"/>
        </w:rPr>
      </w:pPr>
    </w:p>
    <w:p w14:paraId="6A68FB41" w14:textId="77777777" w:rsidR="005E7E07" w:rsidRPr="00EE0B6F" w:rsidRDefault="00C758A1" w:rsidP="00A6023F">
      <w:pPr>
        <w:jc w:val="both"/>
        <w:rPr>
          <w:rFonts w:asciiTheme="minorHAnsi" w:hAnsiTheme="minorHAnsi" w:cs="Arial"/>
        </w:rPr>
      </w:pPr>
      <w:r w:rsidRPr="00EE0B6F">
        <w:rPr>
          <w:rFonts w:asciiTheme="minorHAnsi" w:hAnsiTheme="minorHAnsi" w:cs="Arial"/>
        </w:rPr>
        <w:t>Outside agencies including a</w:t>
      </w:r>
      <w:r w:rsidR="004E42F4" w:rsidRPr="00EE0B6F">
        <w:rPr>
          <w:rFonts w:asciiTheme="minorHAnsi" w:hAnsiTheme="minorHAnsi" w:cs="Arial"/>
        </w:rPr>
        <w:t xml:space="preserve"> Cl</w:t>
      </w:r>
      <w:r w:rsidRPr="00EE0B6F">
        <w:rPr>
          <w:rFonts w:asciiTheme="minorHAnsi" w:hAnsiTheme="minorHAnsi" w:cs="Arial"/>
        </w:rPr>
        <w:t>inical Psychologist</w:t>
      </w:r>
      <w:r w:rsidR="005E7E07" w:rsidRPr="00EE0B6F">
        <w:rPr>
          <w:rFonts w:asciiTheme="minorHAnsi" w:hAnsiTheme="minorHAnsi" w:cs="Arial"/>
        </w:rPr>
        <w:t xml:space="preserve"> will be asked to support with the teaching of </w:t>
      </w:r>
      <w:r w:rsidRPr="00EE0B6F">
        <w:rPr>
          <w:rFonts w:asciiTheme="minorHAnsi" w:hAnsiTheme="minorHAnsi" w:cs="Arial"/>
        </w:rPr>
        <w:t>SRE</w:t>
      </w:r>
      <w:r w:rsidR="005E7E07" w:rsidRPr="00EE0B6F">
        <w:rPr>
          <w:rFonts w:asciiTheme="minorHAnsi" w:hAnsiTheme="minorHAnsi" w:cs="Arial"/>
        </w:rPr>
        <w:t xml:space="preserve"> where appropriate.</w:t>
      </w:r>
      <w:r w:rsidR="004E42F4" w:rsidRPr="00EE0B6F">
        <w:rPr>
          <w:rFonts w:asciiTheme="minorHAnsi" w:hAnsiTheme="minorHAnsi" w:cs="Arial"/>
        </w:rPr>
        <w:t xml:space="preserve"> The clinical psychologist will run specialist sexual health groups to support young people who are considered particularly vulnerable.</w:t>
      </w:r>
    </w:p>
    <w:p w14:paraId="587BEE76" w14:textId="77777777" w:rsidR="00C174AC" w:rsidRPr="00EE0B6F" w:rsidRDefault="00C174AC" w:rsidP="00A6023F">
      <w:pPr>
        <w:jc w:val="both"/>
        <w:rPr>
          <w:rFonts w:asciiTheme="minorHAnsi" w:hAnsiTheme="minorHAnsi" w:cs="Arial"/>
        </w:rPr>
      </w:pPr>
    </w:p>
    <w:p w14:paraId="25781CC1" w14:textId="77777777" w:rsidR="004E42F4" w:rsidRPr="00EE0B6F" w:rsidRDefault="005E7E07" w:rsidP="00A6023F">
      <w:pPr>
        <w:jc w:val="both"/>
        <w:rPr>
          <w:rFonts w:asciiTheme="minorHAnsi" w:hAnsiTheme="minorHAnsi" w:cs="Arial"/>
        </w:rPr>
      </w:pPr>
      <w:r w:rsidRPr="00EE0B6F">
        <w:rPr>
          <w:rFonts w:asciiTheme="minorHAnsi" w:hAnsiTheme="minorHAnsi" w:cs="Arial"/>
        </w:rPr>
        <w:t xml:space="preserve">Parents will be informed of the content of the </w:t>
      </w:r>
      <w:r w:rsidR="00C758A1" w:rsidRPr="00EE0B6F">
        <w:rPr>
          <w:rFonts w:asciiTheme="minorHAnsi" w:hAnsiTheme="minorHAnsi" w:cs="Arial"/>
        </w:rPr>
        <w:t>SRE</w:t>
      </w:r>
      <w:r w:rsidRPr="00EE0B6F">
        <w:rPr>
          <w:rFonts w:asciiTheme="minorHAnsi" w:hAnsiTheme="minorHAnsi" w:cs="Arial"/>
        </w:rPr>
        <w:t xml:space="preserve"> programme at </w:t>
      </w:r>
      <w:r w:rsidR="00025772" w:rsidRPr="00EE0B6F">
        <w:rPr>
          <w:rFonts w:asciiTheme="minorHAnsi" w:hAnsiTheme="minorHAnsi" w:cs="Arial"/>
        </w:rPr>
        <w:t>the beginning of the Autumn term and time will be made available</w:t>
      </w:r>
      <w:r w:rsidR="004E42F4" w:rsidRPr="00EE0B6F">
        <w:rPr>
          <w:rFonts w:asciiTheme="minorHAnsi" w:hAnsiTheme="minorHAnsi" w:cs="Arial"/>
        </w:rPr>
        <w:t xml:space="preserve"> during the structured learning conversation </w:t>
      </w:r>
      <w:r w:rsidR="00025772" w:rsidRPr="00EE0B6F">
        <w:rPr>
          <w:rFonts w:asciiTheme="minorHAnsi" w:hAnsiTheme="minorHAnsi" w:cs="Arial"/>
        </w:rPr>
        <w:t xml:space="preserve">to discuss concerns that parents may have; as we feel that it essential for all students to receive </w:t>
      </w:r>
      <w:r w:rsidR="00C758A1" w:rsidRPr="00EE0B6F">
        <w:rPr>
          <w:rFonts w:asciiTheme="minorHAnsi" w:hAnsiTheme="minorHAnsi" w:cs="Arial"/>
        </w:rPr>
        <w:t>SRE</w:t>
      </w:r>
      <w:r w:rsidR="00025772" w:rsidRPr="00EE0B6F">
        <w:rPr>
          <w:rFonts w:asciiTheme="minorHAnsi" w:hAnsiTheme="minorHAnsi" w:cs="Arial"/>
        </w:rPr>
        <w:t xml:space="preserve">. </w:t>
      </w:r>
      <w:r w:rsidR="004E42F4" w:rsidRPr="00EE0B6F">
        <w:rPr>
          <w:rFonts w:asciiTheme="minorHAnsi" w:hAnsiTheme="minorHAnsi" w:cs="Arial"/>
        </w:rPr>
        <w:t xml:space="preserve"> </w:t>
      </w:r>
    </w:p>
    <w:p w14:paraId="0BF3E392" w14:textId="77777777" w:rsidR="00C758A1" w:rsidRPr="00EE0B6F" w:rsidRDefault="00C758A1" w:rsidP="00A6023F">
      <w:pPr>
        <w:jc w:val="both"/>
        <w:rPr>
          <w:rFonts w:asciiTheme="minorHAnsi" w:hAnsiTheme="minorHAnsi" w:cs="Arial"/>
        </w:rPr>
      </w:pPr>
    </w:p>
    <w:p w14:paraId="266E0825" w14:textId="2BCFF91C" w:rsidR="00C174AC" w:rsidRPr="00EE0B6F" w:rsidRDefault="003667FF" w:rsidP="00EE0B6F">
      <w:pPr>
        <w:outlineLvl w:val="0"/>
        <w:rPr>
          <w:rFonts w:asciiTheme="minorHAnsi" w:hAnsiTheme="minorHAnsi" w:cs="Arial"/>
          <w:b/>
        </w:rPr>
      </w:pPr>
      <w:r w:rsidRPr="00EE0B6F">
        <w:rPr>
          <w:rFonts w:asciiTheme="minorHAnsi" w:hAnsiTheme="minorHAnsi" w:cs="Arial"/>
          <w:b/>
        </w:rPr>
        <w:t>Time Allocation</w:t>
      </w:r>
      <w:r w:rsidR="00EE0B6F">
        <w:rPr>
          <w:rFonts w:asciiTheme="minorHAnsi" w:hAnsiTheme="minorHAnsi" w:cs="Arial"/>
          <w:b/>
        </w:rPr>
        <w:t>:</w:t>
      </w:r>
    </w:p>
    <w:p w14:paraId="663B3E71" w14:textId="77777777" w:rsidR="00C174AC" w:rsidRPr="00EE0B6F" w:rsidRDefault="00C174AC" w:rsidP="00A6023F">
      <w:pPr>
        <w:jc w:val="both"/>
        <w:rPr>
          <w:rFonts w:asciiTheme="minorHAnsi" w:hAnsiTheme="minorHAnsi" w:cs="Arial"/>
          <w:b/>
        </w:rPr>
      </w:pPr>
    </w:p>
    <w:p w14:paraId="09D76E70" w14:textId="0339EFA2" w:rsidR="00A61143" w:rsidRPr="00EE0B6F" w:rsidRDefault="00566DB4" w:rsidP="00A6023F">
      <w:pPr>
        <w:jc w:val="both"/>
        <w:rPr>
          <w:rFonts w:asciiTheme="minorHAnsi" w:hAnsiTheme="minorHAnsi" w:cs="Arial"/>
        </w:rPr>
      </w:pPr>
      <w:r w:rsidRPr="00EE0B6F">
        <w:rPr>
          <w:rFonts w:asciiTheme="minorHAnsi" w:hAnsiTheme="minorHAnsi" w:cs="Arial"/>
        </w:rPr>
        <w:t>E</w:t>
      </w:r>
      <w:r w:rsidR="00517FC1">
        <w:rPr>
          <w:rFonts w:asciiTheme="minorHAnsi" w:hAnsiTheme="minorHAnsi" w:cs="Arial"/>
        </w:rPr>
        <w:t>very half term each GC learner</w:t>
      </w:r>
      <w:r w:rsidRPr="00EE0B6F">
        <w:rPr>
          <w:rFonts w:asciiTheme="minorHAnsi" w:hAnsiTheme="minorHAnsi" w:cs="Arial"/>
        </w:rPr>
        <w:t xml:space="preserve"> will </w:t>
      </w:r>
      <w:r w:rsidR="00C758A1" w:rsidRPr="00EE0B6F">
        <w:rPr>
          <w:rFonts w:asciiTheme="minorHAnsi" w:hAnsiTheme="minorHAnsi" w:cs="Arial"/>
        </w:rPr>
        <w:t>be allocated 4 hours</w:t>
      </w:r>
      <w:r w:rsidRPr="00EE0B6F">
        <w:rPr>
          <w:rFonts w:asciiTheme="minorHAnsi" w:hAnsiTheme="minorHAnsi" w:cs="Arial"/>
        </w:rPr>
        <w:t xml:space="preserve"> of SRE education.</w:t>
      </w:r>
    </w:p>
    <w:p w14:paraId="28B47C0E" w14:textId="77777777" w:rsidR="00F61FC7" w:rsidRPr="00EE0B6F" w:rsidRDefault="00F61FC7" w:rsidP="00EE0B6F">
      <w:pPr>
        <w:rPr>
          <w:rFonts w:asciiTheme="minorHAnsi" w:hAnsiTheme="minorHAnsi" w:cs="Arial"/>
          <w:b/>
        </w:rPr>
      </w:pPr>
    </w:p>
    <w:p w14:paraId="5F6FCB6B" w14:textId="3F674184" w:rsidR="000A4E47" w:rsidRPr="00EE0B6F" w:rsidRDefault="003667FF" w:rsidP="00EE0B6F">
      <w:pPr>
        <w:outlineLvl w:val="0"/>
        <w:rPr>
          <w:rFonts w:asciiTheme="minorHAnsi" w:hAnsiTheme="minorHAnsi" w:cs="Arial"/>
          <w:b/>
        </w:rPr>
      </w:pPr>
      <w:r w:rsidRPr="00EE0B6F">
        <w:rPr>
          <w:rFonts w:asciiTheme="minorHAnsi" w:hAnsiTheme="minorHAnsi" w:cs="Arial"/>
          <w:b/>
        </w:rPr>
        <w:t>Resources</w:t>
      </w:r>
    </w:p>
    <w:p w14:paraId="5EDBA12F" w14:textId="77777777" w:rsidR="007948B8" w:rsidRPr="00EE0B6F" w:rsidRDefault="007948B8" w:rsidP="00BD7DFA">
      <w:pPr>
        <w:jc w:val="both"/>
        <w:outlineLvl w:val="0"/>
        <w:rPr>
          <w:rFonts w:asciiTheme="minorHAnsi" w:hAnsiTheme="minorHAnsi" w:cs="Arial"/>
          <w:b/>
          <w:u w:val="single"/>
        </w:rPr>
      </w:pPr>
    </w:p>
    <w:p w14:paraId="2AC375B2" w14:textId="77777777" w:rsidR="000A4E47" w:rsidRPr="00EE0B6F" w:rsidRDefault="000A4E47" w:rsidP="00A6023F">
      <w:pPr>
        <w:jc w:val="both"/>
        <w:rPr>
          <w:rFonts w:asciiTheme="minorHAnsi" w:hAnsiTheme="minorHAnsi" w:cs="Arial"/>
        </w:rPr>
      </w:pPr>
      <w:r w:rsidRPr="00EE0B6F">
        <w:rPr>
          <w:rFonts w:asciiTheme="minorHAnsi" w:hAnsiTheme="minorHAnsi" w:cs="Arial"/>
        </w:rPr>
        <w:t xml:space="preserve">All resources used will be compatible with the policy guidelines.  Particular </w:t>
      </w:r>
      <w:r w:rsidRPr="00EE0B6F">
        <w:rPr>
          <w:rStyle w:val="BodyTextIndent2Char"/>
          <w:rFonts w:asciiTheme="minorHAnsi" w:hAnsiTheme="minorHAnsi" w:cs="Arial"/>
        </w:rPr>
        <w:t>importance will be placed on equal opportunities, and the accessibility of the</w:t>
      </w:r>
      <w:r w:rsidRPr="00EE0B6F">
        <w:rPr>
          <w:rFonts w:asciiTheme="minorHAnsi" w:hAnsiTheme="minorHAnsi" w:cs="Arial"/>
        </w:rPr>
        <w:t xml:space="preserve"> materials to</w:t>
      </w:r>
      <w:r w:rsidR="00566DB4" w:rsidRPr="00EE0B6F">
        <w:rPr>
          <w:rFonts w:asciiTheme="minorHAnsi" w:hAnsiTheme="minorHAnsi" w:cs="Arial"/>
        </w:rPr>
        <w:t xml:space="preserve"> special needs students.  Learners</w:t>
      </w:r>
      <w:r w:rsidRPr="00EE0B6F">
        <w:rPr>
          <w:rFonts w:asciiTheme="minorHAnsi" w:hAnsiTheme="minorHAnsi" w:cs="Arial"/>
        </w:rPr>
        <w:t xml:space="preserve"> will be protected from teaching and </w:t>
      </w:r>
      <w:proofErr w:type="gramStart"/>
      <w:r w:rsidRPr="00EE0B6F">
        <w:rPr>
          <w:rFonts w:asciiTheme="minorHAnsi" w:hAnsiTheme="minorHAnsi" w:cs="Arial"/>
        </w:rPr>
        <w:t>material</w:t>
      </w:r>
      <w:r w:rsidR="00F3157E" w:rsidRPr="00EE0B6F">
        <w:rPr>
          <w:rFonts w:asciiTheme="minorHAnsi" w:hAnsiTheme="minorHAnsi" w:cs="Arial"/>
        </w:rPr>
        <w:t>s</w:t>
      </w:r>
      <w:r w:rsidRPr="00EE0B6F">
        <w:rPr>
          <w:rFonts w:asciiTheme="minorHAnsi" w:hAnsiTheme="minorHAnsi" w:cs="Arial"/>
        </w:rPr>
        <w:t xml:space="preserve"> which are inappropriate having</w:t>
      </w:r>
      <w:proofErr w:type="gramEnd"/>
      <w:r w:rsidRPr="00EE0B6F">
        <w:rPr>
          <w:rFonts w:asciiTheme="minorHAnsi" w:hAnsiTheme="minorHAnsi" w:cs="Arial"/>
        </w:rPr>
        <w:t xml:space="preserve"> regard to the age and c</w:t>
      </w:r>
      <w:r w:rsidR="00566DB4" w:rsidRPr="00EE0B6F">
        <w:rPr>
          <w:rFonts w:asciiTheme="minorHAnsi" w:hAnsiTheme="minorHAnsi" w:cs="Arial"/>
        </w:rPr>
        <w:t>ultural background of the young person</w:t>
      </w:r>
      <w:r w:rsidRPr="00EE0B6F">
        <w:rPr>
          <w:rFonts w:asciiTheme="minorHAnsi" w:hAnsiTheme="minorHAnsi" w:cs="Arial"/>
        </w:rPr>
        <w:t xml:space="preserve"> concerned.  Resources are kept in the </w:t>
      </w:r>
      <w:r w:rsidR="00566DB4" w:rsidRPr="00EE0B6F">
        <w:rPr>
          <w:rFonts w:asciiTheme="minorHAnsi" w:hAnsiTheme="minorHAnsi" w:cs="Arial"/>
        </w:rPr>
        <w:t>operations cupboard in the administration office.</w:t>
      </w:r>
    </w:p>
    <w:p w14:paraId="2786FD8A" w14:textId="77777777" w:rsidR="007948B8" w:rsidRPr="00EE0B6F" w:rsidRDefault="007948B8" w:rsidP="00A6023F">
      <w:pPr>
        <w:jc w:val="both"/>
        <w:rPr>
          <w:rFonts w:asciiTheme="minorHAnsi" w:hAnsiTheme="minorHAnsi" w:cs="Arial"/>
        </w:rPr>
      </w:pPr>
    </w:p>
    <w:p w14:paraId="4F7C491C" w14:textId="77777777" w:rsidR="003667FF" w:rsidRPr="00EE0B6F" w:rsidRDefault="003667FF" w:rsidP="00BD7DFA">
      <w:pPr>
        <w:jc w:val="both"/>
        <w:outlineLvl w:val="0"/>
        <w:rPr>
          <w:rFonts w:asciiTheme="minorHAnsi" w:hAnsiTheme="minorHAnsi" w:cs="Arial"/>
          <w:b/>
        </w:rPr>
      </w:pPr>
    </w:p>
    <w:p w14:paraId="17E30463" w14:textId="77777777" w:rsidR="003667FF" w:rsidRPr="00EE0B6F" w:rsidRDefault="003667FF" w:rsidP="00BD7DFA">
      <w:pPr>
        <w:jc w:val="both"/>
        <w:outlineLvl w:val="0"/>
        <w:rPr>
          <w:rFonts w:asciiTheme="minorHAnsi" w:hAnsiTheme="minorHAnsi" w:cs="Arial"/>
          <w:b/>
        </w:rPr>
      </w:pPr>
    </w:p>
    <w:p w14:paraId="00B962BD" w14:textId="6EA53F00" w:rsidR="000A4E47" w:rsidRPr="00EE0B6F" w:rsidRDefault="003667FF" w:rsidP="00EE0B6F">
      <w:pPr>
        <w:outlineLvl w:val="0"/>
        <w:rPr>
          <w:rFonts w:asciiTheme="minorHAnsi" w:hAnsiTheme="minorHAnsi" w:cs="Arial"/>
          <w:b/>
        </w:rPr>
      </w:pPr>
      <w:r w:rsidRPr="00EE0B6F">
        <w:rPr>
          <w:rFonts w:asciiTheme="minorHAnsi" w:hAnsiTheme="minorHAnsi" w:cs="Arial"/>
          <w:b/>
        </w:rPr>
        <w:t>Monitoring</w:t>
      </w:r>
      <w:r w:rsidR="00EE0B6F" w:rsidRPr="00EE0B6F">
        <w:rPr>
          <w:rFonts w:asciiTheme="minorHAnsi" w:hAnsiTheme="minorHAnsi" w:cs="Arial"/>
          <w:b/>
        </w:rPr>
        <w:t>:</w:t>
      </w:r>
    </w:p>
    <w:p w14:paraId="630DAAB3" w14:textId="77777777" w:rsidR="007948B8" w:rsidRPr="00EE0B6F" w:rsidRDefault="007948B8" w:rsidP="00BD7DFA">
      <w:pPr>
        <w:jc w:val="both"/>
        <w:outlineLvl w:val="0"/>
        <w:rPr>
          <w:rFonts w:asciiTheme="minorHAnsi" w:hAnsiTheme="minorHAnsi" w:cs="Arial"/>
          <w:b/>
        </w:rPr>
      </w:pPr>
    </w:p>
    <w:p w14:paraId="1E5A7E28" w14:textId="77777777" w:rsidR="000A4E47" w:rsidRPr="00EE0B6F" w:rsidRDefault="000A4E47" w:rsidP="00A6023F">
      <w:pPr>
        <w:jc w:val="both"/>
        <w:rPr>
          <w:rFonts w:asciiTheme="minorHAnsi" w:hAnsiTheme="minorHAnsi" w:cs="Arial"/>
        </w:rPr>
      </w:pPr>
      <w:r w:rsidRPr="00EE0B6F">
        <w:rPr>
          <w:rFonts w:asciiTheme="minorHAnsi" w:hAnsiTheme="minorHAnsi" w:cs="Arial"/>
        </w:rPr>
        <w:t xml:space="preserve">The </w:t>
      </w:r>
      <w:r w:rsidR="00C758A1" w:rsidRPr="00EE0B6F">
        <w:rPr>
          <w:rFonts w:asciiTheme="minorHAnsi" w:hAnsiTheme="minorHAnsi" w:cs="Arial"/>
        </w:rPr>
        <w:t>SRE</w:t>
      </w:r>
      <w:r w:rsidRPr="00EE0B6F">
        <w:rPr>
          <w:rFonts w:asciiTheme="minorHAnsi" w:hAnsiTheme="minorHAnsi" w:cs="Arial"/>
        </w:rPr>
        <w:t xml:space="preserve"> programme of study is reviewed on a yearly b</w:t>
      </w:r>
      <w:r w:rsidR="00F3157E" w:rsidRPr="00EE0B6F">
        <w:rPr>
          <w:rFonts w:asciiTheme="minorHAnsi" w:hAnsiTheme="minorHAnsi" w:cs="Arial"/>
        </w:rPr>
        <w:t xml:space="preserve">asis in consultation with all </w:t>
      </w:r>
      <w:r w:rsidRPr="00EE0B6F">
        <w:rPr>
          <w:rFonts w:asciiTheme="minorHAnsi" w:hAnsiTheme="minorHAnsi" w:cs="Arial"/>
        </w:rPr>
        <w:t>tutors</w:t>
      </w:r>
      <w:r w:rsidR="00566DB4" w:rsidRPr="00EE0B6F">
        <w:rPr>
          <w:rFonts w:asciiTheme="minorHAnsi" w:hAnsiTheme="minorHAnsi" w:cs="Arial"/>
        </w:rPr>
        <w:t>/parents/young people/CEO and changes in legislation</w:t>
      </w:r>
      <w:r w:rsidRPr="00EE0B6F">
        <w:rPr>
          <w:rFonts w:asciiTheme="minorHAnsi" w:hAnsiTheme="minorHAnsi" w:cs="Arial"/>
        </w:rPr>
        <w:t xml:space="preserve">.  </w:t>
      </w:r>
    </w:p>
    <w:p w14:paraId="10A67D68" w14:textId="77777777" w:rsidR="000A4E47" w:rsidRPr="00EE0B6F" w:rsidRDefault="000A4E47" w:rsidP="00A6023F">
      <w:pPr>
        <w:jc w:val="both"/>
        <w:rPr>
          <w:rFonts w:asciiTheme="minorHAnsi" w:hAnsiTheme="minorHAnsi" w:cs="Arial"/>
        </w:rPr>
      </w:pPr>
    </w:p>
    <w:p w14:paraId="5E25AD16" w14:textId="65790442" w:rsidR="000A4E47" w:rsidRPr="00EE0B6F" w:rsidRDefault="003667FF" w:rsidP="00EE0B6F">
      <w:pPr>
        <w:outlineLvl w:val="0"/>
        <w:rPr>
          <w:rFonts w:asciiTheme="minorHAnsi" w:hAnsiTheme="minorHAnsi" w:cs="Arial"/>
          <w:b/>
        </w:rPr>
      </w:pPr>
      <w:r w:rsidRPr="00EE0B6F">
        <w:rPr>
          <w:rFonts w:asciiTheme="minorHAnsi" w:hAnsiTheme="minorHAnsi" w:cs="Arial"/>
          <w:b/>
        </w:rPr>
        <w:t>Parental Consent</w:t>
      </w:r>
      <w:r w:rsidR="00EE0B6F" w:rsidRPr="00EE0B6F">
        <w:rPr>
          <w:rFonts w:asciiTheme="minorHAnsi" w:hAnsiTheme="minorHAnsi" w:cs="Arial"/>
          <w:b/>
        </w:rPr>
        <w:t>:</w:t>
      </w:r>
    </w:p>
    <w:p w14:paraId="666E0892" w14:textId="77777777" w:rsidR="00566DB4" w:rsidRPr="00EE0B6F" w:rsidRDefault="00566DB4" w:rsidP="00BD7DFA">
      <w:pPr>
        <w:jc w:val="both"/>
        <w:outlineLvl w:val="0"/>
        <w:rPr>
          <w:rFonts w:asciiTheme="minorHAnsi" w:hAnsiTheme="minorHAnsi" w:cs="Arial"/>
          <w:b/>
          <w:u w:val="single"/>
        </w:rPr>
      </w:pPr>
    </w:p>
    <w:p w14:paraId="264BB23E" w14:textId="77777777" w:rsidR="00195A6B" w:rsidRPr="00EE0B6F" w:rsidRDefault="000A4E47" w:rsidP="00A6023F">
      <w:pPr>
        <w:jc w:val="both"/>
        <w:rPr>
          <w:rFonts w:asciiTheme="minorHAnsi" w:hAnsiTheme="minorHAnsi" w:cs="Arial"/>
        </w:rPr>
      </w:pPr>
      <w:r w:rsidRPr="00EE0B6F">
        <w:rPr>
          <w:rFonts w:asciiTheme="minorHAnsi" w:hAnsiTheme="minorHAnsi" w:cs="Arial"/>
        </w:rPr>
        <w:t xml:space="preserve">Parents are the key people in teaching their children about growing up. </w:t>
      </w:r>
      <w:r w:rsidR="00566DB4" w:rsidRPr="00EE0B6F">
        <w:rPr>
          <w:rFonts w:asciiTheme="minorHAnsi" w:hAnsiTheme="minorHAnsi" w:cs="Arial"/>
        </w:rPr>
        <w:t xml:space="preserve">Green Corridor </w:t>
      </w:r>
      <w:r w:rsidRPr="00EE0B6F">
        <w:rPr>
          <w:rFonts w:asciiTheme="minorHAnsi" w:hAnsiTheme="minorHAnsi" w:cs="Arial"/>
        </w:rPr>
        <w:t>seeks to work in partnership with parents, supporting them in their role as sex</w:t>
      </w:r>
      <w:r w:rsidR="008354A0" w:rsidRPr="00EE0B6F">
        <w:rPr>
          <w:rFonts w:asciiTheme="minorHAnsi" w:hAnsiTheme="minorHAnsi" w:cs="Arial"/>
        </w:rPr>
        <w:t xml:space="preserve"> and relationship</w:t>
      </w:r>
      <w:r w:rsidRPr="00EE0B6F">
        <w:rPr>
          <w:rFonts w:asciiTheme="minorHAnsi" w:hAnsiTheme="minorHAnsi" w:cs="Arial"/>
        </w:rPr>
        <w:t xml:space="preserve"> educators</w:t>
      </w:r>
      <w:r w:rsidR="008354A0" w:rsidRPr="00EE0B6F">
        <w:rPr>
          <w:rFonts w:asciiTheme="minorHAnsi" w:hAnsiTheme="minorHAnsi" w:cs="Arial"/>
        </w:rPr>
        <w:t xml:space="preserve"> to their children</w:t>
      </w:r>
      <w:r w:rsidRPr="00EE0B6F">
        <w:rPr>
          <w:rFonts w:asciiTheme="minorHAnsi" w:hAnsiTheme="minorHAnsi" w:cs="Arial"/>
        </w:rPr>
        <w:t xml:space="preserve">.  </w:t>
      </w:r>
      <w:r w:rsidR="00195A6B" w:rsidRPr="00EE0B6F">
        <w:rPr>
          <w:rFonts w:asciiTheme="minorHAnsi" w:hAnsiTheme="minorHAnsi" w:cs="Arial"/>
        </w:rPr>
        <w:t xml:space="preserve">Parents will be informed of the content of the </w:t>
      </w:r>
      <w:r w:rsidR="00C758A1" w:rsidRPr="00EE0B6F">
        <w:rPr>
          <w:rFonts w:asciiTheme="minorHAnsi" w:hAnsiTheme="minorHAnsi" w:cs="Arial"/>
        </w:rPr>
        <w:t>SRE</w:t>
      </w:r>
      <w:r w:rsidR="00195A6B" w:rsidRPr="00EE0B6F">
        <w:rPr>
          <w:rFonts w:asciiTheme="minorHAnsi" w:hAnsiTheme="minorHAnsi" w:cs="Arial"/>
        </w:rPr>
        <w:t xml:space="preserve"> programme</w:t>
      </w:r>
      <w:r w:rsidR="00566DB4" w:rsidRPr="00EE0B6F">
        <w:rPr>
          <w:rFonts w:asciiTheme="minorHAnsi" w:hAnsiTheme="minorHAnsi" w:cs="Arial"/>
        </w:rPr>
        <w:t xml:space="preserve"> at the beginning of the academic year.</w:t>
      </w:r>
      <w:r w:rsidR="00195A6B" w:rsidRPr="00EE0B6F">
        <w:rPr>
          <w:rFonts w:asciiTheme="minorHAnsi" w:hAnsiTheme="minorHAnsi" w:cs="Arial"/>
        </w:rPr>
        <w:t xml:space="preserve">  </w:t>
      </w:r>
    </w:p>
    <w:p w14:paraId="4101A8E6" w14:textId="77777777" w:rsidR="00F3157E" w:rsidRPr="00EE0B6F" w:rsidRDefault="00F3157E" w:rsidP="00A6023F">
      <w:pPr>
        <w:jc w:val="both"/>
        <w:rPr>
          <w:rFonts w:asciiTheme="minorHAnsi" w:hAnsiTheme="minorHAnsi" w:cs="Arial"/>
        </w:rPr>
      </w:pPr>
    </w:p>
    <w:p w14:paraId="77B9581E" w14:textId="5E4BDE06" w:rsidR="00F3157E" w:rsidRPr="00EE0B6F" w:rsidRDefault="000A4E47" w:rsidP="00A6023F">
      <w:pPr>
        <w:jc w:val="both"/>
        <w:rPr>
          <w:rFonts w:asciiTheme="minorHAnsi" w:hAnsiTheme="minorHAnsi" w:cs="Arial"/>
        </w:rPr>
      </w:pPr>
      <w:r w:rsidRPr="00EE0B6F">
        <w:rPr>
          <w:rFonts w:asciiTheme="minorHAnsi" w:hAnsiTheme="minorHAnsi" w:cs="Arial"/>
        </w:rPr>
        <w:t>Parents are</w:t>
      </w:r>
      <w:r w:rsidR="00195A6B" w:rsidRPr="00EE0B6F">
        <w:rPr>
          <w:rFonts w:asciiTheme="minorHAnsi" w:hAnsiTheme="minorHAnsi" w:cs="Arial"/>
        </w:rPr>
        <w:t xml:space="preserve"> also</w:t>
      </w:r>
      <w:r w:rsidRPr="00EE0B6F">
        <w:rPr>
          <w:rFonts w:asciiTheme="minorHAnsi" w:hAnsiTheme="minorHAnsi" w:cs="Arial"/>
        </w:rPr>
        <w:t xml:space="preserve"> informed of new developments in </w:t>
      </w:r>
      <w:r w:rsidR="00C758A1" w:rsidRPr="00EE0B6F">
        <w:rPr>
          <w:rFonts w:asciiTheme="minorHAnsi" w:hAnsiTheme="minorHAnsi" w:cs="Arial"/>
        </w:rPr>
        <w:t>SRE</w:t>
      </w:r>
      <w:r w:rsidR="00566DB4" w:rsidRPr="00EE0B6F">
        <w:rPr>
          <w:rFonts w:asciiTheme="minorHAnsi" w:hAnsiTheme="minorHAnsi" w:cs="Arial"/>
        </w:rPr>
        <w:t xml:space="preserve"> through Parents </w:t>
      </w:r>
      <w:r w:rsidRPr="00EE0B6F">
        <w:rPr>
          <w:rFonts w:asciiTheme="minorHAnsi" w:hAnsiTheme="minorHAnsi" w:cs="Arial"/>
        </w:rPr>
        <w:t>Eve</w:t>
      </w:r>
      <w:r w:rsidR="00566DB4" w:rsidRPr="00EE0B6F">
        <w:rPr>
          <w:rFonts w:asciiTheme="minorHAnsi" w:hAnsiTheme="minorHAnsi" w:cs="Arial"/>
        </w:rPr>
        <w:t>nings</w:t>
      </w:r>
      <w:r w:rsidR="003A59FB">
        <w:rPr>
          <w:rFonts w:asciiTheme="minorHAnsi" w:hAnsiTheme="minorHAnsi" w:cs="Arial"/>
        </w:rPr>
        <w:t xml:space="preserve"> held termly</w:t>
      </w:r>
      <w:r w:rsidR="00566DB4" w:rsidRPr="00EE0B6F">
        <w:rPr>
          <w:rFonts w:asciiTheme="minorHAnsi" w:hAnsiTheme="minorHAnsi" w:cs="Arial"/>
        </w:rPr>
        <w:t xml:space="preserve">, </w:t>
      </w:r>
      <w:r w:rsidR="003A59FB">
        <w:rPr>
          <w:rFonts w:asciiTheme="minorHAnsi" w:hAnsiTheme="minorHAnsi" w:cs="Arial"/>
        </w:rPr>
        <w:t>n</w:t>
      </w:r>
      <w:r w:rsidR="00F3157E" w:rsidRPr="00EE0B6F">
        <w:rPr>
          <w:rFonts w:asciiTheme="minorHAnsi" w:hAnsiTheme="minorHAnsi" w:cs="Arial"/>
        </w:rPr>
        <w:t xml:space="preserve">ewsletters and on the </w:t>
      </w:r>
      <w:proofErr w:type="gramStart"/>
      <w:r w:rsidR="00F3157E" w:rsidRPr="00EE0B6F">
        <w:rPr>
          <w:rFonts w:asciiTheme="minorHAnsi" w:hAnsiTheme="minorHAnsi" w:cs="Arial"/>
        </w:rPr>
        <w:t>web-site</w:t>
      </w:r>
      <w:proofErr w:type="gramEnd"/>
      <w:r w:rsidR="00F3157E" w:rsidRPr="00EE0B6F">
        <w:rPr>
          <w:rFonts w:asciiTheme="minorHAnsi" w:hAnsiTheme="minorHAnsi" w:cs="Arial"/>
        </w:rPr>
        <w:t>.</w:t>
      </w:r>
      <w:r w:rsidRPr="00EE0B6F">
        <w:rPr>
          <w:rFonts w:asciiTheme="minorHAnsi" w:hAnsiTheme="minorHAnsi" w:cs="Arial"/>
        </w:rPr>
        <w:t xml:space="preserve">  </w:t>
      </w:r>
    </w:p>
    <w:p w14:paraId="1C766B90" w14:textId="77777777" w:rsidR="00F3157E" w:rsidRPr="00EE0B6F" w:rsidRDefault="00F3157E" w:rsidP="00A6023F">
      <w:pPr>
        <w:jc w:val="both"/>
        <w:rPr>
          <w:rFonts w:asciiTheme="minorHAnsi" w:hAnsiTheme="minorHAnsi" w:cs="Arial"/>
        </w:rPr>
      </w:pPr>
    </w:p>
    <w:p w14:paraId="0609461D" w14:textId="77777777" w:rsidR="000A4E47" w:rsidRPr="00EE0B6F" w:rsidRDefault="000A4E47" w:rsidP="00A6023F">
      <w:pPr>
        <w:jc w:val="both"/>
        <w:rPr>
          <w:rFonts w:asciiTheme="minorHAnsi" w:hAnsiTheme="minorHAnsi" w:cs="Arial"/>
        </w:rPr>
      </w:pPr>
      <w:r w:rsidRPr="00EE0B6F">
        <w:rPr>
          <w:rFonts w:asciiTheme="minorHAnsi" w:hAnsiTheme="minorHAnsi" w:cs="Arial"/>
        </w:rPr>
        <w:t>New parents w</w:t>
      </w:r>
      <w:r w:rsidR="00566DB4" w:rsidRPr="00EE0B6F">
        <w:rPr>
          <w:rFonts w:asciiTheme="minorHAnsi" w:hAnsiTheme="minorHAnsi" w:cs="Arial"/>
        </w:rPr>
        <w:t>ill, as part of the induction to Green Corridor</w:t>
      </w:r>
      <w:r w:rsidRPr="00EE0B6F">
        <w:rPr>
          <w:rFonts w:asciiTheme="minorHAnsi" w:hAnsiTheme="minorHAnsi" w:cs="Arial"/>
        </w:rPr>
        <w:t>, be given an opportunity to have explained t</w:t>
      </w:r>
      <w:r w:rsidR="00566DB4" w:rsidRPr="00EE0B6F">
        <w:rPr>
          <w:rFonts w:asciiTheme="minorHAnsi" w:hAnsiTheme="minorHAnsi" w:cs="Arial"/>
        </w:rPr>
        <w:t>o them the Green Corridor</w:t>
      </w:r>
      <w:r w:rsidR="008B476F" w:rsidRPr="00EE0B6F">
        <w:rPr>
          <w:rFonts w:asciiTheme="minorHAnsi" w:hAnsiTheme="minorHAnsi" w:cs="Arial"/>
        </w:rPr>
        <w:t xml:space="preserve"> policy on </w:t>
      </w:r>
      <w:r w:rsidR="00C758A1" w:rsidRPr="00EE0B6F">
        <w:rPr>
          <w:rFonts w:asciiTheme="minorHAnsi" w:hAnsiTheme="minorHAnsi" w:cs="Arial"/>
        </w:rPr>
        <w:t>SRE</w:t>
      </w:r>
      <w:r w:rsidR="008B476F" w:rsidRPr="00EE0B6F">
        <w:rPr>
          <w:rFonts w:asciiTheme="minorHAnsi" w:hAnsiTheme="minorHAnsi" w:cs="Arial"/>
        </w:rPr>
        <w:t>.</w:t>
      </w:r>
      <w:r w:rsidRPr="00EE0B6F">
        <w:rPr>
          <w:rFonts w:asciiTheme="minorHAnsi" w:hAnsiTheme="minorHAnsi" w:cs="Arial"/>
        </w:rPr>
        <w:t xml:space="preserve"> They will also be given an opportunity to inspect the resources and materials used</w:t>
      </w:r>
      <w:r w:rsidR="008B476F" w:rsidRPr="00EE0B6F">
        <w:rPr>
          <w:rFonts w:asciiTheme="minorHAnsi" w:hAnsiTheme="minorHAnsi" w:cs="Arial"/>
        </w:rPr>
        <w:t xml:space="preserve"> if they wish to</w:t>
      </w:r>
      <w:r w:rsidRPr="00EE0B6F">
        <w:rPr>
          <w:rFonts w:asciiTheme="minorHAnsi" w:hAnsiTheme="minorHAnsi" w:cs="Arial"/>
        </w:rPr>
        <w:t xml:space="preserve">. </w:t>
      </w:r>
    </w:p>
    <w:p w14:paraId="465609C6" w14:textId="77777777" w:rsidR="00F61FC7" w:rsidRPr="00EE0B6F" w:rsidRDefault="00F61FC7" w:rsidP="00A6023F">
      <w:pPr>
        <w:jc w:val="both"/>
        <w:rPr>
          <w:rFonts w:asciiTheme="minorHAnsi" w:hAnsiTheme="minorHAnsi" w:cs="Arial"/>
          <w:b/>
          <w:u w:val="single"/>
        </w:rPr>
      </w:pPr>
      <w:bookmarkStart w:id="0" w:name="_GoBack"/>
      <w:bookmarkEnd w:id="0"/>
    </w:p>
    <w:p w14:paraId="3D47E7DA" w14:textId="1961E22B" w:rsidR="000A4E47" w:rsidRPr="00EE0B6F" w:rsidRDefault="003A59FB" w:rsidP="00EE0B6F">
      <w:pPr>
        <w:outlineLvl w:val="0"/>
        <w:rPr>
          <w:rFonts w:asciiTheme="minorHAnsi" w:hAnsiTheme="minorHAnsi" w:cs="Arial"/>
          <w:b/>
        </w:rPr>
      </w:pPr>
      <w:r>
        <w:rPr>
          <w:rFonts w:asciiTheme="minorHAnsi" w:hAnsiTheme="minorHAnsi" w:cs="Arial"/>
          <w:b/>
        </w:rPr>
        <w:t>Young Person</w:t>
      </w:r>
      <w:r w:rsidR="003667FF" w:rsidRPr="00EE0B6F">
        <w:rPr>
          <w:rFonts w:asciiTheme="minorHAnsi" w:hAnsiTheme="minorHAnsi" w:cs="Arial"/>
          <w:b/>
        </w:rPr>
        <w:t xml:space="preserve"> Withdrawal Procedure</w:t>
      </w:r>
      <w:r w:rsidR="00EE0B6F" w:rsidRPr="00EE0B6F">
        <w:rPr>
          <w:rFonts w:asciiTheme="minorHAnsi" w:hAnsiTheme="minorHAnsi" w:cs="Arial"/>
          <w:b/>
        </w:rPr>
        <w:t>:</w:t>
      </w:r>
    </w:p>
    <w:p w14:paraId="0A9674FC" w14:textId="77777777" w:rsidR="007948B8" w:rsidRPr="00EE0B6F" w:rsidRDefault="007948B8" w:rsidP="00BD7DFA">
      <w:pPr>
        <w:jc w:val="both"/>
        <w:outlineLvl w:val="0"/>
        <w:rPr>
          <w:rFonts w:asciiTheme="minorHAnsi" w:hAnsiTheme="minorHAnsi" w:cs="Arial"/>
          <w:b/>
          <w:u w:val="single"/>
        </w:rPr>
      </w:pPr>
    </w:p>
    <w:p w14:paraId="49129268" w14:textId="4DAD8331" w:rsidR="00F3157E" w:rsidRPr="00EE0B6F" w:rsidRDefault="000A4E47" w:rsidP="00A6023F">
      <w:pPr>
        <w:jc w:val="both"/>
        <w:rPr>
          <w:rFonts w:asciiTheme="minorHAnsi" w:hAnsiTheme="minorHAnsi" w:cs="Arial"/>
        </w:rPr>
      </w:pPr>
      <w:r w:rsidRPr="00EE0B6F">
        <w:rPr>
          <w:rFonts w:asciiTheme="minorHAnsi" w:hAnsiTheme="minorHAnsi" w:cs="Arial"/>
        </w:rPr>
        <w:t>All parents have the right to withdraw their child</w:t>
      </w:r>
      <w:r w:rsidR="003A59FB">
        <w:rPr>
          <w:rFonts w:asciiTheme="minorHAnsi" w:hAnsiTheme="minorHAnsi" w:cs="Arial"/>
        </w:rPr>
        <w:t>,</w:t>
      </w:r>
      <w:r w:rsidR="00566DB4" w:rsidRPr="00EE0B6F">
        <w:rPr>
          <w:rFonts w:asciiTheme="minorHAnsi" w:hAnsiTheme="minorHAnsi" w:cs="Arial"/>
        </w:rPr>
        <w:t xml:space="preserve"> if they are under 18</w:t>
      </w:r>
      <w:r w:rsidR="003A59FB">
        <w:rPr>
          <w:rFonts w:asciiTheme="minorHAnsi" w:hAnsiTheme="minorHAnsi" w:cs="Arial"/>
        </w:rPr>
        <w:t>,</w:t>
      </w:r>
      <w:r w:rsidR="00566DB4" w:rsidRPr="00EE0B6F">
        <w:rPr>
          <w:rFonts w:asciiTheme="minorHAnsi" w:hAnsiTheme="minorHAnsi" w:cs="Arial"/>
        </w:rPr>
        <w:t xml:space="preserve"> </w:t>
      </w:r>
      <w:r w:rsidRPr="00EE0B6F">
        <w:rPr>
          <w:rFonts w:asciiTheme="minorHAnsi" w:hAnsiTheme="minorHAnsi" w:cs="Arial"/>
        </w:rPr>
        <w:t xml:space="preserve">from all or part of </w:t>
      </w:r>
      <w:r w:rsidR="00C758A1" w:rsidRPr="00EE0B6F">
        <w:rPr>
          <w:rFonts w:asciiTheme="minorHAnsi" w:hAnsiTheme="minorHAnsi" w:cs="Arial"/>
        </w:rPr>
        <w:t>SRE</w:t>
      </w:r>
      <w:r w:rsidRPr="00EE0B6F">
        <w:rPr>
          <w:rFonts w:asciiTheme="minorHAnsi" w:hAnsiTheme="minorHAnsi" w:cs="Arial"/>
        </w:rPr>
        <w:t xml:space="preserve"> educatio</w:t>
      </w:r>
      <w:r w:rsidR="00F3157E" w:rsidRPr="00EE0B6F">
        <w:rPr>
          <w:rFonts w:asciiTheme="minorHAnsi" w:hAnsiTheme="minorHAnsi" w:cs="Arial"/>
        </w:rPr>
        <w:t xml:space="preserve">n in accordance with current </w:t>
      </w:r>
      <w:proofErr w:type="spellStart"/>
      <w:r w:rsidR="00F3157E" w:rsidRPr="00EE0B6F">
        <w:rPr>
          <w:rFonts w:asciiTheme="minorHAnsi" w:hAnsiTheme="minorHAnsi" w:cs="Arial"/>
        </w:rPr>
        <w:t>Df</w:t>
      </w:r>
      <w:r w:rsidRPr="00EE0B6F">
        <w:rPr>
          <w:rFonts w:asciiTheme="minorHAnsi" w:hAnsiTheme="minorHAnsi" w:cs="Arial"/>
        </w:rPr>
        <w:t>E</w:t>
      </w:r>
      <w:proofErr w:type="spellEnd"/>
      <w:r w:rsidRPr="00EE0B6F">
        <w:rPr>
          <w:rFonts w:asciiTheme="minorHAnsi" w:hAnsiTheme="minorHAnsi" w:cs="Arial"/>
        </w:rPr>
        <w:t xml:space="preserve"> guidelines.  All parents will receive a letter outlining </w:t>
      </w:r>
      <w:r w:rsidR="00C758A1" w:rsidRPr="00EE0B6F">
        <w:rPr>
          <w:rFonts w:asciiTheme="minorHAnsi" w:hAnsiTheme="minorHAnsi" w:cs="Arial"/>
        </w:rPr>
        <w:t>SRE</w:t>
      </w:r>
      <w:r w:rsidRPr="00EE0B6F">
        <w:rPr>
          <w:rFonts w:asciiTheme="minorHAnsi" w:hAnsiTheme="minorHAnsi" w:cs="Arial"/>
        </w:rPr>
        <w:t xml:space="preserve"> topics for the term, and permission is sought to allow their child to participate.  Parents who chose to withdraw their child will be invited to school to discuss the detail of their objection with the</w:t>
      </w:r>
      <w:r w:rsidR="00566DB4" w:rsidRPr="00EE0B6F">
        <w:rPr>
          <w:rFonts w:asciiTheme="minorHAnsi" w:hAnsiTheme="minorHAnsi" w:cs="Arial"/>
        </w:rPr>
        <w:t xml:space="preserve"> CEO</w:t>
      </w:r>
      <w:r w:rsidRPr="00EE0B6F">
        <w:rPr>
          <w:rFonts w:asciiTheme="minorHAnsi" w:hAnsiTheme="minorHAnsi" w:cs="Arial"/>
        </w:rPr>
        <w:t>.  Teaching resources and methods will be shared and discussed</w:t>
      </w:r>
      <w:r w:rsidR="003A59FB">
        <w:rPr>
          <w:rFonts w:asciiTheme="minorHAnsi" w:hAnsiTheme="minorHAnsi" w:cs="Arial"/>
        </w:rPr>
        <w:t>.</w:t>
      </w:r>
    </w:p>
    <w:p w14:paraId="688775B9" w14:textId="77777777" w:rsidR="00566DB4" w:rsidRPr="00EE0B6F" w:rsidRDefault="00566DB4" w:rsidP="00A6023F">
      <w:pPr>
        <w:jc w:val="both"/>
        <w:rPr>
          <w:rFonts w:asciiTheme="minorHAnsi" w:hAnsiTheme="minorHAnsi" w:cs="Arial"/>
        </w:rPr>
      </w:pPr>
    </w:p>
    <w:p w14:paraId="574310BD" w14:textId="77777777" w:rsidR="000A4E47" w:rsidRPr="00EE0B6F" w:rsidRDefault="000A4E47" w:rsidP="007948B8">
      <w:pPr>
        <w:jc w:val="both"/>
        <w:rPr>
          <w:rFonts w:asciiTheme="minorHAnsi" w:hAnsiTheme="minorHAnsi" w:cstheme="minorHAnsi"/>
        </w:rPr>
      </w:pPr>
    </w:p>
    <w:sectPr w:rsidR="000A4E47" w:rsidRPr="00EE0B6F">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6D26A" w14:textId="77777777" w:rsidR="00733083" w:rsidRDefault="00733083" w:rsidP="007948B8">
      <w:r>
        <w:separator/>
      </w:r>
    </w:p>
  </w:endnote>
  <w:endnote w:type="continuationSeparator" w:id="0">
    <w:p w14:paraId="2A61E0FB" w14:textId="77777777" w:rsidR="00733083" w:rsidRDefault="00733083" w:rsidP="0079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7BBEF" w14:textId="77777777" w:rsidR="00DA1142" w:rsidRDefault="00DA1142" w:rsidP="008D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77746" w14:textId="77777777" w:rsidR="00DA1142" w:rsidRDefault="00DA1142" w:rsidP="00DA11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F3120" w14:textId="77777777" w:rsidR="00DA1142" w:rsidRDefault="00DA1142" w:rsidP="008D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59FB">
      <w:rPr>
        <w:rStyle w:val="PageNumber"/>
        <w:noProof/>
      </w:rPr>
      <w:t>6</w:t>
    </w:r>
    <w:r>
      <w:rPr>
        <w:rStyle w:val="PageNumber"/>
      </w:rPr>
      <w:fldChar w:fldCharType="end"/>
    </w:r>
  </w:p>
  <w:p w14:paraId="4CA963A2" w14:textId="64C16AE8" w:rsidR="007948B8" w:rsidRDefault="007948B8" w:rsidP="00DA1142">
    <w:pPr>
      <w:pStyle w:val="Footer"/>
      <w:tabs>
        <w:tab w:val="clear" w:pos="4680"/>
        <w:tab w:val="clear" w:pos="9360"/>
      </w:tabs>
      <w:ind w:right="360"/>
      <w:jc w:val="center"/>
      <w:rPr>
        <w:caps/>
        <w:noProof/>
        <w:color w:val="4F81BD" w:themeColor="accent1"/>
      </w:rPr>
    </w:pPr>
  </w:p>
  <w:p w14:paraId="19601E84" w14:textId="77777777" w:rsidR="007948B8" w:rsidRDefault="007948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6EA6B" w14:textId="77777777" w:rsidR="00733083" w:rsidRDefault="00733083" w:rsidP="007948B8">
      <w:r>
        <w:separator/>
      </w:r>
    </w:p>
  </w:footnote>
  <w:footnote w:type="continuationSeparator" w:id="0">
    <w:p w14:paraId="41894C2D" w14:textId="77777777" w:rsidR="00733083" w:rsidRDefault="00733083" w:rsidP="007948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D6F23" w14:textId="1F08C44D" w:rsidR="000E058A" w:rsidRPr="000E058A" w:rsidRDefault="000E058A">
    <w:pPr>
      <w:pStyle w:val="Header"/>
      <w:rPr>
        <w:rFonts w:asciiTheme="minorHAnsi" w:hAnsiTheme="minorHAnsi" w:cstheme="minorHAnsi"/>
      </w:rPr>
    </w:pPr>
    <w:r w:rsidRPr="000E058A">
      <w:rPr>
        <w:rFonts w:asciiTheme="minorHAnsi" w:hAnsiTheme="minorHAnsi" w:cstheme="minorHAnsi"/>
        <w:b/>
        <w:noProof/>
        <w:u w:val="single"/>
        <w:lang w:val="en-US"/>
      </w:rPr>
      <w:drawing>
        <wp:anchor distT="0" distB="0" distL="114300" distR="114300" simplePos="0" relativeHeight="251659264" behindDoc="0" locked="0" layoutInCell="1" allowOverlap="1" wp14:anchorId="4A13B6AE" wp14:editId="5AB50C93">
          <wp:simplePos x="0" y="0"/>
          <wp:positionH relativeFrom="column">
            <wp:posOffset>-914400</wp:posOffset>
          </wp:positionH>
          <wp:positionV relativeFrom="paragraph">
            <wp:posOffset>-220980</wp:posOffset>
          </wp:positionV>
          <wp:extent cx="2869944" cy="5715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Corridor_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0791" cy="5716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7"/>
    <w:lvl w:ilvl="0">
      <w:start w:val="1"/>
      <w:numFmt w:val="decimal"/>
      <w:lvlText w:val="%1."/>
      <w:lvlJc w:val="left"/>
      <w:pPr>
        <w:tabs>
          <w:tab w:val="num" w:pos="720"/>
        </w:tabs>
        <w:ind w:left="720" w:hanging="720"/>
      </w:pPr>
    </w:lvl>
  </w:abstractNum>
  <w:abstractNum w:abstractNumId="1">
    <w:nsid w:val="0104275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nsid w:val="03E4645C"/>
    <w:multiLevelType w:val="hybridMultilevel"/>
    <w:tmpl w:val="4ECC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A5CA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nsid w:val="0CE73C5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nsid w:val="18FF140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nsid w:val="1DF16006"/>
    <w:multiLevelType w:val="hybridMultilevel"/>
    <w:tmpl w:val="9CA6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204ECC"/>
    <w:multiLevelType w:val="hybridMultilevel"/>
    <w:tmpl w:val="FBA457D8"/>
    <w:lvl w:ilvl="0" w:tplc="044A0E02">
      <w:start w:val="1"/>
      <w:numFmt w:val="decimal"/>
      <w:lvlText w:val="%1."/>
      <w:lvlJc w:val="left"/>
      <w:pPr>
        <w:tabs>
          <w:tab w:val="num" w:pos="1080"/>
        </w:tabs>
        <w:ind w:left="1080" w:hanging="360"/>
      </w:pPr>
      <w:rPr>
        <w:rFonts w:hint="default"/>
      </w:rPr>
    </w:lvl>
    <w:lvl w:ilvl="1" w:tplc="B27CC772">
      <w:start w:val="12"/>
      <w:numFmt w:val="lowerLetter"/>
      <w:lvlText w:val="%2)"/>
      <w:lvlJc w:val="left"/>
      <w:pPr>
        <w:tabs>
          <w:tab w:val="num" w:pos="1800"/>
        </w:tabs>
        <w:ind w:left="1800" w:hanging="360"/>
      </w:pPr>
      <w:rPr>
        <w:rFonts w:hint="default"/>
      </w:rPr>
    </w:lvl>
    <w:lvl w:ilvl="2" w:tplc="046E3146" w:tentative="1">
      <w:start w:val="1"/>
      <w:numFmt w:val="lowerRoman"/>
      <w:lvlText w:val="%3."/>
      <w:lvlJc w:val="right"/>
      <w:pPr>
        <w:tabs>
          <w:tab w:val="num" w:pos="2520"/>
        </w:tabs>
        <w:ind w:left="2520" w:hanging="180"/>
      </w:pPr>
    </w:lvl>
    <w:lvl w:ilvl="3" w:tplc="A3A0C8A8" w:tentative="1">
      <w:start w:val="1"/>
      <w:numFmt w:val="decimal"/>
      <w:lvlText w:val="%4."/>
      <w:lvlJc w:val="left"/>
      <w:pPr>
        <w:tabs>
          <w:tab w:val="num" w:pos="3240"/>
        </w:tabs>
        <w:ind w:left="3240" w:hanging="360"/>
      </w:pPr>
    </w:lvl>
    <w:lvl w:ilvl="4" w:tplc="68564182" w:tentative="1">
      <w:start w:val="1"/>
      <w:numFmt w:val="lowerLetter"/>
      <w:lvlText w:val="%5."/>
      <w:lvlJc w:val="left"/>
      <w:pPr>
        <w:tabs>
          <w:tab w:val="num" w:pos="3960"/>
        </w:tabs>
        <w:ind w:left="3960" w:hanging="360"/>
      </w:pPr>
    </w:lvl>
    <w:lvl w:ilvl="5" w:tplc="A0D45CC0" w:tentative="1">
      <w:start w:val="1"/>
      <w:numFmt w:val="lowerRoman"/>
      <w:lvlText w:val="%6."/>
      <w:lvlJc w:val="right"/>
      <w:pPr>
        <w:tabs>
          <w:tab w:val="num" w:pos="4680"/>
        </w:tabs>
        <w:ind w:left="4680" w:hanging="180"/>
      </w:pPr>
    </w:lvl>
    <w:lvl w:ilvl="6" w:tplc="BE36D6C6" w:tentative="1">
      <w:start w:val="1"/>
      <w:numFmt w:val="decimal"/>
      <w:lvlText w:val="%7."/>
      <w:lvlJc w:val="left"/>
      <w:pPr>
        <w:tabs>
          <w:tab w:val="num" w:pos="5400"/>
        </w:tabs>
        <w:ind w:left="5400" w:hanging="360"/>
      </w:pPr>
    </w:lvl>
    <w:lvl w:ilvl="7" w:tplc="273CA204" w:tentative="1">
      <w:start w:val="1"/>
      <w:numFmt w:val="lowerLetter"/>
      <w:lvlText w:val="%8."/>
      <w:lvlJc w:val="left"/>
      <w:pPr>
        <w:tabs>
          <w:tab w:val="num" w:pos="6120"/>
        </w:tabs>
        <w:ind w:left="6120" w:hanging="360"/>
      </w:pPr>
    </w:lvl>
    <w:lvl w:ilvl="8" w:tplc="F8707B7A" w:tentative="1">
      <w:start w:val="1"/>
      <w:numFmt w:val="lowerRoman"/>
      <w:lvlText w:val="%9."/>
      <w:lvlJc w:val="right"/>
      <w:pPr>
        <w:tabs>
          <w:tab w:val="num" w:pos="6840"/>
        </w:tabs>
        <w:ind w:left="6840" w:hanging="180"/>
      </w:pPr>
    </w:lvl>
  </w:abstractNum>
  <w:abstractNum w:abstractNumId="8">
    <w:nsid w:val="24494EF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nsid w:val="248379B4"/>
    <w:multiLevelType w:val="hybridMultilevel"/>
    <w:tmpl w:val="067E9478"/>
    <w:lvl w:ilvl="0" w:tplc="BF64E576">
      <w:start w:val="1"/>
      <w:numFmt w:val="decimal"/>
      <w:lvlText w:val="%1."/>
      <w:lvlJc w:val="left"/>
      <w:pPr>
        <w:tabs>
          <w:tab w:val="num" w:pos="720"/>
        </w:tabs>
        <w:ind w:left="720" w:hanging="360"/>
      </w:pPr>
      <w:rPr>
        <w:rFonts w:hint="default"/>
      </w:rPr>
    </w:lvl>
    <w:lvl w:ilvl="1" w:tplc="937CAA74">
      <w:start w:val="1"/>
      <w:numFmt w:val="lowerLetter"/>
      <w:lvlText w:val="%2."/>
      <w:lvlJc w:val="left"/>
      <w:pPr>
        <w:tabs>
          <w:tab w:val="num" w:pos="1440"/>
        </w:tabs>
        <w:ind w:left="1440" w:hanging="360"/>
      </w:pPr>
    </w:lvl>
    <w:lvl w:ilvl="2" w:tplc="AC04CBC6" w:tentative="1">
      <w:start w:val="1"/>
      <w:numFmt w:val="lowerRoman"/>
      <w:lvlText w:val="%3."/>
      <w:lvlJc w:val="right"/>
      <w:pPr>
        <w:tabs>
          <w:tab w:val="num" w:pos="2160"/>
        </w:tabs>
        <w:ind w:left="2160" w:hanging="180"/>
      </w:pPr>
    </w:lvl>
    <w:lvl w:ilvl="3" w:tplc="E30A93BE" w:tentative="1">
      <w:start w:val="1"/>
      <w:numFmt w:val="decimal"/>
      <w:lvlText w:val="%4."/>
      <w:lvlJc w:val="left"/>
      <w:pPr>
        <w:tabs>
          <w:tab w:val="num" w:pos="2880"/>
        </w:tabs>
        <w:ind w:left="2880" w:hanging="360"/>
      </w:pPr>
    </w:lvl>
    <w:lvl w:ilvl="4" w:tplc="74F4493A" w:tentative="1">
      <w:start w:val="1"/>
      <w:numFmt w:val="lowerLetter"/>
      <w:lvlText w:val="%5."/>
      <w:lvlJc w:val="left"/>
      <w:pPr>
        <w:tabs>
          <w:tab w:val="num" w:pos="3600"/>
        </w:tabs>
        <w:ind w:left="3600" w:hanging="360"/>
      </w:pPr>
    </w:lvl>
    <w:lvl w:ilvl="5" w:tplc="ADDA0C9C" w:tentative="1">
      <w:start w:val="1"/>
      <w:numFmt w:val="lowerRoman"/>
      <w:lvlText w:val="%6."/>
      <w:lvlJc w:val="right"/>
      <w:pPr>
        <w:tabs>
          <w:tab w:val="num" w:pos="4320"/>
        </w:tabs>
        <w:ind w:left="4320" w:hanging="180"/>
      </w:pPr>
    </w:lvl>
    <w:lvl w:ilvl="6" w:tplc="1E6438A6" w:tentative="1">
      <w:start w:val="1"/>
      <w:numFmt w:val="decimal"/>
      <w:lvlText w:val="%7."/>
      <w:lvlJc w:val="left"/>
      <w:pPr>
        <w:tabs>
          <w:tab w:val="num" w:pos="5040"/>
        </w:tabs>
        <w:ind w:left="5040" w:hanging="360"/>
      </w:pPr>
    </w:lvl>
    <w:lvl w:ilvl="7" w:tplc="A0BE2392" w:tentative="1">
      <w:start w:val="1"/>
      <w:numFmt w:val="lowerLetter"/>
      <w:lvlText w:val="%8."/>
      <w:lvlJc w:val="left"/>
      <w:pPr>
        <w:tabs>
          <w:tab w:val="num" w:pos="5760"/>
        </w:tabs>
        <w:ind w:left="5760" w:hanging="360"/>
      </w:pPr>
    </w:lvl>
    <w:lvl w:ilvl="8" w:tplc="114CD592" w:tentative="1">
      <w:start w:val="1"/>
      <w:numFmt w:val="lowerRoman"/>
      <w:lvlText w:val="%9."/>
      <w:lvlJc w:val="right"/>
      <w:pPr>
        <w:tabs>
          <w:tab w:val="num" w:pos="6480"/>
        </w:tabs>
        <w:ind w:left="6480" w:hanging="180"/>
      </w:pPr>
    </w:lvl>
  </w:abstractNum>
  <w:abstractNum w:abstractNumId="10">
    <w:nsid w:val="2870147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nsid w:val="29B24657"/>
    <w:multiLevelType w:val="hybridMultilevel"/>
    <w:tmpl w:val="D8C6BA9C"/>
    <w:lvl w:ilvl="0" w:tplc="643CDFD0">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2853D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nsid w:val="2C754C7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nsid w:val="308E7DA5"/>
    <w:multiLevelType w:val="hybridMultilevel"/>
    <w:tmpl w:val="2AF2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56696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nsid w:val="31EC588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nsid w:val="355E154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nsid w:val="375F6A2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nsid w:val="45AE592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nsid w:val="4E67081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nsid w:val="505C0F8E"/>
    <w:multiLevelType w:val="hybridMultilevel"/>
    <w:tmpl w:val="53208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4C01B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nsid w:val="5BA7685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nsid w:val="5E87250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nsid w:val="5F463FB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6">
    <w:nsid w:val="609C1C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7">
    <w:nsid w:val="633D6FF3"/>
    <w:multiLevelType w:val="singleLevel"/>
    <w:tmpl w:val="3A729352"/>
    <w:lvl w:ilvl="0">
      <w:start w:val="1"/>
      <w:numFmt w:val="decimal"/>
      <w:lvlText w:val="%1."/>
      <w:lvlJc w:val="left"/>
      <w:pPr>
        <w:tabs>
          <w:tab w:val="num" w:pos="720"/>
        </w:tabs>
        <w:ind w:left="720" w:hanging="720"/>
      </w:pPr>
      <w:rPr>
        <w:rFonts w:hint="default"/>
      </w:rPr>
    </w:lvl>
  </w:abstractNum>
  <w:abstractNum w:abstractNumId="28">
    <w:nsid w:val="67212FE5"/>
    <w:multiLevelType w:val="hybridMultilevel"/>
    <w:tmpl w:val="D5F4A9E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9">
    <w:nsid w:val="67C2419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nsid w:val="698722CF"/>
    <w:multiLevelType w:val="hybridMultilevel"/>
    <w:tmpl w:val="1382C2B4"/>
    <w:lvl w:ilvl="0" w:tplc="FA5895AA">
      <w:start w:val="1"/>
      <w:numFmt w:val="decimal"/>
      <w:lvlText w:val="%1."/>
      <w:lvlJc w:val="left"/>
      <w:pPr>
        <w:tabs>
          <w:tab w:val="num" w:pos="1080"/>
        </w:tabs>
        <w:ind w:left="1080" w:hanging="360"/>
      </w:pPr>
      <w:rPr>
        <w:rFonts w:hint="default"/>
      </w:rPr>
    </w:lvl>
    <w:lvl w:ilvl="1" w:tplc="43AA4894" w:tentative="1">
      <w:start w:val="1"/>
      <w:numFmt w:val="lowerLetter"/>
      <w:lvlText w:val="%2."/>
      <w:lvlJc w:val="left"/>
      <w:pPr>
        <w:tabs>
          <w:tab w:val="num" w:pos="1800"/>
        </w:tabs>
        <w:ind w:left="1800" w:hanging="360"/>
      </w:pPr>
    </w:lvl>
    <w:lvl w:ilvl="2" w:tplc="A9442BFE" w:tentative="1">
      <w:start w:val="1"/>
      <w:numFmt w:val="lowerRoman"/>
      <w:lvlText w:val="%3."/>
      <w:lvlJc w:val="right"/>
      <w:pPr>
        <w:tabs>
          <w:tab w:val="num" w:pos="2520"/>
        </w:tabs>
        <w:ind w:left="2520" w:hanging="180"/>
      </w:pPr>
    </w:lvl>
    <w:lvl w:ilvl="3" w:tplc="344A57FA" w:tentative="1">
      <w:start w:val="1"/>
      <w:numFmt w:val="decimal"/>
      <w:lvlText w:val="%4."/>
      <w:lvlJc w:val="left"/>
      <w:pPr>
        <w:tabs>
          <w:tab w:val="num" w:pos="3240"/>
        </w:tabs>
        <w:ind w:left="3240" w:hanging="360"/>
      </w:pPr>
    </w:lvl>
    <w:lvl w:ilvl="4" w:tplc="7E2839F0" w:tentative="1">
      <w:start w:val="1"/>
      <w:numFmt w:val="lowerLetter"/>
      <w:lvlText w:val="%5."/>
      <w:lvlJc w:val="left"/>
      <w:pPr>
        <w:tabs>
          <w:tab w:val="num" w:pos="3960"/>
        </w:tabs>
        <w:ind w:left="3960" w:hanging="360"/>
      </w:pPr>
    </w:lvl>
    <w:lvl w:ilvl="5" w:tplc="FB8AA744" w:tentative="1">
      <w:start w:val="1"/>
      <w:numFmt w:val="lowerRoman"/>
      <w:lvlText w:val="%6."/>
      <w:lvlJc w:val="right"/>
      <w:pPr>
        <w:tabs>
          <w:tab w:val="num" w:pos="4680"/>
        </w:tabs>
        <w:ind w:left="4680" w:hanging="180"/>
      </w:pPr>
    </w:lvl>
    <w:lvl w:ilvl="6" w:tplc="8DC41E16" w:tentative="1">
      <w:start w:val="1"/>
      <w:numFmt w:val="decimal"/>
      <w:lvlText w:val="%7."/>
      <w:lvlJc w:val="left"/>
      <w:pPr>
        <w:tabs>
          <w:tab w:val="num" w:pos="5400"/>
        </w:tabs>
        <w:ind w:left="5400" w:hanging="360"/>
      </w:pPr>
    </w:lvl>
    <w:lvl w:ilvl="7" w:tplc="B100E1BA" w:tentative="1">
      <w:start w:val="1"/>
      <w:numFmt w:val="lowerLetter"/>
      <w:lvlText w:val="%8."/>
      <w:lvlJc w:val="left"/>
      <w:pPr>
        <w:tabs>
          <w:tab w:val="num" w:pos="6120"/>
        </w:tabs>
        <w:ind w:left="6120" w:hanging="360"/>
      </w:pPr>
    </w:lvl>
    <w:lvl w:ilvl="8" w:tplc="589A9F9E" w:tentative="1">
      <w:start w:val="1"/>
      <w:numFmt w:val="lowerRoman"/>
      <w:lvlText w:val="%9."/>
      <w:lvlJc w:val="right"/>
      <w:pPr>
        <w:tabs>
          <w:tab w:val="num" w:pos="6840"/>
        </w:tabs>
        <w:ind w:left="6840" w:hanging="180"/>
      </w:pPr>
    </w:lvl>
  </w:abstractNum>
  <w:abstractNum w:abstractNumId="31">
    <w:nsid w:val="6B6669E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nsid w:val="6CC10351"/>
    <w:multiLevelType w:val="hybridMultilevel"/>
    <w:tmpl w:val="C5DAC79E"/>
    <w:lvl w:ilvl="0" w:tplc="7DD01B7A">
      <w:start w:val="1"/>
      <w:numFmt w:val="bullet"/>
      <w:lvlText w:val=""/>
      <w:lvlJc w:val="left"/>
      <w:pPr>
        <w:tabs>
          <w:tab w:val="num" w:pos="720"/>
        </w:tabs>
        <w:ind w:left="720" w:hanging="360"/>
      </w:pPr>
      <w:rPr>
        <w:rFonts w:ascii="Symbol" w:hAnsi="Symbol" w:hint="default"/>
      </w:rPr>
    </w:lvl>
    <w:lvl w:ilvl="1" w:tplc="79C873E0" w:tentative="1">
      <w:start w:val="1"/>
      <w:numFmt w:val="bullet"/>
      <w:lvlText w:val="o"/>
      <w:lvlJc w:val="left"/>
      <w:pPr>
        <w:tabs>
          <w:tab w:val="num" w:pos="1440"/>
        </w:tabs>
        <w:ind w:left="1440" w:hanging="360"/>
      </w:pPr>
      <w:rPr>
        <w:rFonts w:ascii="Courier New" w:hAnsi="Courier New" w:hint="default"/>
      </w:rPr>
    </w:lvl>
    <w:lvl w:ilvl="2" w:tplc="D062BC86" w:tentative="1">
      <w:start w:val="1"/>
      <w:numFmt w:val="bullet"/>
      <w:lvlText w:val=""/>
      <w:lvlJc w:val="left"/>
      <w:pPr>
        <w:tabs>
          <w:tab w:val="num" w:pos="2160"/>
        </w:tabs>
        <w:ind w:left="2160" w:hanging="360"/>
      </w:pPr>
      <w:rPr>
        <w:rFonts w:ascii="Wingdings" w:hAnsi="Wingdings" w:hint="default"/>
      </w:rPr>
    </w:lvl>
    <w:lvl w:ilvl="3" w:tplc="0BA29F5E" w:tentative="1">
      <w:start w:val="1"/>
      <w:numFmt w:val="bullet"/>
      <w:lvlText w:val=""/>
      <w:lvlJc w:val="left"/>
      <w:pPr>
        <w:tabs>
          <w:tab w:val="num" w:pos="2880"/>
        </w:tabs>
        <w:ind w:left="2880" w:hanging="360"/>
      </w:pPr>
      <w:rPr>
        <w:rFonts w:ascii="Symbol" w:hAnsi="Symbol" w:hint="default"/>
      </w:rPr>
    </w:lvl>
    <w:lvl w:ilvl="4" w:tplc="50C86B04" w:tentative="1">
      <w:start w:val="1"/>
      <w:numFmt w:val="bullet"/>
      <w:lvlText w:val="o"/>
      <w:lvlJc w:val="left"/>
      <w:pPr>
        <w:tabs>
          <w:tab w:val="num" w:pos="3600"/>
        </w:tabs>
        <w:ind w:left="3600" w:hanging="360"/>
      </w:pPr>
      <w:rPr>
        <w:rFonts w:ascii="Courier New" w:hAnsi="Courier New" w:hint="default"/>
      </w:rPr>
    </w:lvl>
    <w:lvl w:ilvl="5" w:tplc="D27EBB50" w:tentative="1">
      <w:start w:val="1"/>
      <w:numFmt w:val="bullet"/>
      <w:lvlText w:val=""/>
      <w:lvlJc w:val="left"/>
      <w:pPr>
        <w:tabs>
          <w:tab w:val="num" w:pos="4320"/>
        </w:tabs>
        <w:ind w:left="4320" w:hanging="360"/>
      </w:pPr>
      <w:rPr>
        <w:rFonts w:ascii="Wingdings" w:hAnsi="Wingdings" w:hint="default"/>
      </w:rPr>
    </w:lvl>
    <w:lvl w:ilvl="6" w:tplc="83C6CD3C" w:tentative="1">
      <w:start w:val="1"/>
      <w:numFmt w:val="bullet"/>
      <w:lvlText w:val=""/>
      <w:lvlJc w:val="left"/>
      <w:pPr>
        <w:tabs>
          <w:tab w:val="num" w:pos="5040"/>
        </w:tabs>
        <w:ind w:left="5040" w:hanging="360"/>
      </w:pPr>
      <w:rPr>
        <w:rFonts w:ascii="Symbol" w:hAnsi="Symbol" w:hint="default"/>
      </w:rPr>
    </w:lvl>
    <w:lvl w:ilvl="7" w:tplc="03D438D8" w:tentative="1">
      <w:start w:val="1"/>
      <w:numFmt w:val="bullet"/>
      <w:lvlText w:val="o"/>
      <w:lvlJc w:val="left"/>
      <w:pPr>
        <w:tabs>
          <w:tab w:val="num" w:pos="5760"/>
        </w:tabs>
        <w:ind w:left="5760" w:hanging="360"/>
      </w:pPr>
      <w:rPr>
        <w:rFonts w:ascii="Courier New" w:hAnsi="Courier New" w:hint="default"/>
      </w:rPr>
    </w:lvl>
    <w:lvl w:ilvl="8" w:tplc="06CADA84" w:tentative="1">
      <w:start w:val="1"/>
      <w:numFmt w:val="bullet"/>
      <w:lvlText w:val=""/>
      <w:lvlJc w:val="left"/>
      <w:pPr>
        <w:tabs>
          <w:tab w:val="num" w:pos="6480"/>
        </w:tabs>
        <w:ind w:left="6480" w:hanging="360"/>
      </w:pPr>
      <w:rPr>
        <w:rFonts w:ascii="Wingdings" w:hAnsi="Wingdings" w:hint="default"/>
      </w:rPr>
    </w:lvl>
  </w:abstractNum>
  <w:abstractNum w:abstractNumId="33">
    <w:nsid w:val="75656419"/>
    <w:multiLevelType w:val="hybridMultilevel"/>
    <w:tmpl w:val="632C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A5405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5">
    <w:nsid w:val="78354D9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nsid w:val="7F3D20EA"/>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32"/>
  </w:num>
  <w:num w:numId="2">
    <w:abstractNumId w:val="9"/>
  </w:num>
  <w:num w:numId="3">
    <w:abstractNumId w:val="7"/>
  </w:num>
  <w:num w:numId="4">
    <w:abstractNumId w:val="30"/>
  </w:num>
  <w:num w:numId="5">
    <w:abstractNumId w:val="27"/>
  </w:num>
  <w:num w:numId="6">
    <w:abstractNumId w:val="8"/>
  </w:num>
  <w:num w:numId="7">
    <w:abstractNumId w:val="18"/>
  </w:num>
  <w:num w:numId="8">
    <w:abstractNumId w:val="5"/>
  </w:num>
  <w:num w:numId="9">
    <w:abstractNumId w:val="16"/>
  </w:num>
  <w:num w:numId="10">
    <w:abstractNumId w:val="35"/>
  </w:num>
  <w:num w:numId="11">
    <w:abstractNumId w:val="22"/>
  </w:num>
  <w:num w:numId="12">
    <w:abstractNumId w:val="1"/>
  </w:num>
  <w:num w:numId="13">
    <w:abstractNumId w:val="4"/>
  </w:num>
  <w:num w:numId="14">
    <w:abstractNumId w:val="24"/>
  </w:num>
  <w:num w:numId="15">
    <w:abstractNumId w:val="10"/>
  </w:num>
  <w:num w:numId="16">
    <w:abstractNumId w:val="3"/>
  </w:num>
  <w:num w:numId="17">
    <w:abstractNumId w:val="26"/>
  </w:num>
  <w:num w:numId="18">
    <w:abstractNumId w:val="20"/>
  </w:num>
  <w:num w:numId="19">
    <w:abstractNumId w:val="25"/>
  </w:num>
  <w:num w:numId="20">
    <w:abstractNumId w:val="13"/>
  </w:num>
  <w:num w:numId="21">
    <w:abstractNumId w:val="15"/>
  </w:num>
  <w:num w:numId="22">
    <w:abstractNumId w:val="12"/>
  </w:num>
  <w:num w:numId="23">
    <w:abstractNumId w:val="36"/>
  </w:num>
  <w:num w:numId="24">
    <w:abstractNumId w:val="19"/>
  </w:num>
  <w:num w:numId="25">
    <w:abstractNumId w:val="34"/>
  </w:num>
  <w:num w:numId="26">
    <w:abstractNumId w:val="29"/>
  </w:num>
  <w:num w:numId="27">
    <w:abstractNumId w:val="17"/>
  </w:num>
  <w:num w:numId="28">
    <w:abstractNumId w:val="31"/>
  </w:num>
  <w:num w:numId="29">
    <w:abstractNumId w:val="23"/>
  </w:num>
  <w:num w:numId="30">
    <w:abstractNumId w:val="21"/>
  </w:num>
  <w:num w:numId="31">
    <w:abstractNumId w:val="11"/>
  </w:num>
  <w:num w:numId="32">
    <w:abstractNumId w:val="0"/>
    <w:lvlOverride w:ilvl="0">
      <w:startOverride w:val="1"/>
    </w:lvlOverride>
  </w:num>
  <w:num w:numId="33">
    <w:abstractNumId w:val="6"/>
  </w:num>
  <w:num w:numId="34">
    <w:abstractNumId w:val="14"/>
  </w:num>
  <w:num w:numId="35">
    <w:abstractNumId w:val="33"/>
  </w:num>
  <w:num w:numId="36">
    <w:abstractNumId w:val="2"/>
  </w:num>
  <w:num w:numId="37">
    <w:abstractNumId w:val="2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E7"/>
    <w:rsid w:val="00007B1D"/>
    <w:rsid w:val="00025772"/>
    <w:rsid w:val="0005408B"/>
    <w:rsid w:val="0009705C"/>
    <w:rsid w:val="000A4E47"/>
    <w:rsid w:val="000C561A"/>
    <w:rsid w:val="000E058A"/>
    <w:rsid w:val="001150DC"/>
    <w:rsid w:val="00132B29"/>
    <w:rsid w:val="0015633A"/>
    <w:rsid w:val="00180836"/>
    <w:rsid w:val="00187BBB"/>
    <w:rsid w:val="00195A6B"/>
    <w:rsid w:val="001B2E85"/>
    <w:rsid w:val="001B5734"/>
    <w:rsid w:val="001D1FE7"/>
    <w:rsid w:val="00234156"/>
    <w:rsid w:val="00262627"/>
    <w:rsid w:val="00262FEC"/>
    <w:rsid w:val="00285E69"/>
    <w:rsid w:val="002A362B"/>
    <w:rsid w:val="002B64E0"/>
    <w:rsid w:val="003667FF"/>
    <w:rsid w:val="0039363C"/>
    <w:rsid w:val="003A59FB"/>
    <w:rsid w:val="003F285F"/>
    <w:rsid w:val="004124D3"/>
    <w:rsid w:val="00467A6E"/>
    <w:rsid w:val="004E42F4"/>
    <w:rsid w:val="004F7AC5"/>
    <w:rsid w:val="00502B56"/>
    <w:rsid w:val="00506705"/>
    <w:rsid w:val="00517FC1"/>
    <w:rsid w:val="00566DB4"/>
    <w:rsid w:val="005A6222"/>
    <w:rsid w:val="005E2C69"/>
    <w:rsid w:val="005E7E07"/>
    <w:rsid w:val="006B11F6"/>
    <w:rsid w:val="006B171A"/>
    <w:rsid w:val="006F0171"/>
    <w:rsid w:val="007029DA"/>
    <w:rsid w:val="00733083"/>
    <w:rsid w:val="00772119"/>
    <w:rsid w:val="007948B8"/>
    <w:rsid w:val="0080622A"/>
    <w:rsid w:val="00806E42"/>
    <w:rsid w:val="008354A0"/>
    <w:rsid w:val="00851EBE"/>
    <w:rsid w:val="008B476F"/>
    <w:rsid w:val="00935FF0"/>
    <w:rsid w:val="009510DA"/>
    <w:rsid w:val="009560C9"/>
    <w:rsid w:val="00A12568"/>
    <w:rsid w:val="00A13161"/>
    <w:rsid w:val="00A6023F"/>
    <w:rsid w:val="00A61143"/>
    <w:rsid w:val="00AE0462"/>
    <w:rsid w:val="00B317F6"/>
    <w:rsid w:val="00BC33CF"/>
    <w:rsid w:val="00BD7DFA"/>
    <w:rsid w:val="00BF07D2"/>
    <w:rsid w:val="00C12AE9"/>
    <w:rsid w:val="00C174AC"/>
    <w:rsid w:val="00C238AC"/>
    <w:rsid w:val="00C41E12"/>
    <w:rsid w:val="00C55939"/>
    <w:rsid w:val="00C758A1"/>
    <w:rsid w:val="00CD59C9"/>
    <w:rsid w:val="00D943B7"/>
    <w:rsid w:val="00D9574A"/>
    <w:rsid w:val="00DA1142"/>
    <w:rsid w:val="00DD3BA8"/>
    <w:rsid w:val="00DE301A"/>
    <w:rsid w:val="00DE5270"/>
    <w:rsid w:val="00E2455E"/>
    <w:rsid w:val="00E30455"/>
    <w:rsid w:val="00E46E85"/>
    <w:rsid w:val="00EE0B6F"/>
    <w:rsid w:val="00EF0E10"/>
    <w:rsid w:val="00F22DA0"/>
    <w:rsid w:val="00F3157E"/>
    <w:rsid w:val="00F40CA7"/>
    <w:rsid w:val="00F61FC7"/>
    <w:rsid w:val="00F72F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A0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spacing w:line="360" w:lineRule="auto"/>
      <w:outlineLvl w:val="1"/>
    </w:pPr>
    <w:rPr>
      <w:rFonts w:ascii="Arial" w:hAnsi="Arial" w:cs="Arial"/>
      <w:i/>
      <w:iCs/>
    </w:rPr>
  </w:style>
  <w:style w:type="paragraph" w:styleId="Heading3">
    <w:name w:val="heading 3"/>
    <w:basedOn w:val="Normal"/>
    <w:next w:val="Normal"/>
    <w:qFormat/>
    <w:pPr>
      <w:keepNext/>
      <w:spacing w:line="360" w:lineRule="auto"/>
      <w:ind w:left="1080" w:hanging="108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Indent">
    <w:name w:val="Body Text Indent"/>
    <w:basedOn w:val="Normal"/>
    <w:pPr>
      <w:spacing w:line="360" w:lineRule="auto"/>
      <w:ind w:left="720" w:hanging="720"/>
    </w:pPr>
  </w:style>
  <w:style w:type="paragraph" w:styleId="BodyTextIndent2">
    <w:name w:val="Body Text Indent 2"/>
    <w:basedOn w:val="Normal"/>
    <w:link w:val="BodyTextIndent2Char"/>
    <w:pPr>
      <w:spacing w:line="360" w:lineRule="auto"/>
      <w:ind w:left="720" w:hanging="360"/>
    </w:pPr>
  </w:style>
  <w:style w:type="paragraph" w:styleId="BodyTextIndent3">
    <w:name w:val="Body Text Indent 3"/>
    <w:basedOn w:val="Normal"/>
    <w:pPr>
      <w:spacing w:line="360" w:lineRule="auto"/>
      <w:ind w:left="1080" w:hanging="1080"/>
    </w:pPr>
  </w:style>
  <w:style w:type="paragraph" w:styleId="BodyText">
    <w:name w:val="Body Text"/>
    <w:basedOn w:val="Normal"/>
    <w:rsid w:val="00772119"/>
    <w:pPr>
      <w:spacing w:after="120"/>
    </w:pPr>
  </w:style>
  <w:style w:type="character" w:customStyle="1" w:styleId="BodyTextIndent2Char">
    <w:name w:val="Body Text Indent 2 Char"/>
    <w:link w:val="BodyTextIndent2"/>
    <w:rsid w:val="00E46E85"/>
    <w:rPr>
      <w:sz w:val="24"/>
      <w:szCs w:val="24"/>
      <w:lang w:val="en-GB" w:eastAsia="en-US" w:bidi="ar-SA"/>
    </w:rPr>
  </w:style>
  <w:style w:type="paragraph" w:styleId="ListParagraph">
    <w:name w:val="List Paragraph"/>
    <w:basedOn w:val="Normal"/>
    <w:uiPriority w:val="34"/>
    <w:qFormat/>
    <w:rsid w:val="00DE301A"/>
    <w:pPr>
      <w:ind w:left="720"/>
    </w:pPr>
  </w:style>
  <w:style w:type="paragraph" w:customStyle="1" w:styleId="StaffHeading">
    <w:name w:val="Staff Heading"/>
    <w:basedOn w:val="Normal"/>
    <w:qFormat/>
    <w:rsid w:val="007948B8"/>
    <w:pPr>
      <w:pBdr>
        <w:top w:val="single" w:sz="12" w:space="6" w:color="A01971"/>
        <w:bottom w:val="single" w:sz="12" w:space="6" w:color="A01971"/>
      </w:pBdr>
      <w:spacing w:before="120" w:after="120"/>
      <w:jc w:val="center"/>
    </w:pPr>
    <w:rPr>
      <w:rFonts w:ascii="Arial" w:eastAsia="ヒラギノ角ゴ Pro W3" w:hAnsi="Arial" w:cs="Arial"/>
      <w:b/>
      <w:color w:val="A01971"/>
      <w:sz w:val="28"/>
      <w:szCs w:val="28"/>
      <w:lang w:val="en-US"/>
    </w:rPr>
  </w:style>
  <w:style w:type="paragraph" w:styleId="Header">
    <w:name w:val="header"/>
    <w:basedOn w:val="Normal"/>
    <w:link w:val="HeaderChar"/>
    <w:unhideWhenUsed/>
    <w:rsid w:val="007948B8"/>
    <w:pPr>
      <w:tabs>
        <w:tab w:val="center" w:pos="4680"/>
        <w:tab w:val="right" w:pos="9360"/>
      </w:tabs>
    </w:pPr>
  </w:style>
  <w:style w:type="character" w:customStyle="1" w:styleId="HeaderChar">
    <w:name w:val="Header Char"/>
    <w:basedOn w:val="DefaultParagraphFont"/>
    <w:link w:val="Header"/>
    <w:rsid w:val="007948B8"/>
    <w:rPr>
      <w:sz w:val="24"/>
      <w:szCs w:val="24"/>
      <w:lang w:eastAsia="en-US"/>
    </w:rPr>
  </w:style>
  <w:style w:type="paragraph" w:styleId="Footer">
    <w:name w:val="footer"/>
    <w:basedOn w:val="Normal"/>
    <w:link w:val="FooterChar"/>
    <w:uiPriority w:val="99"/>
    <w:unhideWhenUsed/>
    <w:rsid w:val="007948B8"/>
    <w:pPr>
      <w:tabs>
        <w:tab w:val="center" w:pos="4680"/>
        <w:tab w:val="right" w:pos="9360"/>
      </w:tabs>
    </w:pPr>
  </w:style>
  <w:style w:type="character" w:customStyle="1" w:styleId="FooterChar">
    <w:name w:val="Footer Char"/>
    <w:basedOn w:val="DefaultParagraphFont"/>
    <w:link w:val="Footer"/>
    <w:uiPriority w:val="99"/>
    <w:rsid w:val="007948B8"/>
    <w:rPr>
      <w:sz w:val="24"/>
      <w:szCs w:val="24"/>
      <w:lang w:eastAsia="en-US"/>
    </w:rPr>
  </w:style>
  <w:style w:type="character" w:styleId="PageNumber">
    <w:name w:val="page number"/>
    <w:basedOn w:val="DefaultParagraphFont"/>
    <w:semiHidden/>
    <w:unhideWhenUsed/>
    <w:rsid w:val="00DA11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spacing w:line="360" w:lineRule="auto"/>
      <w:outlineLvl w:val="1"/>
    </w:pPr>
    <w:rPr>
      <w:rFonts w:ascii="Arial" w:hAnsi="Arial" w:cs="Arial"/>
      <w:i/>
      <w:iCs/>
    </w:rPr>
  </w:style>
  <w:style w:type="paragraph" w:styleId="Heading3">
    <w:name w:val="heading 3"/>
    <w:basedOn w:val="Normal"/>
    <w:next w:val="Normal"/>
    <w:qFormat/>
    <w:pPr>
      <w:keepNext/>
      <w:spacing w:line="360" w:lineRule="auto"/>
      <w:ind w:left="1080" w:hanging="108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Indent">
    <w:name w:val="Body Text Indent"/>
    <w:basedOn w:val="Normal"/>
    <w:pPr>
      <w:spacing w:line="360" w:lineRule="auto"/>
      <w:ind w:left="720" w:hanging="720"/>
    </w:pPr>
  </w:style>
  <w:style w:type="paragraph" w:styleId="BodyTextIndent2">
    <w:name w:val="Body Text Indent 2"/>
    <w:basedOn w:val="Normal"/>
    <w:link w:val="BodyTextIndent2Char"/>
    <w:pPr>
      <w:spacing w:line="360" w:lineRule="auto"/>
      <w:ind w:left="720" w:hanging="360"/>
    </w:pPr>
  </w:style>
  <w:style w:type="paragraph" w:styleId="BodyTextIndent3">
    <w:name w:val="Body Text Indent 3"/>
    <w:basedOn w:val="Normal"/>
    <w:pPr>
      <w:spacing w:line="360" w:lineRule="auto"/>
      <w:ind w:left="1080" w:hanging="1080"/>
    </w:pPr>
  </w:style>
  <w:style w:type="paragraph" w:styleId="BodyText">
    <w:name w:val="Body Text"/>
    <w:basedOn w:val="Normal"/>
    <w:rsid w:val="00772119"/>
    <w:pPr>
      <w:spacing w:after="120"/>
    </w:pPr>
  </w:style>
  <w:style w:type="character" w:customStyle="1" w:styleId="BodyTextIndent2Char">
    <w:name w:val="Body Text Indent 2 Char"/>
    <w:link w:val="BodyTextIndent2"/>
    <w:rsid w:val="00E46E85"/>
    <w:rPr>
      <w:sz w:val="24"/>
      <w:szCs w:val="24"/>
      <w:lang w:val="en-GB" w:eastAsia="en-US" w:bidi="ar-SA"/>
    </w:rPr>
  </w:style>
  <w:style w:type="paragraph" w:styleId="ListParagraph">
    <w:name w:val="List Paragraph"/>
    <w:basedOn w:val="Normal"/>
    <w:uiPriority w:val="34"/>
    <w:qFormat/>
    <w:rsid w:val="00DE301A"/>
    <w:pPr>
      <w:ind w:left="720"/>
    </w:pPr>
  </w:style>
  <w:style w:type="paragraph" w:customStyle="1" w:styleId="StaffHeading">
    <w:name w:val="Staff Heading"/>
    <w:basedOn w:val="Normal"/>
    <w:qFormat/>
    <w:rsid w:val="007948B8"/>
    <w:pPr>
      <w:pBdr>
        <w:top w:val="single" w:sz="12" w:space="6" w:color="A01971"/>
        <w:bottom w:val="single" w:sz="12" w:space="6" w:color="A01971"/>
      </w:pBdr>
      <w:spacing w:before="120" w:after="120"/>
      <w:jc w:val="center"/>
    </w:pPr>
    <w:rPr>
      <w:rFonts w:ascii="Arial" w:eastAsia="ヒラギノ角ゴ Pro W3" w:hAnsi="Arial" w:cs="Arial"/>
      <w:b/>
      <w:color w:val="A01971"/>
      <w:sz w:val="28"/>
      <w:szCs w:val="28"/>
      <w:lang w:val="en-US"/>
    </w:rPr>
  </w:style>
  <w:style w:type="paragraph" w:styleId="Header">
    <w:name w:val="header"/>
    <w:basedOn w:val="Normal"/>
    <w:link w:val="HeaderChar"/>
    <w:unhideWhenUsed/>
    <w:rsid w:val="007948B8"/>
    <w:pPr>
      <w:tabs>
        <w:tab w:val="center" w:pos="4680"/>
        <w:tab w:val="right" w:pos="9360"/>
      </w:tabs>
    </w:pPr>
  </w:style>
  <w:style w:type="character" w:customStyle="1" w:styleId="HeaderChar">
    <w:name w:val="Header Char"/>
    <w:basedOn w:val="DefaultParagraphFont"/>
    <w:link w:val="Header"/>
    <w:rsid w:val="007948B8"/>
    <w:rPr>
      <w:sz w:val="24"/>
      <w:szCs w:val="24"/>
      <w:lang w:eastAsia="en-US"/>
    </w:rPr>
  </w:style>
  <w:style w:type="paragraph" w:styleId="Footer">
    <w:name w:val="footer"/>
    <w:basedOn w:val="Normal"/>
    <w:link w:val="FooterChar"/>
    <w:uiPriority w:val="99"/>
    <w:unhideWhenUsed/>
    <w:rsid w:val="007948B8"/>
    <w:pPr>
      <w:tabs>
        <w:tab w:val="center" w:pos="4680"/>
        <w:tab w:val="right" w:pos="9360"/>
      </w:tabs>
    </w:pPr>
  </w:style>
  <w:style w:type="character" w:customStyle="1" w:styleId="FooterChar">
    <w:name w:val="Footer Char"/>
    <w:basedOn w:val="DefaultParagraphFont"/>
    <w:link w:val="Footer"/>
    <w:uiPriority w:val="99"/>
    <w:rsid w:val="007948B8"/>
    <w:rPr>
      <w:sz w:val="24"/>
      <w:szCs w:val="24"/>
      <w:lang w:eastAsia="en-US"/>
    </w:rPr>
  </w:style>
  <w:style w:type="character" w:styleId="PageNumber">
    <w:name w:val="page number"/>
    <w:basedOn w:val="DefaultParagraphFont"/>
    <w:semiHidden/>
    <w:unhideWhenUsed/>
    <w:rsid w:val="00DA1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7770">
      <w:bodyDiv w:val="1"/>
      <w:marLeft w:val="0"/>
      <w:marRight w:val="0"/>
      <w:marTop w:val="0"/>
      <w:marBottom w:val="0"/>
      <w:divBdr>
        <w:top w:val="none" w:sz="0" w:space="0" w:color="auto"/>
        <w:left w:val="none" w:sz="0" w:space="0" w:color="auto"/>
        <w:bottom w:val="none" w:sz="0" w:space="0" w:color="auto"/>
        <w:right w:val="none" w:sz="0" w:space="0" w:color="auto"/>
      </w:divBdr>
    </w:div>
    <w:div w:id="384842015">
      <w:bodyDiv w:val="1"/>
      <w:marLeft w:val="0"/>
      <w:marRight w:val="0"/>
      <w:marTop w:val="0"/>
      <w:marBottom w:val="0"/>
      <w:divBdr>
        <w:top w:val="none" w:sz="0" w:space="0" w:color="auto"/>
        <w:left w:val="none" w:sz="0" w:space="0" w:color="auto"/>
        <w:bottom w:val="none" w:sz="0" w:space="0" w:color="auto"/>
        <w:right w:val="none" w:sz="0" w:space="0" w:color="auto"/>
      </w:divBdr>
    </w:div>
    <w:div w:id="1162239818">
      <w:bodyDiv w:val="1"/>
      <w:marLeft w:val="0"/>
      <w:marRight w:val="0"/>
      <w:marTop w:val="0"/>
      <w:marBottom w:val="0"/>
      <w:divBdr>
        <w:top w:val="none" w:sz="0" w:space="0" w:color="auto"/>
        <w:left w:val="none" w:sz="0" w:space="0" w:color="auto"/>
        <w:bottom w:val="none" w:sz="0" w:space="0" w:color="auto"/>
        <w:right w:val="none" w:sz="0" w:space="0" w:color="auto"/>
      </w:divBdr>
    </w:div>
    <w:div w:id="1193567841">
      <w:bodyDiv w:val="1"/>
      <w:marLeft w:val="0"/>
      <w:marRight w:val="0"/>
      <w:marTop w:val="0"/>
      <w:marBottom w:val="0"/>
      <w:divBdr>
        <w:top w:val="none" w:sz="0" w:space="0" w:color="auto"/>
        <w:left w:val="none" w:sz="0" w:space="0" w:color="auto"/>
        <w:bottom w:val="none" w:sz="0" w:space="0" w:color="auto"/>
        <w:right w:val="none" w:sz="0" w:space="0" w:color="auto"/>
      </w:divBdr>
    </w:div>
    <w:div w:id="1363550698">
      <w:bodyDiv w:val="1"/>
      <w:marLeft w:val="0"/>
      <w:marRight w:val="0"/>
      <w:marTop w:val="0"/>
      <w:marBottom w:val="0"/>
      <w:divBdr>
        <w:top w:val="none" w:sz="0" w:space="0" w:color="auto"/>
        <w:left w:val="none" w:sz="0" w:space="0" w:color="auto"/>
        <w:bottom w:val="none" w:sz="0" w:space="0" w:color="auto"/>
        <w:right w:val="none" w:sz="0" w:space="0" w:color="auto"/>
      </w:divBdr>
    </w:div>
    <w:div w:id="19047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1428</Words>
  <Characters>8144</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Belvue School</vt:lpstr>
    </vt:vector>
  </TitlesOfParts>
  <Company>home</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Belvue School</dc:title>
  <dc:creator>marlene and alec</dc:creator>
  <cp:lastModifiedBy>Green Corridor</cp:lastModifiedBy>
  <cp:revision>2</cp:revision>
  <cp:lastPrinted>2005-06-28T16:19:00Z</cp:lastPrinted>
  <dcterms:created xsi:type="dcterms:W3CDTF">2019-04-01T14:06:00Z</dcterms:created>
  <dcterms:modified xsi:type="dcterms:W3CDTF">2019-04-01T14:06:00Z</dcterms:modified>
</cp:coreProperties>
</file>