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4DC0" w14:textId="77777777" w:rsidR="00C47F57" w:rsidRPr="000D3448" w:rsidRDefault="00C47F57" w:rsidP="00C47F57">
      <w:pPr>
        <w:jc w:val="right"/>
        <w:rPr>
          <w:rFonts w:cs="Arial"/>
          <w:color w:val="000000" w:themeColor="text1"/>
        </w:rPr>
      </w:pPr>
    </w:p>
    <w:p w14:paraId="59A0B429" w14:textId="77777777" w:rsidR="00C47F57" w:rsidRPr="000D3448" w:rsidRDefault="00C47F57" w:rsidP="00C47F57">
      <w:pPr>
        <w:jc w:val="center"/>
        <w:rPr>
          <w:rFonts w:cs="Arial"/>
          <w:color w:val="000000" w:themeColor="text1"/>
          <w:sz w:val="28"/>
          <w:szCs w:val="28"/>
        </w:rPr>
      </w:pPr>
    </w:p>
    <w:p w14:paraId="052C7AF0" w14:textId="77777777" w:rsidR="00EF1ABF" w:rsidRPr="000D3448" w:rsidRDefault="00EF1ABF" w:rsidP="00C47F57">
      <w:pPr>
        <w:jc w:val="center"/>
        <w:rPr>
          <w:rFonts w:cs="Arial"/>
          <w:color w:val="000000" w:themeColor="text1"/>
          <w:sz w:val="28"/>
          <w:szCs w:val="28"/>
        </w:rPr>
      </w:pPr>
    </w:p>
    <w:p w14:paraId="16750E33" w14:textId="77777777" w:rsidR="00C47F57" w:rsidRPr="000D3448" w:rsidRDefault="00C47F57" w:rsidP="00C47F57">
      <w:pPr>
        <w:jc w:val="center"/>
        <w:rPr>
          <w:rFonts w:cs="Arial"/>
          <w:color w:val="000000" w:themeColor="text1"/>
          <w:sz w:val="28"/>
          <w:szCs w:val="28"/>
        </w:rPr>
      </w:pPr>
    </w:p>
    <w:p w14:paraId="23AE792B" w14:textId="77777777" w:rsidR="00C47F57" w:rsidRPr="000D3448" w:rsidRDefault="00C47F57" w:rsidP="00C47F57">
      <w:pPr>
        <w:jc w:val="center"/>
        <w:rPr>
          <w:rFonts w:cs="Arial"/>
          <w:color w:val="000000" w:themeColor="text1"/>
          <w:sz w:val="28"/>
          <w:szCs w:val="28"/>
        </w:rPr>
      </w:pPr>
    </w:p>
    <w:p w14:paraId="776B3AC3" w14:textId="72A3A8B4" w:rsidR="009A0346" w:rsidRPr="000D3448" w:rsidRDefault="008B723B" w:rsidP="00C47F57">
      <w:pPr>
        <w:jc w:val="center"/>
        <w:rPr>
          <w:rFonts w:cs="Arial"/>
          <w:b/>
          <w:color w:val="000000" w:themeColor="text1"/>
          <w:sz w:val="36"/>
          <w:szCs w:val="36"/>
        </w:rPr>
      </w:pPr>
      <w:r w:rsidRPr="000D3448">
        <w:rPr>
          <w:rFonts w:cs="Arial"/>
          <w:b/>
          <w:color w:val="000000" w:themeColor="text1"/>
          <w:sz w:val="36"/>
          <w:szCs w:val="36"/>
        </w:rPr>
        <w:t>Green Corridor</w:t>
      </w:r>
    </w:p>
    <w:p w14:paraId="70C3D7FB" w14:textId="77777777" w:rsidR="00932873" w:rsidRPr="000D3448" w:rsidRDefault="00B36B57" w:rsidP="00A960FF">
      <w:pPr>
        <w:jc w:val="center"/>
        <w:rPr>
          <w:rFonts w:cs="Arial"/>
          <w:b/>
          <w:color w:val="000000" w:themeColor="text1"/>
          <w:sz w:val="36"/>
          <w:szCs w:val="36"/>
        </w:rPr>
      </w:pPr>
      <w:r w:rsidRPr="000D3448">
        <w:rPr>
          <w:rFonts w:cs="Arial"/>
          <w:b/>
          <w:color w:val="000000" w:themeColor="text1"/>
          <w:sz w:val="36"/>
          <w:szCs w:val="36"/>
        </w:rPr>
        <w:t>Safeguarding</w:t>
      </w:r>
      <w:r w:rsidR="00932873" w:rsidRPr="000D3448">
        <w:rPr>
          <w:rFonts w:cs="Arial"/>
          <w:b/>
          <w:color w:val="000000" w:themeColor="text1"/>
          <w:sz w:val="36"/>
          <w:szCs w:val="36"/>
        </w:rPr>
        <w:t xml:space="preserve"> Children &amp; Vulnerable Adults </w:t>
      </w:r>
    </w:p>
    <w:p w14:paraId="24419E3D" w14:textId="1E20AADC" w:rsidR="00A960FF" w:rsidRPr="000D3448" w:rsidRDefault="008D0B39" w:rsidP="00A960FF">
      <w:pPr>
        <w:jc w:val="center"/>
        <w:rPr>
          <w:rFonts w:cs="Arial"/>
          <w:b/>
          <w:color w:val="000000" w:themeColor="text1"/>
          <w:sz w:val="36"/>
          <w:szCs w:val="36"/>
        </w:rPr>
      </w:pPr>
      <w:r w:rsidRPr="000D3448">
        <w:rPr>
          <w:rFonts w:cs="Arial"/>
          <w:b/>
          <w:color w:val="000000" w:themeColor="text1"/>
          <w:sz w:val="36"/>
          <w:szCs w:val="36"/>
        </w:rPr>
        <w:t>Policy and Procedure</w:t>
      </w:r>
      <w:r w:rsidR="0081088E" w:rsidRPr="000D3448">
        <w:rPr>
          <w:rFonts w:cs="Arial"/>
          <w:b/>
          <w:color w:val="000000" w:themeColor="text1"/>
          <w:sz w:val="36"/>
          <w:szCs w:val="36"/>
        </w:rPr>
        <w:t xml:space="preserve"> incl. PREVENT Duty.</w:t>
      </w:r>
    </w:p>
    <w:p w14:paraId="04604CED" w14:textId="77777777" w:rsidR="00C47F57" w:rsidRPr="000D3448" w:rsidRDefault="00C47F57" w:rsidP="00C47F57">
      <w:pPr>
        <w:jc w:val="center"/>
        <w:rPr>
          <w:rFonts w:cs="Arial"/>
          <w:color w:val="000000" w:themeColor="text1"/>
        </w:rPr>
      </w:pPr>
    </w:p>
    <w:p w14:paraId="7D73CD80" w14:textId="77777777" w:rsidR="00C47F57" w:rsidRPr="000D3448" w:rsidRDefault="00C47F57" w:rsidP="00C47F57">
      <w:pPr>
        <w:jc w:val="center"/>
        <w:rPr>
          <w:rFonts w:cs="Arial"/>
          <w:color w:val="000000" w:themeColor="text1"/>
        </w:rPr>
      </w:pPr>
    </w:p>
    <w:p w14:paraId="01C1B4EC" w14:textId="6B3D1D0C" w:rsidR="00496F1F" w:rsidRPr="000D3448" w:rsidRDefault="00C47F57" w:rsidP="00FD18BA">
      <w:pPr>
        <w:rPr>
          <w:rFonts w:cs="Arial"/>
          <w:b/>
          <w:color w:val="000000" w:themeColor="text1"/>
        </w:rPr>
      </w:pPr>
      <w:r w:rsidRPr="000D3448">
        <w:rPr>
          <w:rFonts w:cs="Arial"/>
          <w:b/>
          <w:color w:val="000000" w:themeColor="text1"/>
        </w:rPr>
        <w:br w:type="page"/>
      </w:r>
    </w:p>
    <w:p w14:paraId="7F4673B5" w14:textId="77777777" w:rsidR="002E0848" w:rsidRPr="000D3448" w:rsidRDefault="002E0848" w:rsidP="00FD18BA">
      <w:pPr>
        <w:rPr>
          <w:rFonts w:cs="Arial"/>
          <w:b/>
          <w:color w:val="000000" w:themeColor="text1"/>
          <w:sz w:val="24"/>
          <w:szCs w:val="24"/>
        </w:rPr>
      </w:pPr>
      <w:r w:rsidRPr="000D3448">
        <w:rPr>
          <w:rFonts w:cs="Arial"/>
          <w:b/>
          <w:color w:val="000000" w:themeColor="text1"/>
          <w:sz w:val="24"/>
          <w:szCs w:val="24"/>
        </w:rPr>
        <w:lastRenderedPageBreak/>
        <w:t>DOCUMENT CONTROL</w:t>
      </w:r>
    </w:p>
    <w:tbl>
      <w:tblPr>
        <w:tblStyle w:val="TableGrid"/>
        <w:tblW w:w="0" w:type="auto"/>
        <w:tblLook w:val="04A0" w:firstRow="1" w:lastRow="0" w:firstColumn="1" w:lastColumn="0" w:noHBand="0" w:noVBand="1"/>
      </w:tblPr>
      <w:tblGrid>
        <w:gridCol w:w="3160"/>
        <w:gridCol w:w="5856"/>
      </w:tblGrid>
      <w:tr w:rsidR="000D3448" w:rsidRPr="000D3448" w14:paraId="4320C9C4" w14:textId="77777777" w:rsidTr="00931720">
        <w:tc>
          <w:tcPr>
            <w:tcW w:w="3227" w:type="dxa"/>
          </w:tcPr>
          <w:p w14:paraId="4CD1ECE1" w14:textId="77777777" w:rsidR="00A960FF" w:rsidRPr="000D3448" w:rsidRDefault="00A960FF" w:rsidP="00FD18BA">
            <w:pPr>
              <w:rPr>
                <w:rFonts w:cs="Arial"/>
                <w:color w:val="000000" w:themeColor="text1"/>
              </w:rPr>
            </w:pPr>
            <w:r w:rsidRPr="000D3448">
              <w:rPr>
                <w:rFonts w:cs="Arial"/>
                <w:color w:val="000000" w:themeColor="text1"/>
              </w:rPr>
              <w:t>Document Number</w:t>
            </w:r>
          </w:p>
        </w:tc>
        <w:tc>
          <w:tcPr>
            <w:tcW w:w="6015" w:type="dxa"/>
          </w:tcPr>
          <w:p w14:paraId="2C79438A" w14:textId="104A4C8E" w:rsidR="00A960FF" w:rsidRPr="000D3448" w:rsidRDefault="00197189" w:rsidP="005D035A">
            <w:pPr>
              <w:rPr>
                <w:rFonts w:eastAsia="Calibri" w:cs="Arial"/>
                <w:b/>
                <w:color w:val="000000" w:themeColor="text1"/>
              </w:rPr>
            </w:pPr>
            <w:r w:rsidRPr="000D3448">
              <w:rPr>
                <w:rFonts w:eastAsia="Calibri" w:cs="Arial"/>
                <w:b/>
                <w:color w:val="000000" w:themeColor="text1"/>
              </w:rPr>
              <w:t>1</w:t>
            </w:r>
          </w:p>
        </w:tc>
      </w:tr>
      <w:tr w:rsidR="000D3448" w:rsidRPr="000D3448" w14:paraId="26FCD68F" w14:textId="77777777" w:rsidTr="00931720">
        <w:tc>
          <w:tcPr>
            <w:tcW w:w="3227" w:type="dxa"/>
          </w:tcPr>
          <w:p w14:paraId="23DA5CAA" w14:textId="77777777" w:rsidR="00A960FF" w:rsidRPr="000D3448" w:rsidRDefault="00A960FF" w:rsidP="00FD18BA">
            <w:pPr>
              <w:rPr>
                <w:rFonts w:cs="Arial"/>
                <w:color w:val="000000" w:themeColor="text1"/>
              </w:rPr>
            </w:pPr>
            <w:r w:rsidRPr="000D3448">
              <w:rPr>
                <w:rFonts w:cs="Arial"/>
                <w:color w:val="000000" w:themeColor="text1"/>
              </w:rPr>
              <w:t>Description</w:t>
            </w:r>
          </w:p>
        </w:tc>
        <w:tc>
          <w:tcPr>
            <w:tcW w:w="6015" w:type="dxa"/>
          </w:tcPr>
          <w:p w14:paraId="0B21B3D6" w14:textId="0965B84D" w:rsidR="00A960FF" w:rsidRPr="000D3448" w:rsidRDefault="00884A70" w:rsidP="005D035A">
            <w:pPr>
              <w:rPr>
                <w:rFonts w:eastAsia="Calibri" w:cs="Arial"/>
                <w:color w:val="000000" w:themeColor="text1"/>
              </w:rPr>
            </w:pPr>
            <w:r w:rsidRPr="000D3448">
              <w:rPr>
                <w:rFonts w:eastAsia="Calibri" w:cs="Arial"/>
                <w:color w:val="000000" w:themeColor="text1"/>
              </w:rPr>
              <w:t xml:space="preserve">This document describes the </w:t>
            </w:r>
            <w:r w:rsidR="0023371F" w:rsidRPr="000D3448">
              <w:rPr>
                <w:rFonts w:eastAsia="Calibri" w:cs="Arial"/>
                <w:color w:val="000000" w:themeColor="text1"/>
              </w:rPr>
              <w:t>procedure for</w:t>
            </w:r>
            <w:r w:rsidR="00644F19" w:rsidRPr="000D3448">
              <w:rPr>
                <w:rFonts w:eastAsia="Calibri" w:cs="Arial"/>
                <w:color w:val="000000" w:themeColor="text1"/>
              </w:rPr>
              <w:t xml:space="preserve"> safeguarding</w:t>
            </w:r>
            <w:r w:rsidRPr="000D3448">
              <w:rPr>
                <w:rFonts w:eastAsia="Calibri" w:cs="Arial"/>
                <w:color w:val="000000" w:themeColor="text1"/>
              </w:rPr>
              <w:t xml:space="preserve"> children and vulnerable adults</w:t>
            </w:r>
            <w:r w:rsidR="008D51D7" w:rsidRPr="000D3448">
              <w:rPr>
                <w:rFonts w:eastAsia="Calibri" w:cs="Arial"/>
                <w:color w:val="000000" w:themeColor="text1"/>
              </w:rPr>
              <w:t xml:space="preserve"> incl. PREVENT Duty</w:t>
            </w:r>
          </w:p>
        </w:tc>
      </w:tr>
      <w:tr w:rsidR="000D3448" w:rsidRPr="000D3448" w14:paraId="51F434AD" w14:textId="77777777" w:rsidTr="00931720">
        <w:tc>
          <w:tcPr>
            <w:tcW w:w="3227" w:type="dxa"/>
          </w:tcPr>
          <w:p w14:paraId="4CC0002B" w14:textId="77777777" w:rsidR="00A960FF" w:rsidRPr="000D3448" w:rsidRDefault="00A960FF" w:rsidP="00FD18BA">
            <w:pPr>
              <w:rPr>
                <w:rFonts w:cs="Arial"/>
                <w:color w:val="000000" w:themeColor="text1"/>
              </w:rPr>
            </w:pPr>
            <w:r w:rsidRPr="000D3448">
              <w:rPr>
                <w:rFonts w:cs="Arial"/>
                <w:color w:val="000000" w:themeColor="text1"/>
              </w:rPr>
              <w:t>Document Type</w:t>
            </w:r>
          </w:p>
        </w:tc>
        <w:tc>
          <w:tcPr>
            <w:tcW w:w="6015" w:type="dxa"/>
          </w:tcPr>
          <w:p w14:paraId="7CD351C0" w14:textId="77777777" w:rsidR="00A960FF" w:rsidRPr="000D3448" w:rsidRDefault="00A960FF" w:rsidP="0016590B">
            <w:pPr>
              <w:rPr>
                <w:rFonts w:cs="Arial"/>
                <w:color w:val="000000" w:themeColor="text1"/>
              </w:rPr>
            </w:pPr>
            <w:r w:rsidRPr="000D3448">
              <w:rPr>
                <w:rFonts w:eastAsia="Calibri" w:cs="Arial"/>
                <w:color w:val="000000" w:themeColor="text1"/>
              </w:rPr>
              <w:t>Policy and Procedure</w:t>
            </w:r>
          </w:p>
        </w:tc>
      </w:tr>
      <w:tr w:rsidR="000D3448" w:rsidRPr="000D3448" w14:paraId="55914058" w14:textId="77777777" w:rsidTr="00931720">
        <w:tc>
          <w:tcPr>
            <w:tcW w:w="3227" w:type="dxa"/>
          </w:tcPr>
          <w:p w14:paraId="3143B0F7" w14:textId="77777777" w:rsidR="00A960FF" w:rsidRPr="000D3448" w:rsidRDefault="00A960FF" w:rsidP="00FD18BA">
            <w:pPr>
              <w:rPr>
                <w:rFonts w:cs="Arial"/>
                <w:color w:val="000000" w:themeColor="text1"/>
              </w:rPr>
            </w:pPr>
            <w:r w:rsidRPr="000D3448">
              <w:rPr>
                <w:rFonts w:cs="Arial"/>
                <w:color w:val="000000" w:themeColor="text1"/>
              </w:rPr>
              <w:t>Document Owner</w:t>
            </w:r>
          </w:p>
        </w:tc>
        <w:tc>
          <w:tcPr>
            <w:tcW w:w="6015" w:type="dxa"/>
          </w:tcPr>
          <w:p w14:paraId="0CE8AF14" w14:textId="596BBA5F" w:rsidR="00A960FF" w:rsidRPr="000D3448" w:rsidRDefault="007A2BA8" w:rsidP="00FD18BA">
            <w:pPr>
              <w:rPr>
                <w:rFonts w:cs="Arial"/>
                <w:color w:val="000000" w:themeColor="text1"/>
              </w:rPr>
            </w:pPr>
            <w:r w:rsidRPr="000D3448">
              <w:rPr>
                <w:rFonts w:cs="Arial"/>
                <w:color w:val="000000" w:themeColor="text1"/>
              </w:rPr>
              <w:t>CEO</w:t>
            </w:r>
          </w:p>
        </w:tc>
      </w:tr>
      <w:tr w:rsidR="000D3448" w:rsidRPr="000D3448" w14:paraId="76A379B5" w14:textId="77777777" w:rsidTr="00931720">
        <w:tc>
          <w:tcPr>
            <w:tcW w:w="3227" w:type="dxa"/>
          </w:tcPr>
          <w:p w14:paraId="405E6502" w14:textId="77777777" w:rsidR="00A960FF" w:rsidRPr="000D3448" w:rsidRDefault="00A960FF" w:rsidP="00FD18BA">
            <w:pPr>
              <w:rPr>
                <w:rFonts w:cs="Arial"/>
                <w:color w:val="000000" w:themeColor="text1"/>
              </w:rPr>
            </w:pPr>
            <w:r w:rsidRPr="000D3448">
              <w:rPr>
                <w:rFonts w:cs="Arial"/>
                <w:color w:val="000000" w:themeColor="text1"/>
              </w:rPr>
              <w:t>Document Approvers</w:t>
            </w:r>
          </w:p>
        </w:tc>
        <w:tc>
          <w:tcPr>
            <w:tcW w:w="6015" w:type="dxa"/>
          </w:tcPr>
          <w:p w14:paraId="0055CCEE" w14:textId="77777777" w:rsidR="00A960FF" w:rsidRPr="000D3448" w:rsidRDefault="00644F19" w:rsidP="001A39F5">
            <w:pPr>
              <w:rPr>
                <w:rFonts w:cs="Arial"/>
                <w:color w:val="000000" w:themeColor="text1"/>
              </w:rPr>
            </w:pPr>
            <w:r w:rsidRPr="000D3448">
              <w:rPr>
                <w:rFonts w:cs="Arial"/>
                <w:color w:val="000000" w:themeColor="text1"/>
              </w:rPr>
              <w:t>Board of Trustees</w:t>
            </w:r>
          </w:p>
        </w:tc>
      </w:tr>
      <w:tr w:rsidR="000D3448" w:rsidRPr="000D3448" w14:paraId="73FA17BF" w14:textId="77777777" w:rsidTr="00931720">
        <w:tc>
          <w:tcPr>
            <w:tcW w:w="3227" w:type="dxa"/>
          </w:tcPr>
          <w:p w14:paraId="2A847FA3" w14:textId="77777777" w:rsidR="00A960FF" w:rsidRPr="000D3448" w:rsidRDefault="00A960FF" w:rsidP="0023371F">
            <w:pPr>
              <w:rPr>
                <w:rFonts w:cs="Arial"/>
                <w:color w:val="000000" w:themeColor="text1"/>
              </w:rPr>
            </w:pPr>
            <w:r w:rsidRPr="000D3448">
              <w:rPr>
                <w:rFonts w:cs="Arial"/>
                <w:color w:val="000000" w:themeColor="text1"/>
              </w:rPr>
              <w:t>Approval Date</w:t>
            </w:r>
            <w:r w:rsidR="00C32B0A" w:rsidRPr="000D3448">
              <w:rPr>
                <w:rFonts w:cs="Arial"/>
                <w:color w:val="000000" w:themeColor="text1"/>
              </w:rPr>
              <w:t xml:space="preserve"> </w:t>
            </w:r>
          </w:p>
        </w:tc>
        <w:tc>
          <w:tcPr>
            <w:tcW w:w="6015" w:type="dxa"/>
          </w:tcPr>
          <w:p w14:paraId="382163B0" w14:textId="6DD96A3C" w:rsidR="00A960FF" w:rsidRPr="000D3448" w:rsidRDefault="00287414" w:rsidP="00FD18BA">
            <w:pPr>
              <w:rPr>
                <w:rFonts w:cs="Arial"/>
                <w:color w:val="000000" w:themeColor="text1"/>
              </w:rPr>
            </w:pPr>
            <w:r w:rsidRPr="000D3448">
              <w:rPr>
                <w:rFonts w:cs="Arial"/>
                <w:color w:val="000000" w:themeColor="text1"/>
              </w:rPr>
              <w:t>Feb 2021</w:t>
            </w:r>
          </w:p>
        </w:tc>
      </w:tr>
      <w:tr w:rsidR="00A960FF" w:rsidRPr="000D3448" w14:paraId="4AA003C3" w14:textId="77777777" w:rsidTr="00931720">
        <w:tc>
          <w:tcPr>
            <w:tcW w:w="3227" w:type="dxa"/>
          </w:tcPr>
          <w:p w14:paraId="5C6DFF29" w14:textId="77777777" w:rsidR="00A960FF" w:rsidRPr="000D3448" w:rsidRDefault="00A960FF" w:rsidP="00FD18BA">
            <w:pPr>
              <w:rPr>
                <w:rFonts w:cs="Arial"/>
                <w:color w:val="000000" w:themeColor="text1"/>
              </w:rPr>
            </w:pPr>
            <w:r w:rsidRPr="000D3448">
              <w:rPr>
                <w:rFonts w:cs="Arial"/>
                <w:color w:val="000000" w:themeColor="text1"/>
              </w:rPr>
              <w:t>Date of Next Review</w:t>
            </w:r>
          </w:p>
        </w:tc>
        <w:tc>
          <w:tcPr>
            <w:tcW w:w="6015" w:type="dxa"/>
          </w:tcPr>
          <w:p w14:paraId="02E29CA4" w14:textId="0D80BF83" w:rsidR="00A960FF" w:rsidRPr="000D3448" w:rsidRDefault="008C3E77" w:rsidP="00FD18BA">
            <w:pPr>
              <w:rPr>
                <w:rFonts w:cs="Arial"/>
                <w:color w:val="000000" w:themeColor="text1"/>
              </w:rPr>
            </w:pPr>
            <w:r w:rsidRPr="000D3448">
              <w:rPr>
                <w:rFonts w:cs="Arial"/>
                <w:color w:val="000000" w:themeColor="text1"/>
              </w:rPr>
              <w:t>Feb</w:t>
            </w:r>
            <w:r w:rsidR="007A2BA8" w:rsidRPr="000D3448">
              <w:rPr>
                <w:rFonts w:cs="Arial"/>
                <w:color w:val="000000" w:themeColor="text1"/>
              </w:rPr>
              <w:t xml:space="preserve"> 20</w:t>
            </w:r>
            <w:r w:rsidR="0081088E" w:rsidRPr="000D3448">
              <w:rPr>
                <w:rFonts w:cs="Arial"/>
                <w:color w:val="000000" w:themeColor="text1"/>
              </w:rPr>
              <w:t>2</w:t>
            </w:r>
            <w:r w:rsidR="00287414" w:rsidRPr="000D3448">
              <w:rPr>
                <w:rFonts w:cs="Arial"/>
                <w:color w:val="000000" w:themeColor="text1"/>
              </w:rPr>
              <w:t>2</w:t>
            </w:r>
          </w:p>
        </w:tc>
      </w:tr>
    </w:tbl>
    <w:p w14:paraId="77BD34EB" w14:textId="77777777" w:rsidR="00ED7364" w:rsidRPr="000D3448" w:rsidRDefault="00ED7364" w:rsidP="00FD18BA">
      <w:pPr>
        <w:rPr>
          <w:rFonts w:cs="Arial"/>
          <w:b/>
          <w:color w:val="000000" w:themeColor="text1"/>
        </w:rPr>
      </w:pPr>
    </w:p>
    <w:p w14:paraId="30A40D7D" w14:textId="05376320" w:rsidR="00876E56" w:rsidRPr="000D3448" w:rsidRDefault="00876E56" w:rsidP="00FD18BA">
      <w:pPr>
        <w:rPr>
          <w:rFonts w:cs="Arial"/>
          <w:b/>
          <w:color w:val="000000" w:themeColor="text1"/>
        </w:rPr>
      </w:pPr>
      <w:r w:rsidRPr="000D3448">
        <w:rPr>
          <w:rFonts w:cs="Arial"/>
          <w:b/>
          <w:color w:val="000000" w:themeColor="text1"/>
        </w:rPr>
        <w:t>ISSUE CONTROL</w:t>
      </w:r>
      <w:r w:rsidR="0024781E" w:rsidRPr="000D3448">
        <w:rPr>
          <w:rFonts w:cs="Arial"/>
          <w:b/>
          <w:color w:val="000000" w:themeColor="text1"/>
        </w:rPr>
        <w:t xml:space="preserve"> </w:t>
      </w:r>
    </w:p>
    <w:tbl>
      <w:tblPr>
        <w:tblStyle w:val="TableGrid"/>
        <w:tblW w:w="0" w:type="auto"/>
        <w:tblLook w:val="04A0" w:firstRow="1" w:lastRow="0" w:firstColumn="1" w:lastColumn="0" w:noHBand="0" w:noVBand="1"/>
      </w:tblPr>
      <w:tblGrid>
        <w:gridCol w:w="1097"/>
        <w:gridCol w:w="2077"/>
        <w:gridCol w:w="3442"/>
        <w:gridCol w:w="2400"/>
      </w:tblGrid>
      <w:tr w:rsidR="000D3448" w:rsidRPr="000D3448" w14:paraId="55FB250D" w14:textId="77777777" w:rsidTr="00496F1F">
        <w:tc>
          <w:tcPr>
            <w:tcW w:w="1101" w:type="dxa"/>
          </w:tcPr>
          <w:p w14:paraId="20A64077" w14:textId="77777777" w:rsidR="00876E56" w:rsidRPr="000D3448" w:rsidRDefault="00876E56" w:rsidP="00FD18BA">
            <w:pPr>
              <w:rPr>
                <w:rFonts w:cs="Arial"/>
                <w:b/>
                <w:color w:val="000000" w:themeColor="text1"/>
              </w:rPr>
            </w:pPr>
            <w:r w:rsidRPr="000D3448">
              <w:rPr>
                <w:rFonts w:cs="Arial"/>
                <w:b/>
                <w:color w:val="000000" w:themeColor="text1"/>
              </w:rPr>
              <w:t>Version</w:t>
            </w:r>
          </w:p>
        </w:tc>
        <w:tc>
          <w:tcPr>
            <w:tcW w:w="2126" w:type="dxa"/>
          </w:tcPr>
          <w:p w14:paraId="2503D6B8" w14:textId="77777777" w:rsidR="00876E56" w:rsidRPr="000D3448" w:rsidRDefault="00876E56" w:rsidP="00FD18BA">
            <w:pPr>
              <w:rPr>
                <w:rFonts w:cs="Arial"/>
                <w:b/>
                <w:color w:val="000000" w:themeColor="text1"/>
              </w:rPr>
            </w:pPr>
            <w:r w:rsidRPr="000D3448">
              <w:rPr>
                <w:rFonts w:cs="Arial"/>
                <w:b/>
                <w:color w:val="000000" w:themeColor="text1"/>
              </w:rPr>
              <w:t>Date</w:t>
            </w:r>
          </w:p>
        </w:tc>
        <w:tc>
          <w:tcPr>
            <w:tcW w:w="3544" w:type="dxa"/>
          </w:tcPr>
          <w:p w14:paraId="1F51213E" w14:textId="77777777" w:rsidR="00876E56" w:rsidRPr="000D3448" w:rsidRDefault="00876E56" w:rsidP="00FD18BA">
            <w:pPr>
              <w:rPr>
                <w:rFonts w:cs="Arial"/>
                <w:b/>
                <w:color w:val="000000" w:themeColor="text1"/>
              </w:rPr>
            </w:pPr>
            <w:r w:rsidRPr="000D3448">
              <w:rPr>
                <w:rFonts w:cs="Arial"/>
                <w:b/>
                <w:color w:val="000000" w:themeColor="text1"/>
              </w:rPr>
              <w:t>Comments</w:t>
            </w:r>
          </w:p>
        </w:tc>
        <w:tc>
          <w:tcPr>
            <w:tcW w:w="2471" w:type="dxa"/>
          </w:tcPr>
          <w:p w14:paraId="06751D8C" w14:textId="77777777" w:rsidR="00876E56" w:rsidRPr="000D3448" w:rsidRDefault="00876E56" w:rsidP="00FD18BA">
            <w:pPr>
              <w:rPr>
                <w:rFonts w:cs="Arial"/>
                <w:b/>
                <w:color w:val="000000" w:themeColor="text1"/>
              </w:rPr>
            </w:pPr>
            <w:r w:rsidRPr="000D3448">
              <w:rPr>
                <w:rFonts w:cs="Arial"/>
                <w:b/>
                <w:color w:val="000000" w:themeColor="text1"/>
              </w:rPr>
              <w:t>Author</w:t>
            </w:r>
          </w:p>
        </w:tc>
      </w:tr>
      <w:tr w:rsidR="000D3448" w:rsidRPr="000D3448" w14:paraId="648D9273" w14:textId="77777777" w:rsidTr="00496F1F">
        <w:tc>
          <w:tcPr>
            <w:tcW w:w="1101" w:type="dxa"/>
          </w:tcPr>
          <w:p w14:paraId="1EC94F79" w14:textId="3E46514D" w:rsidR="00644F19" w:rsidRPr="000D3448" w:rsidRDefault="008D51D7" w:rsidP="005D035A">
            <w:pPr>
              <w:rPr>
                <w:rFonts w:eastAsia="Calibri" w:cs="Arial"/>
                <w:color w:val="000000" w:themeColor="text1"/>
              </w:rPr>
            </w:pPr>
            <w:r w:rsidRPr="000D3448">
              <w:rPr>
                <w:rFonts w:eastAsia="Calibri" w:cs="Arial"/>
                <w:color w:val="000000" w:themeColor="text1"/>
              </w:rPr>
              <w:t>1.</w:t>
            </w:r>
            <w:r w:rsidR="00B37B76" w:rsidRPr="000D3448">
              <w:rPr>
                <w:rFonts w:eastAsia="Calibri" w:cs="Arial"/>
                <w:color w:val="000000" w:themeColor="text1"/>
              </w:rPr>
              <w:t>3</w:t>
            </w:r>
          </w:p>
        </w:tc>
        <w:tc>
          <w:tcPr>
            <w:tcW w:w="2126" w:type="dxa"/>
          </w:tcPr>
          <w:p w14:paraId="2BFA9014" w14:textId="26BD26D8" w:rsidR="00644F19" w:rsidRPr="000D3448" w:rsidRDefault="00B37B76" w:rsidP="005D035A">
            <w:pPr>
              <w:rPr>
                <w:rFonts w:eastAsia="Calibri" w:cs="Arial"/>
                <w:color w:val="000000" w:themeColor="text1"/>
              </w:rPr>
            </w:pPr>
            <w:r w:rsidRPr="000D3448">
              <w:rPr>
                <w:rFonts w:eastAsia="Calibri" w:cs="Arial"/>
                <w:color w:val="000000" w:themeColor="text1"/>
              </w:rPr>
              <w:t>14</w:t>
            </w:r>
            <w:r w:rsidR="0081088E" w:rsidRPr="000D3448">
              <w:rPr>
                <w:rFonts w:eastAsia="Calibri" w:cs="Arial"/>
                <w:color w:val="000000" w:themeColor="text1"/>
              </w:rPr>
              <w:t>/</w:t>
            </w:r>
            <w:r w:rsidRPr="000D3448">
              <w:rPr>
                <w:rFonts w:eastAsia="Calibri" w:cs="Arial"/>
                <w:color w:val="000000" w:themeColor="text1"/>
              </w:rPr>
              <w:t>12</w:t>
            </w:r>
            <w:r w:rsidR="008D51D7" w:rsidRPr="000D3448">
              <w:rPr>
                <w:rFonts w:eastAsia="Calibri" w:cs="Arial"/>
                <w:color w:val="000000" w:themeColor="text1"/>
              </w:rPr>
              <w:t>/</w:t>
            </w:r>
            <w:r w:rsidRPr="000D3448">
              <w:rPr>
                <w:rFonts w:eastAsia="Calibri" w:cs="Arial"/>
                <w:color w:val="000000" w:themeColor="text1"/>
              </w:rPr>
              <w:t>20</w:t>
            </w:r>
          </w:p>
        </w:tc>
        <w:tc>
          <w:tcPr>
            <w:tcW w:w="3544" w:type="dxa"/>
          </w:tcPr>
          <w:p w14:paraId="46760ECE" w14:textId="38E276A0" w:rsidR="00644F19" w:rsidRPr="000D3448" w:rsidRDefault="00644F19" w:rsidP="00FD18BA">
            <w:pPr>
              <w:rPr>
                <w:rFonts w:cs="Arial"/>
                <w:color w:val="000000" w:themeColor="text1"/>
              </w:rPr>
            </w:pPr>
            <w:r w:rsidRPr="000D3448">
              <w:rPr>
                <w:rFonts w:cs="Arial"/>
                <w:color w:val="000000" w:themeColor="text1"/>
              </w:rPr>
              <w:t xml:space="preserve">Updated </w:t>
            </w:r>
            <w:r w:rsidR="008D51D7" w:rsidRPr="000D3448">
              <w:rPr>
                <w:rFonts w:cs="Arial"/>
                <w:color w:val="000000" w:themeColor="text1"/>
              </w:rPr>
              <w:t xml:space="preserve">annually </w:t>
            </w:r>
            <w:r w:rsidRPr="000D3448">
              <w:rPr>
                <w:rFonts w:cs="Arial"/>
                <w:color w:val="000000" w:themeColor="text1"/>
              </w:rPr>
              <w:t>to take account of recent legislation</w:t>
            </w:r>
          </w:p>
        </w:tc>
        <w:tc>
          <w:tcPr>
            <w:tcW w:w="2471" w:type="dxa"/>
          </w:tcPr>
          <w:p w14:paraId="3A22CFE0" w14:textId="7819B682" w:rsidR="00644F19" w:rsidRPr="000D3448" w:rsidRDefault="008D51D7" w:rsidP="005D035A">
            <w:pPr>
              <w:rPr>
                <w:rFonts w:cs="Arial"/>
                <w:color w:val="000000" w:themeColor="text1"/>
              </w:rPr>
            </w:pPr>
            <w:r w:rsidRPr="000D3448">
              <w:rPr>
                <w:rFonts w:cs="Arial"/>
                <w:color w:val="000000" w:themeColor="text1"/>
              </w:rPr>
              <w:t>T Knight</w:t>
            </w:r>
          </w:p>
        </w:tc>
      </w:tr>
      <w:tr w:rsidR="00287414" w:rsidRPr="000D3448" w14:paraId="70E3BEC0" w14:textId="77777777" w:rsidTr="00496F1F">
        <w:tc>
          <w:tcPr>
            <w:tcW w:w="1101" w:type="dxa"/>
          </w:tcPr>
          <w:p w14:paraId="4E3837CB" w14:textId="64992332" w:rsidR="00287414" w:rsidRPr="000D3448" w:rsidRDefault="00287414" w:rsidP="005D035A">
            <w:pPr>
              <w:rPr>
                <w:rFonts w:eastAsia="Calibri" w:cs="Arial"/>
                <w:color w:val="000000" w:themeColor="text1"/>
              </w:rPr>
            </w:pPr>
            <w:r w:rsidRPr="000D3448">
              <w:rPr>
                <w:rFonts w:eastAsia="Calibri" w:cs="Arial"/>
                <w:color w:val="000000" w:themeColor="text1"/>
              </w:rPr>
              <w:t>1.4</w:t>
            </w:r>
          </w:p>
        </w:tc>
        <w:tc>
          <w:tcPr>
            <w:tcW w:w="2126" w:type="dxa"/>
          </w:tcPr>
          <w:p w14:paraId="5DC14694" w14:textId="33E6B1F4" w:rsidR="00287414" w:rsidRPr="000D3448" w:rsidRDefault="00287414" w:rsidP="005D035A">
            <w:pPr>
              <w:rPr>
                <w:rFonts w:eastAsia="Calibri" w:cs="Arial"/>
                <w:color w:val="000000" w:themeColor="text1"/>
              </w:rPr>
            </w:pPr>
            <w:r w:rsidRPr="000D3448">
              <w:rPr>
                <w:rFonts w:eastAsia="Calibri" w:cs="Arial"/>
                <w:color w:val="000000" w:themeColor="text1"/>
              </w:rPr>
              <w:t>Feb 2021</w:t>
            </w:r>
          </w:p>
        </w:tc>
        <w:tc>
          <w:tcPr>
            <w:tcW w:w="3544" w:type="dxa"/>
          </w:tcPr>
          <w:p w14:paraId="5ABD81D1" w14:textId="69EAFCED" w:rsidR="00287414" w:rsidRPr="000D3448" w:rsidRDefault="00287414" w:rsidP="00FD18BA">
            <w:pPr>
              <w:rPr>
                <w:rFonts w:cs="Arial"/>
                <w:color w:val="000000" w:themeColor="text1"/>
              </w:rPr>
            </w:pPr>
            <w:r w:rsidRPr="000D3448">
              <w:rPr>
                <w:rFonts w:cs="Arial"/>
                <w:color w:val="000000" w:themeColor="text1"/>
              </w:rPr>
              <w:t>Updated annually to take account of recent legislation</w:t>
            </w:r>
          </w:p>
        </w:tc>
        <w:tc>
          <w:tcPr>
            <w:tcW w:w="2471" w:type="dxa"/>
          </w:tcPr>
          <w:p w14:paraId="332A17E7" w14:textId="552A5174" w:rsidR="00287414" w:rsidRPr="000D3448" w:rsidRDefault="00287414" w:rsidP="005D035A">
            <w:pPr>
              <w:rPr>
                <w:rFonts w:cs="Arial"/>
                <w:color w:val="000000" w:themeColor="text1"/>
              </w:rPr>
            </w:pPr>
            <w:r w:rsidRPr="000D3448">
              <w:rPr>
                <w:rFonts w:cs="Arial"/>
                <w:color w:val="000000" w:themeColor="text1"/>
              </w:rPr>
              <w:t>T Knight</w:t>
            </w:r>
          </w:p>
        </w:tc>
      </w:tr>
    </w:tbl>
    <w:p w14:paraId="190D535F" w14:textId="77777777" w:rsidR="00876E56" w:rsidRPr="000D3448" w:rsidRDefault="00876E56" w:rsidP="00FD18BA">
      <w:pPr>
        <w:rPr>
          <w:rFonts w:cs="Arial"/>
          <w:b/>
          <w:color w:val="000000" w:themeColor="text1"/>
        </w:rPr>
      </w:pPr>
    </w:p>
    <w:p w14:paraId="2F4413FE" w14:textId="77777777" w:rsidR="00C04B45" w:rsidRPr="000D3448" w:rsidRDefault="00310062" w:rsidP="00C04B45">
      <w:pPr>
        <w:spacing w:after="0" w:line="240" w:lineRule="auto"/>
        <w:rPr>
          <w:rFonts w:eastAsia="Times New Roman" w:cs="Arial"/>
          <w:b/>
          <w:color w:val="000000" w:themeColor="text1"/>
        </w:rPr>
      </w:pPr>
      <w:r w:rsidRPr="000D3448">
        <w:rPr>
          <w:rFonts w:eastAsia="Times New Roman" w:cs="Arial"/>
          <w:b/>
          <w:color w:val="000000" w:themeColor="text1"/>
        </w:rPr>
        <w:t xml:space="preserve">PRINCIPAL </w:t>
      </w:r>
      <w:r w:rsidR="00C04B45" w:rsidRPr="000D3448">
        <w:rPr>
          <w:rFonts w:eastAsia="Times New Roman" w:cs="Arial"/>
          <w:b/>
          <w:color w:val="000000" w:themeColor="text1"/>
        </w:rPr>
        <w:t>RELATED POLICIES &amp; PROCEDURES</w:t>
      </w:r>
    </w:p>
    <w:p w14:paraId="61BFBEC1" w14:textId="77777777" w:rsidR="00C04B45" w:rsidRPr="000D3448" w:rsidRDefault="00C04B45" w:rsidP="00C04B45">
      <w:pPr>
        <w:spacing w:after="0" w:line="240" w:lineRule="auto"/>
        <w:rPr>
          <w:rFonts w:eastAsia="Times New Roman"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845"/>
      </w:tblGrid>
      <w:tr w:rsidR="000D3448" w:rsidRPr="000D3448" w14:paraId="2929377E"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1405D6E5" w14:textId="77777777" w:rsidR="00C04B45" w:rsidRPr="000D3448" w:rsidRDefault="00C04B45" w:rsidP="00C04B45">
            <w:pPr>
              <w:spacing w:after="0" w:line="240" w:lineRule="auto"/>
              <w:rPr>
                <w:rFonts w:eastAsia="Calibri" w:cs="Arial"/>
                <w:b/>
                <w:color w:val="000000" w:themeColor="text1"/>
              </w:rPr>
            </w:pPr>
            <w:r w:rsidRPr="000D3448">
              <w:rPr>
                <w:rFonts w:eastAsia="Calibri" w:cs="Arial"/>
                <w:b/>
                <w:color w:val="000000" w:themeColor="text1"/>
              </w:rPr>
              <w:t>Document Title</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3F11CE6E" w14:textId="77777777" w:rsidR="00C04B45" w:rsidRPr="000D3448" w:rsidRDefault="00C04B45" w:rsidP="00C04B45">
            <w:pPr>
              <w:spacing w:after="0" w:line="240" w:lineRule="auto"/>
              <w:rPr>
                <w:rFonts w:eastAsia="Calibri" w:cs="Arial"/>
                <w:b/>
                <w:color w:val="000000" w:themeColor="text1"/>
              </w:rPr>
            </w:pPr>
            <w:r w:rsidRPr="000D3448">
              <w:rPr>
                <w:rFonts w:eastAsia="Calibri" w:cs="Arial"/>
                <w:b/>
                <w:color w:val="000000" w:themeColor="text1"/>
              </w:rPr>
              <w:t>Location</w:t>
            </w:r>
          </w:p>
        </w:tc>
      </w:tr>
      <w:tr w:rsidR="000D3448" w:rsidRPr="000D3448" w14:paraId="6DB3C99F"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2D4294F9" w14:textId="6F77D88B" w:rsidR="00C04B45" w:rsidRPr="000D3448" w:rsidRDefault="008D51D7" w:rsidP="003F5820">
            <w:pPr>
              <w:spacing w:after="0" w:line="240" w:lineRule="auto"/>
              <w:rPr>
                <w:rFonts w:eastAsia="Calibri" w:cs="Arial"/>
                <w:color w:val="000000" w:themeColor="text1"/>
              </w:rPr>
            </w:pPr>
            <w:r w:rsidRPr="000D3448">
              <w:rPr>
                <w:rFonts w:eastAsia="Calibri" w:cs="Arial"/>
                <w:color w:val="000000" w:themeColor="text1"/>
              </w:rPr>
              <w:t>Equality &amp; Diversity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06AB1E3D" w14:textId="0DFC05EB" w:rsidR="00C04B45" w:rsidRPr="000D3448" w:rsidRDefault="003F5820" w:rsidP="00C04B45">
            <w:pPr>
              <w:spacing w:after="0" w:line="240" w:lineRule="auto"/>
              <w:rPr>
                <w:rFonts w:eastAsia="Calibri" w:cs="Arial"/>
                <w:color w:val="000000" w:themeColor="text1"/>
              </w:rPr>
            </w:pPr>
            <w:r w:rsidRPr="000D3448">
              <w:rPr>
                <w:rFonts w:eastAsia="Calibri" w:cs="Arial"/>
                <w:color w:val="000000" w:themeColor="text1"/>
              </w:rPr>
              <w:t xml:space="preserve">GC </w:t>
            </w:r>
            <w:r w:rsidR="00C04B45" w:rsidRPr="000D3448">
              <w:rPr>
                <w:rFonts w:eastAsia="Calibri" w:cs="Arial"/>
                <w:color w:val="000000" w:themeColor="text1"/>
              </w:rPr>
              <w:t>Policies &amp; Procedures</w:t>
            </w:r>
          </w:p>
        </w:tc>
      </w:tr>
      <w:tr w:rsidR="000D3448" w:rsidRPr="000D3448" w14:paraId="7A52AA57"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4294F783" w14:textId="6029CB40" w:rsidR="00D06A65" w:rsidRPr="000D3448" w:rsidRDefault="00FE5FFE" w:rsidP="00C04B45">
            <w:pPr>
              <w:spacing w:after="0" w:line="240" w:lineRule="auto"/>
              <w:rPr>
                <w:rFonts w:eastAsia="Times New Roman" w:cs="Arial"/>
                <w:color w:val="000000" w:themeColor="text1"/>
                <w:szCs w:val="20"/>
              </w:rPr>
            </w:pPr>
            <w:r w:rsidRPr="000D3448">
              <w:rPr>
                <w:rFonts w:eastAsia="Times New Roman" w:cs="Arial"/>
                <w:color w:val="000000" w:themeColor="text1"/>
                <w:szCs w:val="20"/>
              </w:rPr>
              <w:t>Whistleblowing</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0522498" w14:textId="187BCB0F" w:rsidR="003F5820" w:rsidRPr="000D3448" w:rsidRDefault="003F5820" w:rsidP="00C04B45">
            <w:pPr>
              <w:spacing w:after="0" w:line="240" w:lineRule="auto"/>
              <w:rPr>
                <w:rFonts w:eastAsia="Calibri" w:cs="Arial"/>
                <w:color w:val="000000" w:themeColor="text1"/>
              </w:rPr>
            </w:pPr>
            <w:r w:rsidRPr="000D3448">
              <w:rPr>
                <w:rFonts w:eastAsia="Calibri" w:cs="Arial"/>
                <w:color w:val="000000" w:themeColor="text1"/>
              </w:rPr>
              <w:t>GC Policies &amp; Procedures</w:t>
            </w:r>
          </w:p>
        </w:tc>
      </w:tr>
      <w:tr w:rsidR="000D3448" w:rsidRPr="000D3448" w14:paraId="10814512"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505DC49D" w14:textId="2AF8F1DE" w:rsidR="00496F1F" w:rsidRPr="000D3448" w:rsidRDefault="008D51D7" w:rsidP="00496F1F">
            <w:pPr>
              <w:spacing w:after="0" w:line="240" w:lineRule="auto"/>
              <w:rPr>
                <w:rFonts w:eastAsia="Times New Roman" w:cs="Arial"/>
                <w:color w:val="000000" w:themeColor="text1"/>
                <w:szCs w:val="20"/>
              </w:rPr>
            </w:pPr>
            <w:r w:rsidRPr="000D3448">
              <w:rPr>
                <w:rFonts w:eastAsia="Times New Roman" w:cs="Arial"/>
                <w:color w:val="000000" w:themeColor="text1"/>
                <w:szCs w:val="20"/>
              </w:rPr>
              <w:t>Social Media</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6EFD8FC4" w14:textId="3E67370F" w:rsidR="003F5820" w:rsidRPr="000D3448" w:rsidRDefault="003F5820" w:rsidP="00496F1F">
            <w:pPr>
              <w:spacing w:after="0" w:line="240" w:lineRule="auto"/>
              <w:rPr>
                <w:rFonts w:eastAsia="Calibri" w:cs="Arial"/>
                <w:color w:val="000000" w:themeColor="text1"/>
              </w:rPr>
            </w:pPr>
            <w:r w:rsidRPr="000D3448">
              <w:rPr>
                <w:rFonts w:eastAsia="Calibri" w:cs="Arial"/>
                <w:color w:val="000000" w:themeColor="text1"/>
              </w:rPr>
              <w:t>GC Policies &amp; Procedures</w:t>
            </w:r>
          </w:p>
        </w:tc>
      </w:tr>
      <w:tr w:rsidR="000D3448" w:rsidRPr="000D3448" w14:paraId="4A86FE20"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4A43888C" w14:textId="3F81F1EC" w:rsidR="00496F1F" w:rsidRPr="000D3448" w:rsidRDefault="00B16DB2" w:rsidP="00496F1F">
            <w:pPr>
              <w:spacing w:after="0" w:line="240" w:lineRule="auto"/>
              <w:rPr>
                <w:rFonts w:eastAsia="Calibri" w:cs="Arial"/>
                <w:color w:val="000000" w:themeColor="text1"/>
              </w:rPr>
            </w:pPr>
            <w:r w:rsidRPr="000D3448">
              <w:rPr>
                <w:rFonts w:eastAsia="Calibri" w:cs="Arial"/>
                <w:color w:val="000000" w:themeColor="text1"/>
              </w:rPr>
              <w:t>Learner Behaviour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2003BD6F" w14:textId="18B80801" w:rsidR="003F5820" w:rsidRPr="000D3448" w:rsidRDefault="003F5820" w:rsidP="00496F1F">
            <w:pPr>
              <w:spacing w:after="0" w:line="240" w:lineRule="auto"/>
              <w:rPr>
                <w:rFonts w:eastAsia="Calibri" w:cs="Arial"/>
                <w:color w:val="000000" w:themeColor="text1"/>
              </w:rPr>
            </w:pPr>
            <w:r w:rsidRPr="000D3448">
              <w:rPr>
                <w:rFonts w:eastAsia="Calibri" w:cs="Arial"/>
                <w:color w:val="000000" w:themeColor="text1"/>
              </w:rPr>
              <w:t>GC Policies &amp; Procedures</w:t>
            </w:r>
          </w:p>
        </w:tc>
      </w:tr>
      <w:tr w:rsidR="000D3448" w:rsidRPr="000D3448" w14:paraId="33CC3050"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00ED7BCB" w14:textId="5F8DDB2B" w:rsidR="00A007E4" w:rsidRPr="000D3448" w:rsidRDefault="00A007E4" w:rsidP="00496F1F">
            <w:pPr>
              <w:spacing w:after="0" w:line="240" w:lineRule="auto"/>
              <w:rPr>
                <w:rFonts w:eastAsia="Calibri" w:cs="Arial"/>
                <w:color w:val="000000" w:themeColor="text1"/>
              </w:rPr>
            </w:pPr>
            <w:r w:rsidRPr="000D3448">
              <w:rPr>
                <w:rFonts w:eastAsia="Calibri" w:cs="Arial"/>
                <w:color w:val="000000" w:themeColor="text1"/>
              </w:rPr>
              <w:t>Health &amp; Safety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1B2CF6C" w14:textId="6717C1C3" w:rsidR="00A007E4" w:rsidRPr="000D3448" w:rsidRDefault="00A007E4" w:rsidP="003F5820">
            <w:pPr>
              <w:spacing w:after="0" w:line="240" w:lineRule="auto"/>
              <w:rPr>
                <w:rFonts w:eastAsia="Calibri" w:cs="Arial"/>
                <w:color w:val="000000" w:themeColor="text1"/>
              </w:rPr>
            </w:pPr>
            <w:r w:rsidRPr="000D3448">
              <w:rPr>
                <w:rFonts w:eastAsia="Calibri" w:cs="Arial"/>
                <w:color w:val="000000" w:themeColor="text1"/>
              </w:rPr>
              <w:t>GC Policies &amp; Procedures</w:t>
            </w:r>
          </w:p>
        </w:tc>
      </w:tr>
      <w:tr w:rsidR="000D3448" w:rsidRPr="000D3448" w14:paraId="510E6C7A"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692D8E50" w14:textId="601DEE64" w:rsidR="00A007E4" w:rsidRPr="000D3448" w:rsidRDefault="00A007E4" w:rsidP="00496F1F">
            <w:pPr>
              <w:spacing w:after="0" w:line="240" w:lineRule="auto"/>
              <w:rPr>
                <w:rFonts w:eastAsia="Calibri" w:cs="Arial"/>
                <w:color w:val="000000" w:themeColor="text1"/>
              </w:rPr>
            </w:pPr>
            <w:r w:rsidRPr="000D3448">
              <w:rPr>
                <w:rFonts w:eastAsia="Calibri" w:cs="Arial"/>
                <w:color w:val="000000" w:themeColor="text1"/>
              </w:rPr>
              <w:t>Disciplinary &amp; Grievance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13B99178" w14:textId="7CFC7044" w:rsidR="00A007E4" w:rsidRPr="000D3448" w:rsidRDefault="00A007E4" w:rsidP="003F5820">
            <w:pPr>
              <w:spacing w:after="0" w:line="240" w:lineRule="auto"/>
              <w:rPr>
                <w:rFonts w:eastAsia="Calibri" w:cs="Arial"/>
                <w:color w:val="000000" w:themeColor="text1"/>
              </w:rPr>
            </w:pPr>
            <w:r w:rsidRPr="000D3448">
              <w:rPr>
                <w:rFonts w:eastAsia="Calibri" w:cs="Arial"/>
                <w:color w:val="000000" w:themeColor="text1"/>
              </w:rPr>
              <w:t>GC Policies &amp; Procedures</w:t>
            </w:r>
          </w:p>
        </w:tc>
      </w:tr>
      <w:tr w:rsidR="000D3448" w:rsidRPr="000D3448" w14:paraId="08FE860E"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3081B45C" w14:textId="774F5023" w:rsidR="00A007E4" w:rsidRPr="000D3448" w:rsidRDefault="00A007E4" w:rsidP="00496F1F">
            <w:pPr>
              <w:spacing w:after="0" w:line="240" w:lineRule="auto"/>
              <w:rPr>
                <w:rFonts w:eastAsia="Calibri" w:cs="Arial"/>
                <w:color w:val="000000" w:themeColor="text1"/>
              </w:rPr>
            </w:pPr>
            <w:r w:rsidRPr="000D3448">
              <w:rPr>
                <w:rFonts w:eastAsia="Calibri" w:cs="Arial"/>
                <w:color w:val="000000" w:themeColor="text1"/>
              </w:rPr>
              <w:t>Data Protection</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7AF0F546" w14:textId="7B6BCC39" w:rsidR="00A007E4" w:rsidRPr="000D3448" w:rsidRDefault="00A007E4" w:rsidP="003F5820">
            <w:pPr>
              <w:spacing w:after="0" w:line="240" w:lineRule="auto"/>
              <w:rPr>
                <w:rFonts w:eastAsia="Calibri" w:cs="Arial"/>
                <w:color w:val="000000" w:themeColor="text1"/>
              </w:rPr>
            </w:pPr>
            <w:r w:rsidRPr="000D3448">
              <w:rPr>
                <w:rFonts w:eastAsia="Calibri" w:cs="Arial"/>
                <w:color w:val="000000" w:themeColor="text1"/>
              </w:rPr>
              <w:t>GC Policies &amp; Procedures</w:t>
            </w:r>
          </w:p>
        </w:tc>
      </w:tr>
      <w:tr w:rsidR="00A007E4" w:rsidRPr="000D3448" w14:paraId="56DFB775"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70AA1C9E" w14:textId="38C23870" w:rsidR="00A007E4" w:rsidRPr="000D3448" w:rsidRDefault="00A007E4" w:rsidP="00496F1F">
            <w:pPr>
              <w:spacing w:after="0" w:line="240" w:lineRule="auto"/>
              <w:rPr>
                <w:rFonts w:eastAsia="Calibri" w:cs="Arial"/>
                <w:color w:val="000000" w:themeColor="text1"/>
              </w:rPr>
            </w:pPr>
            <w:r w:rsidRPr="000D3448">
              <w:rPr>
                <w:rFonts w:eastAsia="Calibri" w:cs="Arial"/>
                <w:color w:val="000000" w:themeColor="text1"/>
              </w:rPr>
              <w:t>Positive Handling</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918C8E4" w14:textId="718699B8" w:rsidR="00A007E4" w:rsidRPr="000D3448" w:rsidRDefault="00A007E4" w:rsidP="003F5820">
            <w:pPr>
              <w:spacing w:after="0" w:line="240" w:lineRule="auto"/>
              <w:rPr>
                <w:rFonts w:eastAsia="Calibri" w:cs="Arial"/>
                <w:color w:val="000000" w:themeColor="text1"/>
              </w:rPr>
            </w:pPr>
            <w:r w:rsidRPr="000D3448">
              <w:rPr>
                <w:rFonts w:eastAsia="Calibri" w:cs="Arial"/>
                <w:color w:val="000000" w:themeColor="text1"/>
              </w:rPr>
              <w:t>GC Policies &amp; Procedures</w:t>
            </w:r>
          </w:p>
        </w:tc>
      </w:tr>
    </w:tbl>
    <w:p w14:paraId="08F15EBF" w14:textId="77777777" w:rsidR="00E915B2" w:rsidRPr="000D3448" w:rsidRDefault="00E915B2" w:rsidP="00E915B2">
      <w:pPr>
        <w:spacing w:after="0" w:line="240" w:lineRule="auto"/>
        <w:rPr>
          <w:rFonts w:eastAsia="Times New Roman" w:cs="Arial"/>
          <w:b/>
          <w:color w:val="000000" w:themeColor="text1"/>
        </w:rPr>
      </w:pPr>
    </w:p>
    <w:p w14:paraId="5B50F6F2" w14:textId="77777777" w:rsidR="00E915B2" w:rsidRPr="000D3448" w:rsidRDefault="00E915B2" w:rsidP="00E915B2">
      <w:pPr>
        <w:spacing w:after="0" w:line="240" w:lineRule="auto"/>
        <w:rPr>
          <w:rFonts w:eastAsia="Times New Roman" w:cs="Arial"/>
          <w:b/>
          <w:color w:val="000000" w:themeColor="text1"/>
        </w:rPr>
      </w:pPr>
      <w:r w:rsidRPr="000D3448">
        <w:rPr>
          <w:rFonts w:eastAsia="Times New Roman" w:cs="Arial"/>
          <w:b/>
          <w:color w:val="000000" w:themeColor="text1"/>
        </w:rPr>
        <w:t>CONFIRMATION OF RECEIPT OF POLICY &amp; PROCEDURE</w:t>
      </w:r>
    </w:p>
    <w:p w14:paraId="4C1E9B13" w14:textId="77777777" w:rsidR="00E915B2" w:rsidRPr="000D3448" w:rsidRDefault="00E915B2" w:rsidP="00E915B2">
      <w:pPr>
        <w:spacing w:after="0" w:line="240" w:lineRule="auto"/>
        <w:rPr>
          <w:rFonts w:eastAsia="Times New Roman"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850"/>
      </w:tblGrid>
      <w:tr w:rsidR="000D3448" w:rsidRPr="000D3448" w14:paraId="4C41A681" w14:textId="77777777" w:rsidTr="00A9501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4D2FF6BA" w14:textId="77777777" w:rsidR="00E915B2" w:rsidRPr="000D3448" w:rsidRDefault="00E915B2" w:rsidP="00A95012">
            <w:pPr>
              <w:spacing w:after="0" w:line="240" w:lineRule="auto"/>
              <w:rPr>
                <w:rFonts w:eastAsia="Calibri" w:cs="Arial"/>
                <w:color w:val="000000" w:themeColor="text1"/>
              </w:rPr>
            </w:pPr>
            <w:r w:rsidRPr="000D3448">
              <w:rPr>
                <w:rFonts w:eastAsia="Calibri" w:cs="Arial"/>
                <w:color w:val="000000" w:themeColor="text1"/>
              </w:rPr>
              <w:t>Name</w:t>
            </w:r>
          </w:p>
          <w:p w14:paraId="44191AB5" w14:textId="77777777" w:rsidR="00E915B2" w:rsidRPr="000D3448" w:rsidRDefault="00E915B2" w:rsidP="00A95012">
            <w:pPr>
              <w:spacing w:after="0" w:line="240" w:lineRule="auto"/>
              <w:rPr>
                <w:rFonts w:eastAsia="Calibri" w:cs="Arial"/>
                <w:b/>
                <w:color w:val="000000" w:themeColor="text1"/>
              </w:rPr>
            </w:pP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12226321" w14:textId="77777777" w:rsidR="00E915B2" w:rsidRPr="000D3448" w:rsidRDefault="00E915B2" w:rsidP="00A95012">
            <w:pPr>
              <w:spacing w:after="0" w:line="240" w:lineRule="auto"/>
              <w:rPr>
                <w:rFonts w:eastAsia="Calibri" w:cs="Arial"/>
                <w:b/>
                <w:color w:val="000000" w:themeColor="text1"/>
              </w:rPr>
            </w:pPr>
          </w:p>
        </w:tc>
      </w:tr>
      <w:tr w:rsidR="000D3448" w:rsidRPr="000D3448" w14:paraId="3269A872" w14:textId="77777777" w:rsidTr="00A95012">
        <w:tc>
          <w:tcPr>
            <w:tcW w:w="3227" w:type="dxa"/>
            <w:tcBorders>
              <w:top w:val="single" w:sz="4" w:space="0" w:color="auto"/>
              <w:left w:val="single" w:sz="4" w:space="0" w:color="auto"/>
              <w:bottom w:val="single" w:sz="4" w:space="0" w:color="auto"/>
              <w:right w:val="single" w:sz="4" w:space="0" w:color="auto"/>
            </w:tcBorders>
            <w:shd w:val="clear" w:color="auto" w:fill="auto"/>
          </w:tcPr>
          <w:p w14:paraId="0D9D8193" w14:textId="77777777" w:rsidR="00E915B2" w:rsidRPr="000D3448" w:rsidRDefault="00E915B2" w:rsidP="00A95012">
            <w:pPr>
              <w:spacing w:after="0" w:line="240" w:lineRule="auto"/>
              <w:rPr>
                <w:rFonts w:eastAsia="Calibri" w:cs="Arial"/>
                <w:color w:val="000000" w:themeColor="text1"/>
              </w:rPr>
            </w:pPr>
            <w:r w:rsidRPr="000D3448">
              <w:rPr>
                <w:rFonts w:eastAsia="Calibri" w:cs="Arial"/>
                <w:color w:val="000000" w:themeColor="text1"/>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6E80AEA7" w14:textId="77777777" w:rsidR="00E915B2" w:rsidRPr="000D3448" w:rsidRDefault="00E915B2" w:rsidP="00A95012">
            <w:pPr>
              <w:spacing w:after="0" w:line="240" w:lineRule="auto"/>
              <w:rPr>
                <w:rFonts w:eastAsia="Calibri" w:cs="Arial"/>
                <w:color w:val="000000" w:themeColor="text1"/>
              </w:rPr>
            </w:pPr>
          </w:p>
          <w:p w14:paraId="59B93D18" w14:textId="77777777" w:rsidR="00E915B2" w:rsidRPr="000D3448" w:rsidRDefault="00E915B2" w:rsidP="00A95012">
            <w:pPr>
              <w:spacing w:after="0" w:line="240" w:lineRule="auto"/>
              <w:rPr>
                <w:rFonts w:eastAsia="Calibri" w:cs="Arial"/>
                <w:b/>
                <w:color w:val="000000" w:themeColor="text1"/>
              </w:rPr>
            </w:pPr>
          </w:p>
        </w:tc>
      </w:tr>
      <w:tr w:rsidR="00E915B2" w:rsidRPr="000D3448" w14:paraId="5B938AE9" w14:textId="77777777" w:rsidTr="00A95012">
        <w:tc>
          <w:tcPr>
            <w:tcW w:w="3227" w:type="dxa"/>
            <w:tcBorders>
              <w:top w:val="single" w:sz="4" w:space="0" w:color="auto"/>
              <w:left w:val="single" w:sz="4" w:space="0" w:color="auto"/>
              <w:bottom w:val="single" w:sz="4" w:space="0" w:color="auto"/>
              <w:right w:val="single" w:sz="4" w:space="0" w:color="auto"/>
            </w:tcBorders>
            <w:shd w:val="clear" w:color="auto" w:fill="auto"/>
          </w:tcPr>
          <w:p w14:paraId="1A6FF861" w14:textId="77777777" w:rsidR="00E915B2" w:rsidRPr="000D3448" w:rsidRDefault="00E915B2" w:rsidP="00A95012">
            <w:pPr>
              <w:spacing w:after="0" w:line="240" w:lineRule="auto"/>
              <w:rPr>
                <w:rFonts w:eastAsia="Times New Roman" w:cs="Arial"/>
                <w:color w:val="000000" w:themeColor="text1"/>
                <w:szCs w:val="20"/>
              </w:rPr>
            </w:pPr>
            <w:r w:rsidRPr="000D3448">
              <w:rPr>
                <w:rFonts w:eastAsia="Times New Roman" w:cs="Arial"/>
                <w:color w:val="000000" w:themeColor="text1"/>
                <w:szCs w:val="20"/>
              </w:rPr>
              <w:t>Line Manager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4986858" w14:textId="77777777" w:rsidR="00E915B2" w:rsidRPr="000D3448" w:rsidRDefault="00E915B2" w:rsidP="00A95012">
            <w:pPr>
              <w:spacing w:after="0" w:line="240" w:lineRule="auto"/>
              <w:rPr>
                <w:rFonts w:eastAsia="Calibri" w:cs="Arial"/>
                <w:color w:val="000000" w:themeColor="text1"/>
              </w:rPr>
            </w:pPr>
          </w:p>
          <w:p w14:paraId="75E7E044" w14:textId="77777777" w:rsidR="00E915B2" w:rsidRPr="000D3448" w:rsidRDefault="00E915B2" w:rsidP="00A95012">
            <w:pPr>
              <w:spacing w:after="0" w:line="240" w:lineRule="auto"/>
              <w:rPr>
                <w:rFonts w:eastAsia="Calibri" w:cs="Arial"/>
                <w:b/>
                <w:color w:val="000000" w:themeColor="text1"/>
              </w:rPr>
            </w:pPr>
          </w:p>
        </w:tc>
      </w:tr>
    </w:tbl>
    <w:p w14:paraId="4644F060" w14:textId="77777777" w:rsidR="00E915B2" w:rsidRPr="000D3448" w:rsidRDefault="00E915B2" w:rsidP="00E915B2">
      <w:pPr>
        <w:spacing w:line="240" w:lineRule="auto"/>
        <w:rPr>
          <w:rFonts w:eastAsia="Times New Roman" w:cs="Times New Roman"/>
          <w:color w:val="000000" w:themeColor="text1"/>
          <w:szCs w:val="20"/>
        </w:rPr>
      </w:pPr>
    </w:p>
    <w:p w14:paraId="5DC663A5" w14:textId="71F965E8" w:rsidR="00E915B2" w:rsidRPr="000D3448" w:rsidRDefault="00E915B2" w:rsidP="00E915B2">
      <w:pPr>
        <w:rPr>
          <w:rFonts w:eastAsia="Times New Roman" w:cs="Times New Roman"/>
          <w:color w:val="000000" w:themeColor="text1"/>
          <w:szCs w:val="20"/>
        </w:rPr>
      </w:pPr>
      <w:r w:rsidRPr="000D3448">
        <w:rPr>
          <w:rFonts w:eastAsia="Times New Roman" w:cs="Times New Roman"/>
          <w:color w:val="000000" w:themeColor="text1"/>
          <w:szCs w:val="20"/>
        </w:rPr>
        <w:t xml:space="preserve">I confirm I have received a copy of this policy and procedure and have read and understood the contents. </w:t>
      </w:r>
      <w:r w:rsidR="00B37B76" w:rsidRPr="000D3448">
        <w:rPr>
          <w:rFonts w:eastAsia="Times New Roman" w:cs="Times New Roman"/>
          <w:color w:val="000000" w:themeColor="text1"/>
          <w:szCs w:val="20"/>
        </w:rPr>
        <w:t xml:space="preserve">I also confirm that I have read KCSIE Statutory Guidance Part One Information for all school and college staff issued in September 2020. </w:t>
      </w:r>
      <w:r w:rsidRPr="000D3448">
        <w:rPr>
          <w:rFonts w:eastAsia="Times New Roman" w:cs="Times New Roman"/>
          <w:color w:val="000000" w:themeColor="text1"/>
          <w:szCs w:val="20"/>
        </w:rPr>
        <w:t>I also confirm I have sought clarification from my line manager on any issues which I am not clear about.</w:t>
      </w:r>
    </w:p>
    <w:p w14:paraId="1EE9A9CE" w14:textId="77777777" w:rsidR="00E915B2" w:rsidRPr="000D3448" w:rsidRDefault="00E915B2" w:rsidP="00E915B2">
      <w:pPr>
        <w:rPr>
          <w:rFonts w:eastAsia="Times New Roman" w:cs="Times New Roman"/>
          <w:color w:val="000000" w:themeColor="text1"/>
          <w:szCs w:val="20"/>
        </w:rPr>
      </w:pPr>
      <w:r w:rsidRPr="000D3448">
        <w:rPr>
          <w:rFonts w:eastAsia="Times New Roman" w:cs="Times New Roman"/>
          <w:color w:val="000000" w:themeColor="text1"/>
          <w:szCs w:val="20"/>
        </w:rPr>
        <w:t xml:space="preserve">Signed: </w:t>
      </w:r>
    </w:p>
    <w:p w14:paraId="0523F6CB" w14:textId="77777777" w:rsidR="00E915B2" w:rsidRPr="000D3448" w:rsidRDefault="00E915B2" w:rsidP="00E915B2">
      <w:pPr>
        <w:rPr>
          <w:rFonts w:eastAsia="Times New Roman" w:cs="Times New Roman"/>
          <w:color w:val="000000" w:themeColor="text1"/>
          <w:szCs w:val="20"/>
        </w:rPr>
      </w:pPr>
      <w:r w:rsidRPr="000D3448">
        <w:rPr>
          <w:rFonts w:eastAsia="Times New Roman" w:cs="Times New Roman"/>
          <w:color w:val="000000" w:themeColor="text1"/>
          <w:szCs w:val="20"/>
        </w:rPr>
        <w:t>Date:</w:t>
      </w:r>
    </w:p>
    <w:p w14:paraId="4FBF6AA4" w14:textId="77777777" w:rsidR="00E915B2" w:rsidRPr="000D3448" w:rsidRDefault="00E915B2" w:rsidP="00E915B2">
      <w:pPr>
        <w:rPr>
          <w:rFonts w:eastAsia="Times New Roman" w:cs="Times New Roman"/>
          <w:color w:val="000000" w:themeColor="text1"/>
          <w:szCs w:val="20"/>
        </w:rPr>
      </w:pPr>
    </w:p>
    <w:p w14:paraId="37CFF14F" w14:textId="7D6AE573" w:rsidR="00C04B45" w:rsidRPr="000D3448" w:rsidRDefault="00E915B2" w:rsidP="00E915B2">
      <w:pPr>
        <w:spacing w:after="0" w:line="240" w:lineRule="auto"/>
        <w:rPr>
          <w:rFonts w:eastAsia="Times New Roman" w:cs="Arial"/>
          <w:color w:val="000000" w:themeColor="text1"/>
        </w:rPr>
      </w:pPr>
      <w:r w:rsidRPr="000D3448">
        <w:rPr>
          <w:rFonts w:eastAsia="Times New Roman" w:cs="Times New Roman"/>
          <w:color w:val="000000" w:themeColor="text1"/>
          <w:szCs w:val="20"/>
        </w:rPr>
        <w:lastRenderedPageBreak/>
        <w:t>Please return this signed copy to your individual Polices and Procedures folder for future reference.</w:t>
      </w:r>
    </w:p>
    <w:p w14:paraId="3F693BD1" w14:textId="77777777" w:rsidR="001E70AA" w:rsidRPr="000D3448" w:rsidRDefault="00C04B45" w:rsidP="00C04B45">
      <w:pPr>
        <w:rPr>
          <w:rFonts w:cs="Arial"/>
          <w:b/>
          <w:color w:val="000000" w:themeColor="text1"/>
        </w:rPr>
      </w:pPr>
      <w:r w:rsidRPr="000D3448">
        <w:rPr>
          <w:rFonts w:eastAsia="Times New Roman" w:cs="Times New Roman"/>
          <w:color w:val="000000" w:themeColor="text1"/>
          <w:szCs w:val="20"/>
        </w:rPr>
        <w:br w:type="page"/>
      </w:r>
    </w:p>
    <w:p w14:paraId="43288BC7" w14:textId="77777777" w:rsidR="00D83AE1" w:rsidRPr="000D3448" w:rsidRDefault="00D83AE1" w:rsidP="00FD18BA">
      <w:pPr>
        <w:rPr>
          <w:rFonts w:cs="Arial"/>
          <w:b/>
          <w:color w:val="000000" w:themeColor="text1"/>
        </w:rPr>
      </w:pPr>
    </w:p>
    <w:p w14:paraId="05873CBE" w14:textId="77777777" w:rsidR="002E0848" w:rsidRPr="000D3448" w:rsidRDefault="002E0848" w:rsidP="009A0346">
      <w:pPr>
        <w:jc w:val="center"/>
        <w:rPr>
          <w:rFonts w:cs="Arial"/>
          <w:b/>
          <w:color w:val="000000" w:themeColor="text1"/>
          <w:sz w:val="24"/>
          <w:szCs w:val="24"/>
        </w:rPr>
      </w:pPr>
      <w:r w:rsidRPr="000D3448">
        <w:rPr>
          <w:rFonts w:cs="Arial"/>
          <w:b/>
          <w:color w:val="000000" w:themeColor="text1"/>
          <w:sz w:val="24"/>
          <w:szCs w:val="24"/>
        </w:rPr>
        <w:t>CONTENTS</w:t>
      </w:r>
    </w:p>
    <w:sdt>
      <w:sdtPr>
        <w:rPr>
          <w:rFonts w:asciiTheme="minorHAnsi" w:eastAsiaTheme="minorHAnsi" w:hAnsiTheme="minorHAnsi" w:cs="Arial"/>
          <w:b w:val="0"/>
          <w:bCs w:val="0"/>
          <w:color w:val="000000" w:themeColor="text1"/>
          <w:sz w:val="22"/>
          <w:szCs w:val="22"/>
          <w:lang w:val="en-GB" w:eastAsia="en-US"/>
        </w:rPr>
        <w:id w:val="-1694603749"/>
        <w:docPartObj>
          <w:docPartGallery w:val="Table of Contents"/>
          <w:docPartUnique/>
        </w:docPartObj>
      </w:sdtPr>
      <w:sdtEndPr>
        <w:rPr>
          <w:rFonts w:ascii="Arial" w:hAnsi="Arial"/>
          <w:noProof/>
        </w:rPr>
      </w:sdtEndPr>
      <w:sdtContent>
        <w:p w14:paraId="30320AA2" w14:textId="77777777" w:rsidR="00BD43FC" w:rsidRPr="000D3448" w:rsidRDefault="009A0346" w:rsidP="00285BDE">
          <w:pPr>
            <w:pStyle w:val="TOCHeading"/>
            <w:spacing w:before="0" w:afterLines="100" w:after="240" w:line="240" w:lineRule="auto"/>
            <w:rPr>
              <w:rFonts w:cs="Arial"/>
              <w:color w:val="000000" w:themeColor="text1"/>
              <w:szCs w:val="24"/>
            </w:rPr>
          </w:pPr>
          <w:r w:rsidRPr="000D3448">
            <w:rPr>
              <w:rFonts w:cs="Arial"/>
              <w:color w:val="000000" w:themeColor="text1"/>
              <w:szCs w:val="24"/>
            </w:rPr>
            <w:t>SECTION 1</w:t>
          </w:r>
        </w:p>
        <w:p w14:paraId="3B122397" w14:textId="6B8EC4A5" w:rsidR="007D23E0" w:rsidRPr="000D3448" w:rsidRDefault="00151440">
          <w:pPr>
            <w:pStyle w:val="TOC1"/>
            <w:rPr>
              <w:rFonts w:asciiTheme="minorHAnsi" w:eastAsiaTheme="minorEastAsia" w:hAnsiTheme="minorHAnsi" w:cstheme="minorBidi"/>
              <w:b w:val="0"/>
              <w:color w:val="000000" w:themeColor="text1"/>
              <w:lang w:val="en-US" w:eastAsia="ja-JP"/>
            </w:rPr>
          </w:pPr>
          <w:r w:rsidRPr="000D3448">
            <w:rPr>
              <w:noProof w:val="0"/>
              <w:color w:val="000000" w:themeColor="text1"/>
            </w:rPr>
            <w:fldChar w:fldCharType="begin"/>
          </w:r>
          <w:r w:rsidRPr="000D3448">
            <w:rPr>
              <w:color w:val="000000" w:themeColor="text1"/>
            </w:rPr>
            <w:instrText xml:space="preserve"> TOC \o "1-3" \h \z \u </w:instrText>
          </w:r>
          <w:r w:rsidRPr="000D3448">
            <w:rPr>
              <w:noProof w:val="0"/>
              <w:color w:val="000000" w:themeColor="text1"/>
            </w:rPr>
            <w:fldChar w:fldCharType="separate"/>
          </w:r>
          <w:r w:rsidR="007D23E0" w:rsidRPr="000D3448">
            <w:rPr>
              <w:color w:val="000000" w:themeColor="text1"/>
            </w:rPr>
            <w:t>1.</w:t>
          </w:r>
          <w:r w:rsidR="007D23E0" w:rsidRPr="000D3448">
            <w:rPr>
              <w:rFonts w:asciiTheme="minorHAnsi" w:eastAsiaTheme="minorEastAsia" w:hAnsiTheme="minorHAnsi" w:cstheme="minorBidi"/>
              <w:b w:val="0"/>
              <w:color w:val="000000" w:themeColor="text1"/>
              <w:lang w:val="en-US" w:eastAsia="ja-JP"/>
            </w:rPr>
            <w:tab/>
          </w:r>
          <w:r w:rsidR="007D23E0" w:rsidRPr="000D3448">
            <w:rPr>
              <w:color w:val="000000" w:themeColor="text1"/>
            </w:rPr>
            <w:t>POLICY &amp; PRINCIPLES</w:t>
          </w:r>
          <w:r w:rsidR="007D23E0" w:rsidRPr="000D3448">
            <w:rPr>
              <w:color w:val="000000" w:themeColor="text1"/>
            </w:rPr>
            <w:tab/>
          </w:r>
          <w:r w:rsidR="007D23E0" w:rsidRPr="000D3448">
            <w:rPr>
              <w:color w:val="000000" w:themeColor="text1"/>
            </w:rPr>
            <w:fldChar w:fldCharType="begin"/>
          </w:r>
          <w:r w:rsidR="007D23E0" w:rsidRPr="000D3448">
            <w:rPr>
              <w:color w:val="000000" w:themeColor="text1"/>
            </w:rPr>
            <w:instrText xml:space="preserve"> PAGEREF _Toc423788870 \h </w:instrText>
          </w:r>
          <w:r w:rsidR="007D23E0" w:rsidRPr="000D3448">
            <w:rPr>
              <w:color w:val="000000" w:themeColor="text1"/>
            </w:rPr>
          </w:r>
          <w:r w:rsidR="007D23E0" w:rsidRPr="000D3448">
            <w:rPr>
              <w:color w:val="000000" w:themeColor="text1"/>
            </w:rPr>
            <w:fldChar w:fldCharType="separate"/>
          </w:r>
          <w:r w:rsidR="007D23E0" w:rsidRPr="000D3448">
            <w:rPr>
              <w:color w:val="000000" w:themeColor="text1"/>
            </w:rPr>
            <w:t>5</w:t>
          </w:r>
          <w:r w:rsidR="007D23E0" w:rsidRPr="000D3448">
            <w:rPr>
              <w:color w:val="000000" w:themeColor="text1"/>
            </w:rPr>
            <w:fldChar w:fldCharType="end"/>
          </w:r>
        </w:p>
        <w:p w14:paraId="41EC3CC9" w14:textId="77777777"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3.</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SCOPE</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_Toc423788871 \h </w:instrText>
          </w:r>
          <w:r w:rsidRPr="000D3448">
            <w:rPr>
              <w:color w:val="000000" w:themeColor="text1"/>
            </w:rPr>
          </w:r>
          <w:r w:rsidRPr="000D3448">
            <w:rPr>
              <w:color w:val="000000" w:themeColor="text1"/>
            </w:rPr>
            <w:fldChar w:fldCharType="separate"/>
          </w:r>
          <w:r w:rsidRPr="000D3448">
            <w:rPr>
              <w:color w:val="000000" w:themeColor="text1"/>
            </w:rPr>
            <w:t>6</w:t>
          </w:r>
          <w:r w:rsidRPr="000D3448">
            <w:rPr>
              <w:color w:val="000000" w:themeColor="text1"/>
            </w:rPr>
            <w:fldChar w:fldCharType="end"/>
          </w:r>
        </w:p>
        <w:p w14:paraId="1EE4B833" w14:textId="6FC1248B"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4.</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DEFINITIONS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_Toc423788872 \h </w:instrText>
          </w:r>
          <w:r w:rsidRPr="000D3448">
            <w:rPr>
              <w:color w:val="000000" w:themeColor="text1"/>
            </w:rPr>
          </w:r>
          <w:r w:rsidRPr="000D3448">
            <w:rPr>
              <w:color w:val="000000" w:themeColor="text1"/>
            </w:rPr>
            <w:fldChar w:fldCharType="separate"/>
          </w:r>
          <w:r w:rsidRPr="000D3448">
            <w:rPr>
              <w:color w:val="000000" w:themeColor="text1"/>
            </w:rPr>
            <w:t>6</w:t>
          </w:r>
          <w:r w:rsidRPr="000D3448">
            <w:rPr>
              <w:color w:val="000000" w:themeColor="text1"/>
            </w:rPr>
            <w:fldChar w:fldCharType="end"/>
          </w:r>
        </w:p>
        <w:p w14:paraId="477B3373" w14:textId="2B5FACEB"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5.</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EXPECTATIONS, LEGISLATION AND GUIDANCE</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_Toc423788873 \h </w:instrText>
          </w:r>
          <w:r w:rsidRPr="000D3448">
            <w:rPr>
              <w:color w:val="000000" w:themeColor="text1"/>
            </w:rPr>
          </w:r>
          <w:r w:rsidRPr="000D3448">
            <w:rPr>
              <w:color w:val="000000" w:themeColor="text1"/>
            </w:rPr>
            <w:fldChar w:fldCharType="separate"/>
          </w:r>
          <w:r w:rsidRPr="000D3448">
            <w:rPr>
              <w:color w:val="000000" w:themeColor="text1"/>
            </w:rPr>
            <w:t>7</w:t>
          </w:r>
          <w:r w:rsidRPr="000D3448">
            <w:rPr>
              <w:color w:val="000000" w:themeColor="text1"/>
            </w:rPr>
            <w:fldChar w:fldCharType="end"/>
          </w:r>
        </w:p>
        <w:p w14:paraId="5C71A216" w14:textId="1079766F"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7.    Designated Safeguarding Officer (DSO).</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_Toc423788874 \h </w:instrText>
          </w:r>
          <w:r w:rsidRPr="000D3448">
            <w:rPr>
              <w:color w:val="000000" w:themeColor="text1"/>
            </w:rPr>
          </w:r>
          <w:r w:rsidRPr="000D3448">
            <w:rPr>
              <w:color w:val="000000" w:themeColor="text1"/>
            </w:rPr>
            <w:fldChar w:fldCharType="separate"/>
          </w:r>
          <w:r w:rsidRPr="000D3448">
            <w:rPr>
              <w:color w:val="000000" w:themeColor="text1"/>
            </w:rPr>
            <w:t>8</w:t>
          </w:r>
          <w:r w:rsidRPr="000D3448">
            <w:rPr>
              <w:color w:val="000000" w:themeColor="text1"/>
            </w:rPr>
            <w:fldChar w:fldCharType="end"/>
          </w:r>
        </w:p>
        <w:p w14:paraId="0E6401A2" w14:textId="1EC1499B"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 xml:space="preserve">       Responsibility of Trustees.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_Toc423788875 \h </w:instrText>
          </w:r>
          <w:r w:rsidRPr="000D3448">
            <w:rPr>
              <w:color w:val="000000" w:themeColor="text1"/>
            </w:rPr>
          </w:r>
          <w:r w:rsidRPr="000D3448">
            <w:rPr>
              <w:color w:val="000000" w:themeColor="text1"/>
            </w:rPr>
            <w:fldChar w:fldCharType="separate"/>
          </w:r>
          <w:r w:rsidRPr="000D3448">
            <w:rPr>
              <w:color w:val="000000" w:themeColor="text1"/>
            </w:rPr>
            <w:t>9</w:t>
          </w:r>
          <w:r w:rsidRPr="000D3448">
            <w:rPr>
              <w:color w:val="000000" w:themeColor="text1"/>
            </w:rPr>
            <w:fldChar w:fldCharType="end"/>
          </w:r>
        </w:p>
        <w:p w14:paraId="2D9F5CF3" w14:textId="77777777"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8.</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SUSPICION OF ABUSE</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_Toc423788876 \h </w:instrText>
          </w:r>
          <w:r w:rsidRPr="000D3448">
            <w:rPr>
              <w:color w:val="000000" w:themeColor="text1"/>
            </w:rPr>
          </w:r>
          <w:r w:rsidRPr="000D3448">
            <w:rPr>
              <w:color w:val="000000" w:themeColor="text1"/>
            </w:rPr>
            <w:fldChar w:fldCharType="separate"/>
          </w:r>
          <w:r w:rsidRPr="000D3448">
            <w:rPr>
              <w:color w:val="000000" w:themeColor="text1"/>
            </w:rPr>
            <w:t>10</w:t>
          </w:r>
          <w:r w:rsidRPr="000D3448">
            <w:rPr>
              <w:color w:val="000000" w:themeColor="text1"/>
            </w:rPr>
            <w:fldChar w:fldCharType="end"/>
          </w:r>
        </w:p>
        <w:p w14:paraId="55BD997D" w14:textId="77777777"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9.</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CURRENT ISSUES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_Toc423788877 \h </w:instrText>
          </w:r>
          <w:r w:rsidRPr="000D3448">
            <w:rPr>
              <w:color w:val="000000" w:themeColor="text1"/>
            </w:rPr>
          </w:r>
          <w:r w:rsidRPr="000D3448">
            <w:rPr>
              <w:color w:val="000000" w:themeColor="text1"/>
            </w:rPr>
            <w:fldChar w:fldCharType="separate"/>
          </w:r>
          <w:r w:rsidRPr="000D3448">
            <w:rPr>
              <w:color w:val="000000" w:themeColor="text1"/>
            </w:rPr>
            <w:t>10</w:t>
          </w:r>
          <w:r w:rsidRPr="000D3448">
            <w:rPr>
              <w:color w:val="000000" w:themeColor="text1"/>
            </w:rPr>
            <w:fldChar w:fldCharType="end"/>
          </w:r>
        </w:p>
        <w:p w14:paraId="65B627A0" w14:textId="77777777"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10.</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SAFER RECRUITMENT &amp; SELECTION</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_Toc423788878 \h </w:instrText>
          </w:r>
          <w:r w:rsidRPr="000D3448">
            <w:rPr>
              <w:color w:val="000000" w:themeColor="text1"/>
            </w:rPr>
          </w:r>
          <w:r w:rsidRPr="000D3448">
            <w:rPr>
              <w:color w:val="000000" w:themeColor="text1"/>
            </w:rPr>
            <w:fldChar w:fldCharType="separate"/>
          </w:r>
          <w:r w:rsidRPr="000D3448">
            <w:rPr>
              <w:color w:val="000000" w:themeColor="text1"/>
            </w:rPr>
            <w:t>12</w:t>
          </w:r>
          <w:r w:rsidRPr="000D3448">
            <w:rPr>
              <w:color w:val="000000" w:themeColor="text1"/>
            </w:rPr>
            <w:fldChar w:fldCharType="end"/>
          </w:r>
        </w:p>
        <w:p w14:paraId="181B0F73" w14:textId="77777777"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11.</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STAFF SUPPORT &amp; TRAINING</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_Toc423788879 \h </w:instrText>
          </w:r>
          <w:r w:rsidRPr="000D3448">
            <w:rPr>
              <w:color w:val="000000" w:themeColor="text1"/>
            </w:rPr>
          </w:r>
          <w:r w:rsidRPr="000D3448">
            <w:rPr>
              <w:color w:val="000000" w:themeColor="text1"/>
            </w:rPr>
            <w:fldChar w:fldCharType="separate"/>
          </w:r>
          <w:r w:rsidRPr="000D3448">
            <w:rPr>
              <w:color w:val="000000" w:themeColor="text1"/>
            </w:rPr>
            <w:t>12</w:t>
          </w:r>
          <w:r w:rsidRPr="000D3448">
            <w:rPr>
              <w:color w:val="000000" w:themeColor="text1"/>
            </w:rPr>
            <w:fldChar w:fldCharType="end"/>
          </w:r>
        </w:p>
        <w:p w14:paraId="612C7EF3" w14:textId="69A414A0"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12.  PLANNING &amp; SUPERVISION</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_Toc423788880 \h </w:instrText>
          </w:r>
          <w:r w:rsidRPr="000D3448">
            <w:rPr>
              <w:color w:val="000000" w:themeColor="text1"/>
            </w:rPr>
          </w:r>
          <w:r w:rsidRPr="000D3448">
            <w:rPr>
              <w:color w:val="000000" w:themeColor="text1"/>
            </w:rPr>
            <w:fldChar w:fldCharType="separate"/>
          </w:r>
          <w:r w:rsidRPr="000D3448">
            <w:rPr>
              <w:color w:val="000000" w:themeColor="text1"/>
            </w:rPr>
            <w:t>13</w:t>
          </w:r>
          <w:r w:rsidRPr="000D3448">
            <w:rPr>
              <w:color w:val="000000" w:themeColor="text1"/>
            </w:rPr>
            <w:fldChar w:fldCharType="end"/>
          </w:r>
        </w:p>
        <w:p w14:paraId="030F17C2" w14:textId="56B827EC"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13.</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PHYSICAL CONTACT</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_Toc423788881 \h </w:instrText>
          </w:r>
          <w:r w:rsidRPr="000D3448">
            <w:rPr>
              <w:color w:val="000000" w:themeColor="text1"/>
            </w:rPr>
          </w:r>
          <w:r w:rsidRPr="000D3448">
            <w:rPr>
              <w:color w:val="000000" w:themeColor="text1"/>
            </w:rPr>
            <w:fldChar w:fldCharType="separate"/>
          </w:r>
          <w:r w:rsidRPr="000D3448">
            <w:rPr>
              <w:color w:val="000000" w:themeColor="text1"/>
            </w:rPr>
            <w:t>14</w:t>
          </w:r>
          <w:r w:rsidRPr="000D3448">
            <w:rPr>
              <w:color w:val="000000" w:themeColor="text1"/>
            </w:rPr>
            <w:fldChar w:fldCharType="end"/>
          </w:r>
        </w:p>
        <w:p w14:paraId="750F1B08" w14:textId="71E074DA"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14.</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APPROPRIATE COMMUNICATION</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_Toc423788882 \h </w:instrText>
          </w:r>
          <w:r w:rsidRPr="000D3448">
            <w:rPr>
              <w:color w:val="000000" w:themeColor="text1"/>
            </w:rPr>
          </w:r>
          <w:r w:rsidRPr="000D3448">
            <w:rPr>
              <w:color w:val="000000" w:themeColor="text1"/>
            </w:rPr>
            <w:fldChar w:fldCharType="separate"/>
          </w:r>
          <w:r w:rsidRPr="000D3448">
            <w:rPr>
              <w:color w:val="000000" w:themeColor="text1"/>
            </w:rPr>
            <w:t>14</w:t>
          </w:r>
          <w:r w:rsidRPr="000D3448">
            <w:rPr>
              <w:color w:val="000000" w:themeColor="text1"/>
            </w:rPr>
            <w:fldChar w:fldCharType="end"/>
          </w:r>
        </w:p>
        <w:p w14:paraId="5F8CEC88" w14:textId="4AEFD385"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15.</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STAFF AND VOLUNTEER BEHAVIOUR</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_Toc423788883 \h </w:instrText>
          </w:r>
          <w:r w:rsidRPr="000D3448">
            <w:rPr>
              <w:color w:val="000000" w:themeColor="text1"/>
            </w:rPr>
          </w:r>
          <w:r w:rsidRPr="000D3448">
            <w:rPr>
              <w:color w:val="000000" w:themeColor="text1"/>
            </w:rPr>
            <w:fldChar w:fldCharType="separate"/>
          </w:r>
          <w:r w:rsidRPr="000D3448">
            <w:rPr>
              <w:color w:val="000000" w:themeColor="text1"/>
            </w:rPr>
            <w:t>14</w:t>
          </w:r>
          <w:r w:rsidRPr="000D3448">
            <w:rPr>
              <w:color w:val="000000" w:themeColor="text1"/>
            </w:rPr>
            <w:fldChar w:fldCharType="end"/>
          </w:r>
        </w:p>
        <w:p w14:paraId="3C5AFA18" w14:textId="6D9266C3"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16.</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SITE SECURITY AND TRANSPORT</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_Toc423788884 \h </w:instrText>
          </w:r>
          <w:r w:rsidRPr="000D3448">
            <w:rPr>
              <w:color w:val="000000" w:themeColor="text1"/>
            </w:rPr>
          </w:r>
          <w:r w:rsidRPr="000D3448">
            <w:rPr>
              <w:color w:val="000000" w:themeColor="text1"/>
            </w:rPr>
            <w:fldChar w:fldCharType="separate"/>
          </w:r>
          <w:r w:rsidRPr="000D3448">
            <w:rPr>
              <w:color w:val="000000" w:themeColor="text1"/>
            </w:rPr>
            <w:t>15</w:t>
          </w:r>
          <w:r w:rsidRPr="000D3448">
            <w:rPr>
              <w:color w:val="000000" w:themeColor="text1"/>
            </w:rPr>
            <w:fldChar w:fldCharType="end"/>
          </w:r>
        </w:p>
        <w:p w14:paraId="093938A6" w14:textId="32108C69"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17.   IMAGES AND E-SAFETY</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_Toc423788885 \h </w:instrText>
          </w:r>
          <w:r w:rsidRPr="000D3448">
            <w:rPr>
              <w:color w:val="000000" w:themeColor="text1"/>
            </w:rPr>
          </w:r>
          <w:r w:rsidRPr="000D3448">
            <w:rPr>
              <w:color w:val="000000" w:themeColor="text1"/>
            </w:rPr>
            <w:fldChar w:fldCharType="separate"/>
          </w:r>
          <w:r w:rsidRPr="000D3448">
            <w:rPr>
              <w:color w:val="000000" w:themeColor="text1"/>
            </w:rPr>
            <w:t>16</w:t>
          </w:r>
          <w:r w:rsidRPr="000D3448">
            <w:rPr>
              <w:color w:val="000000" w:themeColor="text1"/>
            </w:rPr>
            <w:fldChar w:fldCharType="end"/>
          </w:r>
        </w:p>
        <w:p w14:paraId="733EE82E" w14:textId="3FE76279" w:rsidR="007D23E0" w:rsidRPr="000D3448" w:rsidRDefault="007D23E0">
          <w:pPr>
            <w:pStyle w:val="TOC1"/>
            <w:tabs>
              <w:tab w:val="left" w:pos="507"/>
            </w:tabs>
            <w:rPr>
              <w:rFonts w:asciiTheme="minorHAnsi" w:eastAsiaTheme="minorEastAsia" w:hAnsiTheme="minorHAnsi" w:cstheme="minorBidi"/>
              <w:b w:val="0"/>
              <w:color w:val="000000" w:themeColor="text1"/>
              <w:lang w:val="en-US" w:eastAsia="ja-JP"/>
            </w:rPr>
          </w:pPr>
          <w:r w:rsidRPr="000D3448">
            <w:rPr>
              <w:color w:val="000000" w:themeColor="text1"/>
            </w:rPr>
            <w:t xml:space="preserve">18.  </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CONFIDENTIALITY</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_Toc423788886 \h </w:instrText>
          </w:r>
          <w:r w:rsidRPr="000D3448">
            <w:rPr>
              <w:color w:val="000000" w:themeColor="text1"/>
            </w:rPr>
          </w:r>
          <w:r w:rsidRPr="000D3448">
            <w:rPr>
              <w:color w:val="000000" w:themeColor="text1"/>
            </w:rPr>
            <w:fldChar w:fldCharType="separate"/>
          </w:r>
          <w:r w:rsidRPr="000D3448">
            <w:rPr>
              <w:color w:val="000000" w:themeColor="text1"/>
            </w:rPr>
            <w:t>16</w:t>
          </w:r>
          <w:r w:rsidRPr="000D3448">
            <w:rPr>
              <w:color w:val="000000" w:themeColor="text1"/>
            </w:rPr>
            <w:fldChar w:fldCharType="end"/>
          </w:r>
        </w:p>
        <w:p w14:paraId="4F5E2F89" w14:textId="2AB99CFE"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19.</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CONTACT OUTSIDE WORK</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_Toc423788887 \h </w:instrText>
          </w:r>
          <w:r w:rsidRPr="000D3448">
            <w:rPr>
              <w:color w:val="000000" w:themeColor="text1"/>
            </w:rPr>
          </w:r>
          <w:r w:rsidRPr="000D3448">
            <w:rPr>
              <w:color w:val="000000" w:themeColor="text1"/>
            </w:rPr>
            <w:fldChar w:fldCharType="separate"/>
          </w:r>
          <w:r w:rsidRPr="000D3448">
            <w:rPr>
              <w:color w:val="000000" w:themeColor="text1"/>
            </w:rPr>
            <w:t>17</w:t>
          </w:r>
          <w:r w:rsidRPr="000D3448">
            <w:rPr>
              <w:color w:val="000000" w:themeColor="text1"/>
            </w:rPr>
            <w:fldChar w:fldCharType="end"/>
          </w:r>
        </w:p>
        <w:p w14:paraId="6B527A4D" w14:textId="2DC8785E"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20.</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GIFTS AND INDUCEMENTS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_Toc423788888 \h </w:instrText>
          </w:r>
          <w:r w:rsidRPr="000D3448">
            <w:rPr>
              <w:color w:val="000000" w:themeColor="text1"/>
            </w:rPr>
          </w:r>
          <w:r w:rsidRPr="000D3448">
            <w:rPr>
              <w:color w:val="000000" w:themeColor="text1"/>
            </w:rPr>
            <w:fldChar w:fldCharType="separate"/>
          </w:r>
          <w:r w:rsidRPr="000D3448">
            <w:rPr>
              <w:color w:val="000000" w:themeColor="text1"/>
            </w:rPr>
            <w:t>17</w:t>
          </w:r>
          <w:r w:rsidRPr="000D3448">
            <w:rPr>
              <w:color w:val="000000" w:themeColor="text1"/>
            </w:rPr>
            <w:fldChar w:fldCharType="end"/>
          </w:r>
        </w:p>
        <w:p w14:paraId="562ACC84" w14:textId="7EBE7B8C"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21.</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COMMUNICATING POLICY AND CONCERNS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_Toc423788889 \h </w:instrText>
          </w:r>
          <w:r w:rsidRPr="000D3448">
            <w:rPr>
              <w:color w:val="000000" w:themeColor="text1"/>
            </w:rPr>
          </w:r>
          <w:r w:rsidRPr="000D3448">
            <w:rPr>
              <w:color w:val="000000" w:themeColor="text1"/>
            </w:rPr>
            <w:fldChar w:fldCharType="separate"/>
          </w:r>
          <w:r w:rsidRPr="000D3448">
            <w:rPr>
              <w:color w:val="000000" w:themeColor="text1"/>
            </w:rPr>
            <w:t>17</w:t>
          </w:r>
          <w:r w:rsidRPr="000D3448">
            <w:rPr>
              <w:color w:val="000000" w:themeColor="text1"/>
            </w:rPr>
            <w:fldChar w:fldCharType="end"/>
          </w:r>
        </w:p>
        <w:p w14:paraId="42F4B733" w14:textId="6C969C0C"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22.</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BREACH OF POLICY</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_Toc423788890 \h </w:instrText>
          </w:r>
          <w:r w:rsidRPr="000D3448">
            <w:rPr>
              <w:color w:val="000000" w:themeColor="text1"/>
            </w:rPr>
          </w:r>
          <w:r w:rsidRPr="000D3448">
            <w:rPr>
              <w:color w:val="000000" w:themeColor="text1"/>
            </w:rPr>
            <w:fldChar w:fldCharType="separate"/>
          </w:r>
          <w:r w:rsidRPr="000D3448">
            <w:rPr>
              <w:color w:val="000000" w:themeColor="text1"/>
            </w:rPr>
            <w:t>17</w:t>
          </w:r>
          <w:r w:rsidRPr="000D3448">
            <w:rPr>
              <w:color w:val="000000" w:themeColor="text1"/>
            </w:rPr>
            <w:fldChar w:fldCharType="end"/>
          </w:r>
        </w:p>
        <w:p w14:paraId="4124F1CD" w14:textId="68ED71AB"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23.</w:t>
          </w:r>
          <w:r w:rsidRPr="000D3448">
            <w:rPr>
              <w:rFonts w:asciiTheme="minorHAnsi" w:eastAsiaTheme="minorEastAsia" w:hAnsiTheme="minorHAnsi" w:cstheme="minorBidi"/>
              <w:b w:val="0"/>
              <w:color w:val="000000" w:themeColor="text1"/>
              <w:lang w:val="en-US" w:eastAsia="ja-JP"/>
            </w:rPr>
            <w:tab/>
            <w:t xml:space="preserve"> </w:t>
          </w:r>
          <w:r w:rsidRPr="000D3448">
            <w:rPr>
              <w:color w:val="000000" w:themeColor="text1"/>
            </w:rPr>
            <w:t>IMPLEMENTATION, MONITORING &amp; REVIEW</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_Toc423788891 \h </w:instrText>
          </w:r>
          <w:r w:rsidRPr="000D3448">
            <w:rPr>
              <w:color w:val="000000" w:themeColor="text1"/>
            </w:rPr>
          </w:r>
          <w:r w:rsidRPr="000D3448">
            <w:rPr>
              <w:color w:val="000000" w:themeColor="text1"/>
            </w:rPr>
            <w:fldChar w:fldCharType="separate"/>
          </w:r>
          <w:r w:rsidRPr="000D3448">
            <w:rPr>
              <w:color w:val="000000" w:themeColor="text1"/>
            </w:rPr>
            <w:t>17</w:t>
          </w:r>
          <w:r w:rsidRPr="000D3448">
            <w:rPr>
              <w:color w:val="000000" w:themeColor="text1"/>
            </w:rPr>
            <w:fldChar w:fldCharType="end"/>
          </w:r>
        </w:p>
        <w:p w14:paraId="415D09E2" w14:textId="77777777"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Section 2</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_Toc423788892 \h </w:instrText>
          </w:r>
          <w:r w:rsidRPr="000D3448">
            <w:rPr>
              <w:color w:val="000000" w:themeColor="text1"/>
            </w:rPr>
          </w:r>
          <w:r w:rsidRPr="000D3448">
            <w:rPr>
              <w:color w:val="000000" w:themeColor="text1"/>
            </w:rPr>
            <w:fldChar w:fldCharType="separate"/>
          </w:r>
          <w:r w:rsidRPr="000D3448">
            <w:rPr>
              <w:color w:val="000000" w:themeColor="text1"/>
            </w:rPr>
            <w:t>18</w:t>
          </w:r>
          <w:r w:rsidRPr="000D3448">
            <w:rPr>
              <w:color w:val="000000" w:themeColor="text1"/>
            </w:rPr>
            <w:fldChar w:fldCharType="end"/>
          </w:r>
        </w:p>
        <w:p w14:paraId="2950F6B9" w14:textId="6FDFF5D0" w:rsidR="007D23E0" w:rsidRPr="000D3448" w:rsidRDefault="007D23E0">
          <w:pPr>
            <w:pStyle w:val="TOC1"/>
            <w:rPr>
              <w:rFonts w:asciiTheme="minorHAnsi" w:eastAsiaTheme="minorEastAsia" w:hAnsiTheme="minorHAnsi" w:cstheme="minorBidi"/>
              <w:b w:val="0"/>
              <w:color w:val="000000" w:themeColor="text1"/>
              <w:lang w:val="en-US" w:eastAsia="ja-JP"/>
            </w:rPr>
          </w:pPr>
          <w:r w:rsidRPr="000D3448">
            <w:rPr>
              <w:color w:val="000000" w:themeColor="text1"/>
            </w:rPr>
            <w:t>24.   SAFEGUARDING PROCEDURES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_Toc423788893 \h </w:instrText>
          </w:r>
          <w:r w:rsidRPr="000D3448">
            <w:rPr>
              <w:color w:val="000000" w:themeColor="text1"/>
            </w:rPr>
          </w:r>
          <w:r w:rsidRPr="000D3448">
            <w:rPr>
              <w:color w:val="000000" w:themeColor="text1"/>
            </w:rPr>
            <w:fldChar w:fldCharType="separate"/>
          </w:r>
          <w:r w:rsidRPr="000D3448">
            <w:rPr>
              <w:color w:val="000000" w:themeColor="text1"/>
            </w:rPr>
            <w:t>18</w:t>
          </w:r>
          <w:r w:rsidRPr="000D3448">
            <w:rPr>
              <w:color w:val="000000" w:themeColor="text1"/>
            </w:rPr>
            <w:fldChar w:fldCharType="end"/>
          </w:r>
        </w:p>
        <w:p w14:paraId="2215E5F5" w14:textId="2453CB30"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25.</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 xml:space="preserve">  INDICATORS OF PHYSICAL, SEXUAL, PSYCHOLOGICAL, EMOTIONAL, FINANCIAL ABUSE.</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_Toc423788894 \h </w:instrText>
          </w:r>
          <w:r w:rsidRPr="000D3448">
            <w:rPr>
              <w:color w:val="000000" w:themeColor="text1"/>
            </w:rPr>
          </w:r>
          <w:r w:rsidRPr="000D3448">
            <w:rPr>
              <w:color w:val="000000" w:themeColor="text1"/>
            </w:rPr>
            <w:fldChar w:fldCharType="separate"/>
          </w:r>
          <w:r w:rsidRPr="000D3448">
            <w:rPr>
              <w:color w:val="000000" w:themeColor="text1"/>
            </w:rPr>
            <w:t>18</w:t>
          </w:r>
          <w:r w:rsidRPr="000D3448">
            <w:rPr>
              <w:color w:val="000000" w:themeColor="text1"/>
            </w:rPr>
            <w:fldChar w:fldCharType="end"/>
          </w:r>
        </w:p>
        <w:p w14:paraId="3D23BE2C" w14:textId="77777777"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t>26.</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TAKING ACTION</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_Toc423788895 \h </w:instrText>
          </w:r>
          <w:r w:rsidRPr="000D3448">
            <w:rPr>
              <w:color w:val="000000" w:themeColor="text1"/>
            </w:rPr>
          </w:r>
          <w:r w:rsidRPr="000D3448">
            <w:rPr>
              <w:color w:val="000000" w:themeColor="text1"/>
            </w:rPr>
            <w:fldChar w:fldCharType="separate"/>
          </w:r>
          <w:r w:rsidRPr="000D3448">
            <w:rPr>
              <w:color w:val="000000" w:themeColor="text1"/>
            </w:rPr>
            <w:t>20</w:t>
          </w:r>
          <w:r w:rsidRPr="000D3448">
            <w:rPr>
              <w:color w:val="000000" w:themeColor="text1"/>
            </w:rPr>
            <w:fldChar w:fldCharType="end"/>
          </w:r>
        </w:p>
        <w:p w14:paraId="1F43737B" w14:textId="7DE613F6" w:rsidR="007D23E0" w:rsidRPr="000D3448" w:rsidRDefault="007D23E0">
          <w:pPr>
            <w:pStyle w:val="TOC1"/>
            <w:tabs>
              <w:tab w:val="left" w:pos="507"/>
            </w:tabs>
            <w:rPr>
              <w:rFonts w:asciiTheme="minorHAnsi" w:eastAsiaTheme="minorEastAsia" w:hAnsiTheme="minorHAnsi" w:cstheme="minorBidi"/>
              <w:b w:val="0"/>
              <w:color w:val="000000" w:themeColor="text1"/>
              <w:lang w:val="en-US" w:eastAsia="ja-JP"/>
            </w:rPr>
          </w:pPr>
          <w:r w:rsidRPr="000D3448">
            <w:rPr>
              <w:color w:val="000000" w:themeColor="text1"/>
            </w:rPr>
            <w:t>27.</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CONSENT and CONFIDENTIALITY</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_Toc423788896 \h </w:instrText>
          </w:r>
          <w:r w:rsidRPr="000D3448">
            <w:rPr>
              <w:color w:val="000000" w:themeColor="text1"/>
            </w:rPr>
          </w:r>
          <w:r w:rsidRPr="000D3448">
            <w:rPr>
              <w:color w:val="000000" w:themeColor="text1"/>
            </w:rPr>
            <w:fldChar w:fldCharType="separate"/>
          </w:r>
          <w:r w:rsidRPr="000D3448">
            <w:rPr>
              <w:color w:val="000000" w:themeColor="text1"/>
            </w:rPr>
            <w:t>21</w:t>
          </w:r>
          <w:r w:rsidRPr="000D3448">
            <w:rPr>
              <w:color w:val="000000" w:themeColor="text1"/>
            </w:rPr>
            <w:fldChar w:fldCharType="end"/>
          </w:r>
        </w:p>
        <w:p w14:paraId="79B1F2D2" w14:textId="7E98B7AE" w:rsidR="007D23E0" w:rsidRPr="000D3448" w:rsidRDefault="007D23E0">
          <w:pPr>
            <w:pStyle w:val="TOC1"/>
            <w:tabs>
              <w:tab w:val="left" w:pos="507"/>
            </w:tabs>
            <w:rPr>
              <w:rFonts w:asciiTheme="minorHAnsi" w:eastAsiaTheme="minorEastAsia" w:hAnsiTheme="minorHAnsi" w:cstheme="minorBidi"/>
              <w:b w:val="0"/>
              <w:color w:val="000000" w:themeColor="text1"/>
              <w:lang w:val="en-US" w:eastAsia="ja-JP"/>
            </w:rPr>
          </w:pPr>
          <w:r w:rsidRPr="000D3448">
            <w:rPr>
              <w:color w:val="000000" w:themeColor="text1"/>
            </w:rPr>
            <w:t>28.</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HANDLING ALLEGATIONS about WORKERS and VOLUNTEERS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_Toc423788897 \h </w:instrText>
          </w:r>
          <w:r w:rsidRPr="000D3448">
            <w:rPr>
              <w:color w:val="000000" w:themeColor="text1"/>
            </w:rPr>
          </w:r>
          <w:r w:rsidRPr="000D3448">
            <w:rPr>
              <w:color w:val="000000" w:themeColor="text1"/>
            </w:rPr>
            <w:fldChar w:fldCharType="separate"/>
          </w:r>
          <w:r w:rsidRPr="000D3448">
            <w:rPr>
              <w:color w:val="000000" w:themeColor="text1"/>
            </w:rPr>
            <w:t>22</w:t>
          </w:r>
          <w:r w:rsidRPr="000D3448">
            <w:rPr>
              <w:color w:val="000000" w:themeColor="text1"/>
            </w:rPr>
            <w:fldChar w:fldCharType="end"/>
          </w:r>
        </w:p>
        <w:p w14:paraId="3ABD6AE2" w14:textId="48441E9D" w:rsidR="007D23E0" w:rsidRPr="000D3448" w:rsidRDefault="007D23E0">
          <w:pPr>
            <w:pStyle w:val="TOC1"/>
            <w:tabs>
              <w:tab w:val="left" w:pos="507"/>
            </w:tabs>
            <w:rPr>
              <w:rFonts w:asciiTheme="minorHAnsi" w:eastAsiaTheme="minorEastAsia" w:hAnsiTheme="minorHAnsi" w:cstheme="minorBidi"/>
              <w:b w:val="0"/>
              <w:color w:val="000000" w:themeColor="text1"/>
              <w:lang w:val="en-US" w:eastAsia="ja-JP"/>
            </w:rPr>
          </w:pPr>
          <w:r w:rsidRPr="000D3448">
            <w:rPr>
              <w:color w:val="000000" w:themeColor="text1"/>
            </w:rPr>
            <w:t>29</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INFORMATION MANAGEMENT</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_Toc423788898 \h </w:instrText>
          </w:r>
          <w:r w:rsidRPr="000D3448">
            <w:rPr>
              <w:color w:val="000000" w:themeColor="text1"/>
            </w:rPr>
          </w:r>
          <w:r w:rsidRPr="000D3448">
            <w:rPr>
              <w:color w:val="000000" w:themeColor="text1"/>
            </w:rPr>
            <w:fldChar w:fldCharType="separate"/>
          </w:r>
          <w:r w:rsidRPr="000D3448">
            <w:rPr>
              <w:color w:val="000000" w:themeColor="text1"/>
            </w:rPr>
            <w:t>23</w:t>
          </w:r>
          <w:r w:rsidRPr="000D3448">
            <w:rPr>
              <w:color w:val="000000" w:themeColor="text1"/>
            </w:rPr>
            <w:fldChar w:fldCharType="end"/>
          </w:r>
        </w:p>
        <w:p w14:paraId="0FBA3F0A" w14:textId="77777777" w:rsidR="007D23E0" w:rsidRPr="000D3448" w:rsidRDefault="007D23E0">
          <w:pPr>
            <w:pStyle w:val="TOC1"/>
            <w:tabs>
              <w:tab w:val="left" w:pos="574"/>
            </w:tabs>
            <w:rPr>
              <w:rFonts w:asciiTheme="minorHAnsi" w:eastAsiaTheme="minorEastAsia" w:hAnsiTheme="minorHAnsi" w:cstheme="minorBidi"/>
              <w:b w:val="0"/>
              <w:color w:val="000000" w:themeColor="text1"/>
              <w:lang w:val="en-US" w:eastAsia="ja-JP"/>
            </w:rPr>
          </w:pPr>
          <w:r w:rsidRPr="000D3448">
            <w:rPr>
              <w:color w:val="000000" w:themeColor="text1"/>
            </w:rPr>
            <w:lastRenderedPageBreak/>
            <w:t>30.</w:t>
          </w:r>
          <w:r w:rsidRPr="000D3448">
            <w:rPr>
              <w:rFonts w:asciiTheme="minorHAnsi" w:eastAsiaTheme="minorEastAsia" w:hAnsiTheme="minorHAnsi" w:cstheme="minorBidi"/>
              <w:b w:val="0"/>
              <w:color w:val="000000" w:themeColor="text1"/>
              <w:lang w:val="en-US" w:eastAsia="ja-JP"/>
            </w:rPr>
            <w:tab/>
          </w:r>
          <w:r w:rsidRPr="000D3448">
            <w:rPr>
              <w:color w:val="000000" w:themeColor="text1"/>
            </w:rPr>
            <w:t>SAFEGUARDING CONTACTS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_Toc423788899 \h </w:instrText>
          </w:r>
          <w:r w:rsidRPr="000D3448">
            <w:rPr>
              <w:color w:val="000000" w:themeColor="text1"/>
            </w:rPr>
          </w:r>
          <w:r w:rsidRPr="000D3448">
            <w:rPr>
              <w:color w:val="000000" w:themeColor="text1"/>
            </w:rPr>
            <w:fldChar w:fldCharType="separate"/>
          </w:r>
          <w:r w:rsidRPr="000D3448">
            <w:rPr>
              <w:color w:val="000000" w:themeColor="text1"/>
            </w:rPr>
            <w:t>24</w:t>
          </w:r>
          <w:r w:rsidRPr="000D3448">
            <w:rPr>
              <w:color w:val="000000" w:themeColor="text1"/>
            </w:rPr>
            <w:fldChar w:fldCharType="end"/>
          </w:r>
        </w:p>
        <w:p w14:paraId="77111B6D" w14:textId="6B7F9093" w:rsidR="007D23E0" w:rsidRPr="000D3448" w:rsidRDefault="007D23E0">
          <w:pPr>
            <w:pStyle w:val="TOC1"/>
            <w:tabs>
              <w:tab w:val="left" w:pos="1920"/>
            </w:tabs>
            <w:rPr>
              <w:rFonts w:asciiTheme="minorHAnsi" w:eastAsiaTheme="minorEastAsia" w:hAnsiTheme="minorHAnsi" w:cstheme="minorBidi"/>
              <w:b w:val="0"/>
              <w:color w:val="000000" w:themeColor="text1"/>
              <w:lang w:val="en-US" w:eastAsia="ja-JP"/>
            </w:rPr>
          </w:pPr>
          <w:r w:rsidRPr="000D3448">
            <w:rPr>
              <w:color w:val="000000" w:themeColor="text1"/>
            </w:rPr>
            <w:t>APPENDIX 1:</w:t>
          </w:r>
          <w:r w:rsidRPr="000D3448">
            <w:rPr>
              <w:rFonts w:asciiTheme="minorHAnsi" w:eastAsiaTheme="minorEastAsia" w:hAnsiTheme="minorHAnsi" w:cstheme="minorBidi"/>
              <w:b w:val="0"/>
              <w:color w:val="000000" w:themeColor="text1"/>
              <w:lang w:val="en-US" w:eastAsia="ja-JP"/>
            </w:rPr>
            <w:t xml:space="preserve"> </w:t>
          </w:r>
          <w:r w:rsidRPr="000D3448">
            <w:rPr>
              <w:color w:val="000000" w:themeColor="text1"/>
            </w:rPr>
            <w:t>REPORTING &amp; ESCALATING SAFEGUARDING CONCERNS</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_Toc423788900 \h </w:instrText>
          </w:r>
          <w:r w:rsidRPr="000D3448">
            <w:rPr>
              <w:color w:val="000000" w:themeColor="text1"/>
            </w:rPr>
          </w:r>
          <w:r w:rsidRPr="000D3448">
            <w:rPr>
              <w:color w:val="000000" w:themeColor="text1"/>
            </w:rPr>
            <w:fldChar w:fldCharType="separate"/>
          </w:r>
          <w:r w:rsidRPr="000D3448">
            <w:rPr>
              <w:color w:val="000000" w:themeColor="text1"/>
            </w:rPr>
            <w:t>25</w:t>
          </w:r>
          <w:r w:rsidRPr="000D3448">
            <w:rPr>
              <w:color w:val="000000" w:themeColor="text1"/>
            </w:rPr>
            <w:fldChar w:fldCharType="end"/>
          </w:r>
        </w:p>
        <w:p w14:paraId="665618A9" w14:textId="54C4485C" w:rsidR="007D23E0" w:rsidRPr="000D3448" w:rsidRDefault="007D23E0">
          <w:pPr>
            <w:pStyle w:val="TOC1"/>
            <w:rPr>
              <w:color w:val="000000" w:themeColor="text1"/>
            </w:rPr>
          </w:pPr>
          <w:r w:rsidRPr="000D3448">
            <w:rPr>
              <w:color w:val="000000" w:themeColor="text1"/>
            </w:rPr>
            <w:t>APPENDIX 2: SUSPECTED ABUSE REPORT FORM</w:t>
          </w:r>
          <w:r w:rsidRPr="000D3448">
            <w:rPr>
              <w:color w:val="000000" w:themeColor="text1"/>
            </w:rPr>
            <w:tab/>
          </w:r>
          <w:r w:rsidRPr="000D3448">
            <w:rPr>
              <w:color w:val="000000" w:themeColor="text1"/>
            </w:rPr>
            <w:fldChar w:fldCharType="begin"/>
          </w:r>
          <w:r w:rsidRPr="000D3448">
            <w:rPr>
              <w:color w:val="000000" w:themeColor="text1"/>
            </w:rPr>
            <w:instrText xml:space="preserve"> PAGEREF _Toc423788901 \h </w:instrText>
          </w:r>
          <w:r w:rsidRPr="000D3448">
            <w:rPr>
              <w:color w:val="000000" w:themeColor="text1"/>
            </w:rPr>
          </w:r>
          <w:r w:rsidRPr="000D3448">
            <w:rPr>
              <w:color w:val="000000" w:themeColor="text1"/>
            </w:rPr>
            <w:fldChar w:fldCharType="separate"/>
          </w:r>
          <w:r w:rsidRPr="000D3448">
            <w:rPr>
              <w:color w:val="000000" w:themeColor="text1"/>
            </w:rPr>
            <w:t>26</w:t>
          </w:r>
          <w:r w:rsidRPr="000D3448">
            <w:rPr>
              <w:color w:val="000000" w:themeColor="text1"/>
            </w:rPr>
            <w:fldChar w:fldCharType="end"/>
          </w:r>
        </w:p>
        <w:p w14:paraId="50F0324C" w14:textId="4FD80B2C" w:rsidR="007D23E0" w:rsidRPr="000D3448" w:rsidRDefault="007D23E0" w:rsidP="007D23E0">
          <w:pPr>
            <w:rPr>
              <w:b/>
              <w:color w:val="000000" w:themeColor="text1"/>
              <w:sz w:val="24"/>
              <w:szCs w:val="24"/>
            </w:rPr>
          </w:pPr>
          <w:r w:rsidRPr="000D3448">
            <w:rPr>
              <w:b/>
              <w:color w:val="000000" w:themeColor="text1"/>
              <w:sz w:val="24"/>
              <w:szCs w:val="24"/>
            </w:rPr>
            <w:t xml:space="preserve">APPENDIX 3: EXTREMISM &amp; </w:t>
          </w:r>
          <w:r w:rsidR="004D67FF" w:rsidRPr="000D3448">
            <w:rPr>
              <w:b/>
              <w:color w:val="000000" w:themeColor="text1"/>
              <w:sz w:val="24"/>
              <w:szCs w:val="24"/>
            </w:rPr>
            <w:t>RADICALISATION  SELF ASSESS  &amp; RISK…….28</w:t>
          </w:r>
        </w:p>
        <w:p w14:paraId="1A6A6A3D" w14:textId="530D1C8C" w:rsidR="004D67FF" w:rsidRPr="000D3448" w:rsidRDefault="004D67FF" w:rsidP="007D23E0">
          <w:pPr>
            <w:rPr>
              <w:b/>
              <w:color w:val="000000" w:themeColor="text1"/>
              <w:sz w:val="24"/>
              <w:szCs w:val="24"/>
            </w:rPr>
          </w:pPr>
          <w:r w:rsidRPr="000D3448">
            <w:rPr>
              <w:b/>
              <w:color w:val="000000" w:themeColor="text1"/>
              <w:sz w:val="24"/>
              <w:szCs w:val="24"/>
            </w:rPr>
            <w:tab/>
          </w:r>
          <w:r w:rsidRPr="000D3448">
            <w:rPr>
              <w:b/>
              <w:color w:val="000000" w:themeColor="text1"/>
              <w:sz w:val="24"/>
              <w:szCs w:val="24"/>
            </w:rPr>
            <w:tab/>
            <w:t xml:space="preserve">  PREVENT REFERRAL FORM………………………………………....29</w:t>
          </w:r>
        </w:p>
        <w:p w14:paraId="4A164058" w14:textId="77777777" w:rsidR="00C81842" w:rsidRPr="000D3448" w:rsidRDefault="00151440" w:rsidP="00C81842">
          <w:pPr>
            <w:spacing w:afterLines="100" w:after="240" w:line="240" w:lineRule="auto"/>
            <w:rPr>
              <w:rFonts w:cs="Arial"/>
              <w:noProof/>
              <w:color w:val="000000" w:themeColor="text1"/>
            </w:rPr>
          </w:pPr>
          <w:r w:rsidRPr="000D3448">
            <w:rPr>
              <w:rFonts w:cs="Arial"/>
              <w:b/>
              <w:bCs/>
              <w:noProof/>
              <w:color w:val="000000" w:themeColor="text1"/>
              <w:sz w:val="24"/>
              <w:szCs w:val="24"/>
              <w:lang w:val="en-US"/>
            </w:rPr>
            <w:fldChar w:fldCharType="end"/>
          </w:r>
        </w:p>
      </w:sdtContent>
    </w:sdt>
    <w:p w14:paraId="52AF3BB8" w14:textId="77777777" w:rsidR="00C8226C" w:rsidRPr="000D3448" w:rsidRDefault="000F3F83" w:rsidP="00C81842">
      <w:pPr>
        <w:spacing w:afterLines="100" w:after="240" w:line="240" w:lineRule="auto"/>
        <w:rPr>
          <w:rFonts w:cs="Arial"/>
          <w:b/>
          <w:color w:val="000000" w:themeColor="text1"/>
          <w:sz w:val="24"/>
          <w:szCs w:val="24"/>
        </w:rPr>
      </w:pPr>
      <w:r w:rsidRPr="000D3448">
        <w:rPr>
          <w:rFonts w:cs="Arial"/>
          <w:color w:val="000000" w:themeColor="text1"/>
        </w:rPr>
        <w:br w:type="page"/>
      </w:r>
      <w:r w:rsidR="009E423F" w:rsidRPr="000D3448">
        <w:rPr>
          <w:rFonts w:cs="Arial"/>
          <w:b/>
          <w:color w:val="000000" w:themeColor="text1"/>
          <w:sz w:val="24"/>
          <w:szCs w:val="24"/>
        </w:rPr>
        <w:lastRenderedPageBreak/>
        <w:t>SECTION</w:t>
      </w:r>
      <w:r w:rsidR="00C8226C" w:rsidRPr="000D3448">
        <w:rPr>
          <w:rFonts w:cs="Arial"/>
          <w:b/>
          <w:color w:val="000000" w:themeColor="text1"/>
          <w:sz w:val="24"/>
          <w:szCs w:val="24"/>
        </w:rPr>
        <w:t xml:space="preserve"> 1</w:t>
      </w:r>
    </w:p>
    <w:p w14:paraId="2792F430" w14:textId="77777777" w:rsidR="009E1558" w:rsidRPr="000D3448" w:rsidRDefault="00C8226C" w:rsidP="00F367F9">
      <w:pPr>
        <w:pStyle w:val="Heading1"/>
        <w:numPr>
          <w:ilvl w:val="0"/>
          <w:numId w:val="1"/>
        </w:numPr>
        <w:rPr>
          <w:color w:val="000000" w:themeColor="text1"/>
        </w:rPr>
      </w:pPr>
      <w:bookmarkStart w:id="0" w:name="_Toc423788870"/>
      <w:r w:rsidRPr="000D3448">
        <w:rPr>
          <w:color w:val="000000" w:themeColor="text1"/>
        </w:rPr>
        <w:t>POLICY</w:t>
      </w:r>
      <w:bookmarkEnd w:id="0"/>
      <w:r w:rsidRPr="000D3448">
        <w:rPr>
          <w:color w:val="000000" w:themeColor="text1"/>
        </w:rPr>
        <w:tab/>
      </w:r>
    </w:p>
    <w:p w14:paraId="4BAE8FF5" w14:textId="77777777" w:rsidR="008E2F12" w:rsidRPr="000D3448" w:rsidRDefault="008E2F12" w:rsidP="009A3E26">
      <w:pPr>
        <w:spacing w:after="0" w:line="240" w:lineRule="auto"/>
        <w:jc w:val="both"/>
        <w:rPr>
          <w:color w:val="000000" w:themeColor="text1"/>
        </w:rPr>
      </w:pPr>
    </w:p>
    <w:p w14:paraId="0838F523" w14:textId="04B2C4E2" w:rsidR="003F5820" w:rsidRPr="000D3448" w:rsidRDefault="00A007E4" w:rsidP="00526F5D">
      <w:pPr>
        <w:jc w:val="both"/>
        <w:rPr>
          <w:color w:val="000000" w:themeColor="text1"/>
        </w:rPr>
      </w:pPr>
      <w:r w:rsidRPr="000D3448">
        <w:rPr>
          <w:color w:val="000000" w:themeColor="text1"/>
        </w:rPr>
        <w:t xml:space="preserve">Safeguarding is everyone’s responsibility and </w:t>
      </w:r>
      <w:r w:rsidR="003F5820" w:rsidRPr="000D3448">
        <w:rPr>
          <w:color w:val="000000" w:themeColor="text1"/>
        </w:rPr>
        <w:t xml:space="preserve">Green Corridor (GC) is </w:t>
      </w:r>
      <w:r w:rsidRPr="000D3448">
        <w:rPr>
          <w:color w:val="000000" w:themeColor="text1"/>
        </w:rPr>
        <w:t xml:space="preserve">fully </w:t>
      </w:r>
      <w:r w:rsidR="003F5820" w:rsidRPr="000D3448">
        <w:rPr>
          <w:color w:val="000000" w:themeColor="text1"/>
        </w:rPr>
        <w:t xml:space="preserve">committed to safeguarding all children, young people and vulnerable adults that come into contact with our work. </w:t>
      </w:r>
      <w:r w:rsidR="00CF59BB" w:rsidRPr="000D3448">
        <w:rPr>
          <w:color w:val="000000" w:themeColor="text1"/>
        </w:rPr>
        <w:t xml:space="preserve">We are fully aware that young people with special educational needs and learning disabilities (SEND) can face additional safeguarding challenges. These can include communication barriers, that they can be disproportionately impacted by issues such as bullying without outwardly showing any signs and are more prone to peer group isolation than other young people. </w:t>
      </w:r>
      <w:r w:rsidR="003F5820" w:rsidRPr="000D3448">
        <w:rPr>
          <w:color w:val="000000" w:themeColor="text1"/>
        </w:rPr>
        <w:t>We believe that all children, young people and vulnerable adults have an equal right to protection from abuse, regardless of their age, race, religion, ability, gender, language, background or sexual identity and consider the welfare of the child/ young person / vulnerable adult is paramount.</w:t>
      </w:r>
      <w:r w:rsidR="00636B1E" w:rsidRPr="000D3448">
        <w:rPr>
          <w:color w:val="000000" w:themeColor="text1"/>
        </w:rPr>
        <w:t xml:space="preserve"> </w:t>
      </w:r>
      <w:r w:rsidR="003F5820" w:rsidRPr="000D3448">
        <w:rPr>
          <w:color w:val="000000" w:themeColor="text1"/>
        </w:rPr>
        <w:t>We will take every reasonable step to ensure that children, young people and vulnerable adults are protected where our staff and associates are involved in the delivery of our work. All suspicions and allegations of abuse will be taken seriously and responded to swiftly and appropriately.</w:t>
      </w:r>
      <w:r w:rsidR="00C32638" w:rsidRPr="000D3448">
        <w:rPr>
          <w:color w:val="000000" w:themeColor="text1"/>
        </w:rPr>
        <w:t xml:space="preserve"> Any allegations against t</w:t>
      </w:r>
      <w:r w:rsidR="00236565" w:rsidRPr="000D3448">
        <w:rPr>
          <w:color w:val="000000" w:themeColor="text1"/>
        </w:rPr>
        <w:t>he CEO will be reported to the Lead T</w:t>
      </w:r>
      <w:r w:rsidR="00C32638" w:rsidRPr="000D3448">
        <w:rPr>
          <w:color w:val="000000" w:themeColor="text1"/>
        </w:rPr>
        <w:t>rustee for all Safeguarding matters, Arnie Wickens.</w:t>
      </w:r>
    </w:p>
    <w:p w14:paraId="2C879724" w14:textId="77777777" w:rsidR="00D96A59" w:rsidRPr="000D3448" w:rsidRDefault="00D96A59" w:rsidP="009A3E26">
      <w:pPr>
        <w:spacing w:after="0" w:line="240" w:lineRule="auto"/>
        <w:jc w:val="both"/>
        <w:rPr>
          <w:color w:val="000000" w:themeColor="text1"/>
        </w:rPr>
      </w:pPr>
      <w:r w:rsidRPr="000D3448">
        <w:rPr>
          <w:rFonts w:cs="Arial"/>
          <w:color w:val="000000" w:themeColor="text1"/>
        </w:rPr>
        <w:t>The overall aim of this policy is to provide clear direction for employees, workers (incl. subcontractors)</w:t>
      </w:r>
      <w:r w:rsidR="00071B3E" w:rsidRPr="000D3448">
        <w:rPr>
          <w:rFonts w:cs="Arial"/>
          <w:color w:val="000000" w:themeColor="text1"/>
        </w:rPr>
        <w:t>,</w:t>
      </w:r>
      <w:r w:rsidRPr="000D3448">
        <w:rPr>
          <w:rFonts w:cs="Arial"/>
          <w:color w:val="000000" w:themeColor="text1"/>
        </w:rPr>
        <w:t xml:space="preserve"> volunteers </w:t>
      </w:r>
      <w:r w:rsidR="008F71C5" w:rsidRPr="000D3448">
        <w:rPr>
          <w:rFonts w:cs="Arial"/>
          <w:color w:val="000000" w:themeColor="text1"/>
        </w:rPr>
        <w:t xml:space="preserve">and site visitors </w:t>
      </w:r>
      <w:r w:rsidRPr="000D3448">
        <w:rPr>
          <w:rFonts w:cs="Arial"/>
          <w:color w:val="000000" w:themeColor="text1"/>
        </w:rPr>
        <w:t>about expected behaviou</w:t>
      </w:r>
      <w:r w:rsidR="004A1292" w:rsidRPr="000D3448">
        <w:rPr>
          <w:rFonts w:cs="Arial"/>
          <w:color w:val="000000" w:themeColor="text1"/>
        </w:rPr>
        <w:t xml:space="preserve">r in dealing with safeguarding </w:t>
      </w:r>
      <w:r w:rsidRPr="000D3448">
        <w:rPr>
          <w:rFonts w:cs="Arial"/>
          <w:color w:val="000000" w:themeColor="text1"/>
        </w:rPr>
        <w:t>issues, ensuring concerns and referrals are handled sensitively and professionally in supporting children and vulnerable adults.  We also ensure parents and carers are aware</w:t>
      </w:r>
      <w:r w:rsidR="008F71C5" w:rsidRPr="000D3448">
        <w:rPr>
          <w:rFonts w:cs="Arial"/>
          <w:color w:val="000000" w:themeColor="text1"/>
        </w:rPr>
        <w:t xml:space="preserve"> of our policies and procedures.</w:t>
      </w:r>
    </w:p>
    <w:p w14:paraId="68BE120C" w14:textId="77777777" w:rsidR="009A3E26" w:rsidRPr="000D3448" w:rsidRDefault="009A3E26" w:rsidP="009A3E26">
      <w:pPr>
        <w:spacing w:after="0" w:line="240" w:lineRule="auto"/>
        <w:jc w:val="both"/>
        <w:rPr>
          <w:b/>
          <w:color w:val="000000" w:themeColor="text1"/>
          <w:sz w:val="24"/>
          <w:szCs w:val="24"/>
        </w:rPr>
      </w:pPr>
    </w:p>
    <w:p w14:paraId="5EC74B9F" w14:textId="77777777" w:rsidR="00EB4B79" w:rsidRPr="000D3448" w:rsidRDefault="005A41AB" w:rsidP="00EB4B79">
      <w:pPr>
        <w:pStyle w:val="ListParagraph"/>
        <w:numPr>
          <w:ilvl w:val="0"/>
          <w:numId w:val="1"/>
        </w:numPr>
        <w:jc w:val="both"/>
        <w:rPr>
          <w:b/>
          <w:color w:val="000000" w:themeColor="text1"/>
          <w:sz w:val="24"/>
          <w:szCs w:val="24"/>
        </w:rPr>
      </w:pPr>
      <w:r w:rsidRPr="000D3448">
        <w:rPr>
          <w:b/>
          <w:color w:val="000000" w:themeColor="text1"/>
          <w:sz w:val="24"/>
          <w:szCs w:val="24"/>
        </w:rPr>
        <w:t>PRINCIPLES</w:t>
      </w:r>
    </w:p>
    <w:p w14:paraId="1EACF6DE" w14:textId="77777777" w:rsidR="00EB4B79" w:rsidRPr="000D3448" w:rsidRDefault="00EB4B79" w:rsidP="00EB4B79">
      <w:pPr>
        <w:pStyle w:val="ListParagraph"/>
        <w:ind w:left="360"/>
        <w:jc w:val="both"/>
        <w:rPr>
          <w:b/>
          <w:color w:val="000000" w:themeColor="text1"/>
        </w:rPr>
      </w:pPr>
    </w:p>
    <w:p w14:paraId="6C876FE6" w14:textId="7A4123C7" w:rsidR="005A41AB" w:rsidRPr="000D3448" w:rsidRDefault="005A41AB" w:rsidP="00E87180">
      <w:pPr>
        <w:pStyle w:val="ListParagraph"/>
        <w:numPr>
          <w:ilvl w:val="0"/>
          <w:numId w:val="14"/>
        </w:numPr>
        <w:jc w:val="both"/>
        <w:rPr>
          <w:color w:val="000000" w:themeColor="text1"/>
        </w:rPr>
      </w:pPr>
      <w:r w:rsidRPr="000D3448">
        <w:rPr>
          <w:color w:val="000000" w:themeColor="text1"/>
        </w:rPr>
        <w:t>Pro</w:t>
      </w:r>
      <w:r w:rsidR="00EB4B79" w:rsidRPr="000D3448">
        <w:rPr>
          <w:color w:val="000000" w:themeColor="text1"/>
        </w:rPr>
        <w:t>vide a welcoming and safe environment for children and vulnerable adul</w:t>
      </w:r>
      <w:r w:rsidRPr="000D3448">
        <w:rPr>
          <w:color w:val="000000" w:themeColor="text1"/>
        </w:rPr>
        <w:t>t</w:t>
      </w:r>
      <w:r w:rsidR="00EB4B79" w:rsidRPr="000D3448">
        <w:rPr>
          <w:color w:val="000000" w:themeColor="text1"/>
        </w:rPr>
        <w:t>s</w:t>
      </w:r>
      <w:r w:rsidRPr="000D3448">
        <w:rPr>
          <w:color w:val="000000" w:themeColor="text1"/>
        </w:rPr>
        <w:t xml:space="preserve"> to learn abou</w:t>
      </w:r>
      <w:r w:rsidR="00EB4B79" w:rsidRPr="000D3448">
        <w:rPr>
          <w:color w:val="000000" w:themeColor="text1"/>
        </w:rPr>
        <w:t>t the world around them</w:t>
      </w:r>
    </w:p>
    <w:p w14:paraId="30067497" w14:textId="31973F6D" w:rsidR="00CF59BB" w:rsidRPr="000D3448" w:rsidRDefault="00CF59BB" w:rsidP="00E87180">
      <w:pPr>
        <w:pStyle w:val="ListParagraph"/>
        <w:numPr>
          <w:ilvl w:val="0"/>
          <w:numId w:val="14"/>
        </w:numPr>
        <w:jc w:val="both"/>
        <w:rPr>
          <w:color w:val="000000" w:themeColor="text1"/>
        </w:rPr>
      </w:pPr>
      <w:r w:rsidRPr="000D3448">
        <w:rPr>
          <w:color w:val="000000" w:themeColor="text1"/>
        </w:rPr>
        <w:t>We will never assume that indicators of possible abuse such as behaviour mood and injury relate to a leaners disability without further exploration</w:t>
      </w:r>
    </w:p>
    <w:p w14:paraId="22DCAED0" w14:textId="77777777" w:rsidR="00396836" w:rsidRPr="000D3448" w:rsidRDefault="00EB4B79" w:rsidP="00E87180">
      <w:pPr>
        <w:pStyle w:val="ListParagraph"/>
        <w:numPr>
          <w:ilvl w:val="0"/>
          <w:numId w:val="14"/>
        </w:numPr>
        <w:jc w:val="both"/>
        <w:rPr>
          <w:color w:val="000000" w:themeColor="text1"/>
        </w:rPr>
      </w:pPr>
      <w:r w:rsidRPr="000D3448">
        <w:rPr>
          <w:color w:val="000000" w:themeColor="text1"/>
        </w:rPr>
        <w:t>R</w:t>
      </w:r>
      <w:r w:rsidR="00D96A59" w:rsidRPr="000D3448">
        <w:rPr>
          <w:color w:val="000000" w:themeColor="text1"/>
        </w:rPr>
        <w:t>ecognise that all children and vulnerable adults have a</w:t>
      </w:r>
      <w:r w:rsidR="00C35184" w:rsidRPr="000D3448">
        <w:rPr>
          <w:color w:val="000000" w:themeColor="text1"/>
        </w:rPr>
        <w:t>n equal</w:t>
      </w:r>
      <w:r w:rsidR="00D96A59" w:rsidRPr="000D3448">
        <w:rPr>
          <w:color w:val="000000" w:themeColor="text1"/>
        </w:rPr>
        <w:t xml:space="preserve"> right to protection from all sorts</w:t>
      </w:r>
      <w:r w:rsidR="00C35184" w:rsidRPr="000D3448">
        <w:rPr>
          <w:color w:val="000000" w:themeColor="text1"/>
        </w:rPr>
        <w:t xml:space="preserve"> of abuse and should be listened to if they express any concerns </w:t>
      </w:r>
    </w:p>
    <w:p w14:paraId="072B168A" w14:textId="00D7026D" w:rsidR="005A41AB" w:rsidRPr="000D3448" w:rsidRDefault="00EB4B79" w:rsidP="00E87180">
      <w:pPr>
        <w:pStyle w:val="ListParagraph"/>
        <w:numPr>
          <w:ilvl w:val="0"/>
          <w:numId w:val="14"/>
        </w:numPr>
        <w:jc w:val="both"/>
        <w:rPr>
          <w:color w:val="000000" w:themeColor="text1"/>
        </w:rPr>
      </w:pPr>
      <w:r w:rsidRPr="000D3448">
        <w:rPr>
          <w:color w:val="000000" w:themeColor="text1"/>
        </w:rPr>
        <w:t>Ensure a</w:t>
      </w:r>
      <w:r w:rsidR="005A41AB" w:rsidRPr="000D3448">
        <w:rPr>
          <w:color w:val="000000" w:themeColor="text1"/>
        </w:rPr>
        <w:t>ll our staff and volunteers</w:t>
      </w:r>
      <w:r w:rsidR="00526F5D" w:rsidRPr="000D3448">
        <w:rPr>
          <w:color w:val="000000" w:themeColor="text1"/>
        </w:rPr>
        <w:t xml:space="preserve"> </w:t>
      </w:r>
      <w:r w:rsidRPr="000D3448">
        <w:rPr>
          <w:color w:val="000000" w:themeColor="text1"/>
        </w:rPr>
        <w:t>take respo</w:t>
      </w:r>
      <w:r w:rsidR="005A41AB" w:rsidRPr="000D3448">
        <w:rPr>
          <w:color w:val="000000" w:themeColor="text1"/>
        </w:rPr>
        <w:t>n</w:t>
      </w:r>
      <w:r w:rsidRPr="000D3448">
        <w:rPr>
          <w:color w:val="000000" w:themeColor="text1"/>
        </w:rPr>
        <w:t>sibility to act on any disclosure or susp</w:t>
      </w:r>
      <w:r w:rsidR="005A41AB" w:rsidRPr="000D3448">
        <w:rPr>
          <w:color w:val="000000" w:themeColor="text1"/>
        </w:rPr>
        <w:t>icion that a</w:t>
      </w:r>
      <w:r w:rsidRPr="000D3448">
        <w:rPr>
          <w:color w:val="000000" w:themeColor="text1"/>
        </w:rPr>
        <w:t xml:space="preserve"> </w:t>
      </w:r>
      <w:r w:rsidR="005A41AB" w:rsidRPr="000D3448">
        <w:rPr>
          <w:color w:val="000000" w:themeColor="text1"/>
        </w:rPr>
        <w:t>child or vulnerable adult may be at risk</w:t>
      </w:r>
    </w:p>
    <w:p w14:paraId="1B0C6FB9" w14:textId="49E7BDB2" w:rsidR="00D96A59" w:rsidRPr="000D3448" w:rsidRDefault="00EB4B79" w:rsidP="00E87180">
      <w:pPr>
        <w:pStyle w:val="ListParagraph"/>
        <w:numPr>
          <w:ilvl w:val="0"/>
          <w:numId w:val="2"/>
        </w:numPr>
        <w:jc w:val="both"/>
        <w:rPr>
          <w:color w:val="000000" w:themeColor="text1"/>
        </w:rPr>
      </w:pPr>
      <w:r w:rsidRPr="000D3448">
        <w:rPr>
          <w:color w:val="000000" w:themeColor="text1"/>
        </w:rPr>
        <w:t>R</w:t>
      </w:r>
      <w:r w:rsidR="00D96A59" w:rsidRPr="000D3448">
        <w:rPr>
          <w:color w:val="000000" w:themeColor="text1"/>
        </w:rPr>
        <w:t>espond swiftly and appropriately</w:t>
      </w:r>
      <w:r w:rsidR="004A1292" w:rsidRPr="000D3448">
        <w:rPr>
          <w:color w:val="000000" w:themeColor="text1"/>
        </w:rPr>
        <w:t xml:space="preserve"> </w:t>
      </w:r>
      <w:r w:rsidR="00C72BE4" w:rsidRPr="000D3448">
        <w:rPr>
          <w:color w:val="000000" w:themeColor="text1"/>
        </w:rPr>
        <w:t xml:space="preserve">in a child centred and coordinated manner </w:t>
      </w:r>
      <w:r w:rsidR="004A1292" w:rsidRPr="000D3448">
        <w:rPr>
          <w:color w:val="000000" w:themeColor="text1"/>
        </w:rPr>
        <w:t>to all suspicions or allegations of abuse and provide parents and carers with the opportunity to voice concerns;</w:t>
      </w:r>
    </w:p>
    <w:p w14:paraId="4726B98A" w14:textId="77777777" w:rsidR="004A1292" w:rsidRPr="000D3448" w:rsidRDefault="00EB4B79" w:rsidP="00E87180">
      <w:pPr>
        <w:pStyle w:val="ListParagraph"/>
        <w:numPr>
          <w:ilvl w:val="0"/>
          <w:numId w:val="2"/>
        </w:numPr>
        <w:jc w:val="both"/>
        <w:rPr>
          <w:color w:val="000000" w:themeColor="text1"/>
        </w:rPr>
      </w:pPr>
      <w:r w:rsidRPr="000D3448">
        <w:rPr>
          <w:color w:val="000000" w:themeColor="text1"/>
        </w:rPr>
        <w:t>H</w:t>
      </w:r>
      <w:r w:rsidR="004A1292" w:rsidRPr="000D3448">
        <w:rPr>
          <w:color w:val="000000" w:themeColor="text1"/>
        </w:rPr>
        <w:t xml:space="preserve">ave robust escalation arrangements and </w:t>
      </w:r>
      <w:r w:rsidRPr="000D3448">
        <w:rPr>
          <w:color w:val="000000" w:themeColor="text1"/>
        </w:rPr>
        <w:t xml:space="preserve">appropriate </w:t>
      </w:r>
      <w:r w:rsidR="004A1292" w:rsidRPr="000D3448">
        <w:rPr>
          <w:color w:val="000000" w:themeColor="text1"/>
        </w:rPr>
        <w:t>sy</w:t>
      </w:r>
      <w:r w:rsidRPr="000D3448">
        <w:rPr>
          <w:color w:val="000000" w:themeColor="text1"/>
        </w:rPr>
        <w:t xml:space="preserve">stems of support in place for children vulnerable adults, staff and volunteers </w:t>
      </w:r>
    </w:p>
    <w:p w14:paraId="33A8B8DA" w14:textId="77777777" w:rsidR="004A1292" w:rsidRPr="000D3448" w:rsidRDefault="00EB4B79" w:rsidP="00E87180">
      <w:pPr>
        <w:pStyle w:val="ListParagraph"/>
        <w:numPr>
          <w:ilvl w:val="0"/>
          <w:numId w:val="2"/>
        </w:numPr>
        <w:jc w:val="both"/>
        <w:rPr>
          <w:color w:val="000000" w:themeColor="text1"/>
        </w:rPr>
      </w:pPr>
      <w:r w:rsidRPr="000D3448">
        <w:rPr>
          <w:color w:val="000000" w:themeColor="text1"/>
        </w:rPr>
        <w:t>Operate a cul</w:t>
      </w:r>
      <w:r w:rsidR="005A41AB" w:rsidRPr="000D3448">
        <w:rPr>
          <w:color w:val="000000" w:themeColor="text1"/>
        </w:rPr>
        <w:t xml:space="preserve">ture of transparency </w:t>
      </w:r>
      <w:r w:rsidRPr="000D3448">
        <w:rPr>
          <w:color w:val="000000" w:themeColor="text1"/>
        </w:rPr>
        <w:t xml:space="preserve">and willingness to </w:t>
      </w:r>
      <w:r w:rsidR="00D603CF" w:rsidRPr="000D3448">
        <w:rPr>
          <w:color w:val="000000" w:themeColor="text1"/>
        </w:rPr>
        <w:t xml:space="preserve">share information </w:t>
      </w:r>
      <w:r w:rsidR="004A1292" w:rsidRPr="000D3448">
        <w:rPr>
          <w:color w:val="000000" w:themeColor="text1"/>
        </w:rPr>
        <w:t xml:space="preserve">with </w:t>
      </w:r>
      <w:r w:rsidR="00124EFA" w:rsidRPr="000D3448">
        <w:rPr>
          <w:color w:val="000000" w:themeColor="text1"/>
        </w:rPr>
        <w:t xml:space="preserve">Local Authority Designated Officers (LADO), </w:t>
      </w:r>
      <w:r w:rsidR="004A1292" w:rsidRPr="000D3448">
        <w:rPr>
          <w:color w:val="000000" w:themeColor="text1"/>
        </w:rPr>
        <w:t xml:space="preserve">Local Authority Safeguarding Children and Vulnerable Adult Boards and other local agencies </w:t>
      </w:r>
      <w:r w:rsidR="00124EFA" w:rsidRPr="000D3448">
        <w:rPr>
          <w:color w:val="000000" w:themeColor="text1"/>
        </w:rPr>
        <w:t xml:space="preserve">such as the Police </w:t>
      </w:r>
      <w:r w:rsidR="004A1292" w:rsidRPr="000D3448">
        <w:rPr>
          <w:color w:val="000000" w:themeColor="text1"/>
        </w:rPr>
        <w:t>as protecting children and vulnerable adults is everyone’s responsibility.</w:t>
      </w:r>
    </w:p>
    <w:p w14:paraId="63F13976" w14:textId="65412C38" w:rsidR="008E2F12" w:rsidRPr="000D3448" w:rsidRDefault="005A491F" w:rsidP="005A491F">
      <w:pPr>
        <w:jc w:val="both"/>
        <w:rPr>
          <w:color w:val="000000" w:themeColor="text1"/>
        </w:rPr>
      </w:pPr>
      <w:r w:rsidRPr="000D3448">
        <w:rPr>
          <w:color w:val="000000" w:themeColor="text1"/>
        </w:rPr>
        <w:t xml:space="preserve">We also recognise that all children and vulnerable adults should have access to this </w:t>
      </w:r>
      <w:r w:rsidR="00FB7876" w:rsidRPr="000D3448">
        <w:rPr>
          <w:color w:val="000000" w:themeColor="text1"/>
        </w:rPr>
        <w:t xml:space="preserve">and </w:t>
      </w:r>
      <w:r w:rsidRPr="000D3448">
        <w:rPr>
          <w:color w:val="000000" w:themeColor="text1"/>
        </w:rPr>
        <w:t xml:space="preserve">other policies to enable them to feel willing and able to raise issues of concern </w:t>
      </w:r>
      <w:r w:rsidR="00124EFA" w:rsidRPr="000D3448">
        <w:rPr>
          <w:color w:val="000000" w:themeColor="text1"/>
        </w:rPr>
        <w:t>and complaints.  Our staff and Designated Safeguarding O</w:t>
      </w:r>
      <w:r w:rsidRPr="000D3448">
        <w:rPr>
          <w:color w:val="000000" w:themeColor="text1"/>
        </w:rPr>
        <w:t>fficers</w:t>
      </w:r>
      <w:r w:rsidR="00124EFA" w:rsidRPr="000D3448">
        <w:rPr>
          <w:color w:val="000000" w:themeColor="text1"/>
        </w:rPr>
        <w:t xml:space="preserve"> (DSO)</w:t>
      </w:r>
      <w:r w:rsidRPr="000D3448">
        <w:rPr>
          <w:color w:val="000000" w:themeColor="text1"/>
        </w:rPr>
        <w:t xml:space="preserve"> are well trained and experienced in </w:t>
      </w:r>
      <w:r w:rsidRPr="000D3448">
        <w:rPr>
          <w:color w:val="000000" w:themeColor="text1"/>
        </w:rPr>
        <w:lastRenderedPageBreak/>
        <w:t xml:space="preserve">reassuring, listening to and dealing with issues and complaints from children and vulnerable adults.  We recognise that </w:t>
      </w:r>
      <w:r w:rsidR="00FB7876" w:rsidRPr="000D3448">
        <w:rPr>
          <w:color w:val="000000" w:themeColor="text1"/>
        </w:rPr>
        <w:t xml:space="preserve">we </w:t>
      </w:r>
      <w:r w:rsidRPr="000D3448">
        <w:rPr>
          <w:color w:val="000000" w:themeColor="text1"/>
        </w:rPr>
        <w:t>need to offer information about our policies and procedures in a va</w:t>
      </w:r>
      <w:r w:rsidR="009E2EB9" w:rsidRPr="000D3448">
        <w:rPr>
          <w:color w:val="000000" w:themeColor="text1"/>
        </w:rPr>
        <w:t xml:space="preserve">riety of formats, </w:t>
      </w:r>
      <w:r w:rsidRPr="000D3448">
        <w:rPr>
          <w:color w:val="000000" w:themeColor="text1"/>
        </w:rPr>
        <w:t>age appropriate</w:t>
      </w:r>
      <w:r w:rsidR="00124EFA" w:rsidRPr="000D3448">
        <w:rPr>
          <w:color w:val="000000" w:themeColor="text1"/>
        </w:rPr>
        <w:t>ness and taking into</w:t>
      </w:r>
      <w:r w:rsidR="009E2EB9" w:rsidRPr="000D3448">
        <w:rPr>
          <w:color w:val="000000" w:themeColor="text1"/>
        </w:rPr>
        <w:t xml:space="preserve"> acc</w:t>
      </w:r>
      <w:r w:rsidRPr="000D3448">
        <w:rPr>
          <w:color w:val="000000" w:themeColor="text1"/>
        </w:rPr>
        <w:t>ount a</w:t>
      </w:r>
      <w:r w:rsidR="00124EFA" w:rsidRPr="000D3448">
        <w:rPr>
          <w:color w:val="000000" w:themeColor="text1"/>
        </w:rPr>
        <w:t>n</w:t>
      </w:r>
      <w:r w:rsidRPr="000D3448">
        <w:rPr>
          <w:color w:val="000000" w:themeColor="text1"/>
        </w:rPr>
        <w:t>y additional needs that the</w:t>
      </w:r>
      <w:r w:rsidR="009E2EB9" w:rsidRPr="000D3448">
        <w:rPr>
          <w:color w:val="000000" w:themeColor="text1"/>
        </w:rPr>
        <w:t>y may have.  In line with Childre</w:t>
      </w:r>
      <w:r w:rsidRPr="000D3448">
        <w:rPr>
          <w:color w:val="000000" w:themeColor="text1"/>
        </w:rPr>
        <w:t>n</w:t>
      </w:r>
      <w:r w:rsidR="009E2EB9" w:rsidRPr="000D3448">
        <w:rPr>
          <w:color w:val="000000" w:themeColor="text1"/>
        </w:rPr>
        <w:t>’s</w:t>
      </w:r>
      <w:r w:rsidRPr="000D3448">
        <w:rPr>
          <w:color w:val="000000" w:themeColor="text1"/>
        </w:rPr>
        <w:t xml:space="preserve"> Commis</w:t>
      </w:r>
      <w:r w:rsidR="009E2EB9" w:rsidRPr="000D3448">
        <w:rPr>
          <w:color w:val="000000" w:themeColor="text1"/>
        </w:rPr>
        <w:t>si</w:t>
      </w:r>
      <w:r w:rsidRPr="000D3448">
        <w:rPr>
          <w:color w:val="000000" w:themeColor="text1"/>
        </w:rPr>
        <w:t>oner guidance on developing child friendly proce</w:t>
      </w:r>
      <w:r w:rsidR="009F4C77" w:rsidRPr="000D3448">
        <w:rPr>
          <w:color w:val="000000" w:themeColor="text1"/>
        </w:rPr>
        <w:t>sses GC</w:t>
      </w:r>
      <w:r w:rsidR="00124EFA" w:rsidRPr="000D3448">
        <w:rPr>
          <w:color w:val="000000" w:themeColor="text1"/>
        </w:rPr>
        <w:t xml:space="preserve"> will adopt</w:t>
      </w:r>
      <w:r w:rsidRPr="000D3448">
        <w:rPr>
          <w:color w:val="000000" w:themeColor="text1"/>
        </w:rPr>
        <w:t xml:space="preserve"> these common principle</w:t>
      </w:r>
      <w:r w:rsidR="009E2EB9" w:rsidRPr="000D3448">
        <w:rPr>
          <w:color w:val="000000" w:themeColor="text1"/>
        </w:rPr>
        <w:t>s as we review policies and pro</w:t>
      </w:r>
      <w:r w:rsidRPr="000D3448">
        <w:rPr>
          <w:color w:val="000000" w:themeColor="text1"/>
        </w:rPr>
        <w:t>c</w:t>
      </w:r>
      <w:r w:rsidR="009E2EB9" w:rsidRPr="000D3448">
        <w:rPr>
          <w:color w:val="000000" w:themeColor="text1"/>
        </w:rPr>
        <w:t>edu</w:t>
      </w:r>
      <w:r w:rsidRPr="000D3448">
        <w:rPr>
          <w:color w:val="000000" w:themeColor="text1"/>
        </w:rPr>
        <w:t>r</w:t>
      </w:r>
      <w:r w:rsidR="009E2EB9" w:rsidRPr="000D3448">
        <w:rPr>
          <w:color w:val="000000" w:themeColor="text1"/>
        </w:rPr>
        <w:t>es on a rolling annu</w:t>
      </w:r>
      <w:r w:rsidRPr="000D3448">
        <w:rPr>
          <w:color w:val="000000" w:themeColor="text1"/>
        </w:rPr>
        <w:t>a</w:t>
      </w:r>
      <w:r w:rsidR="009E2EB9" w:rsidRPr="000D3448">
        <w:rPr>
          <w:color w:val="000000" w:themeColor="text1"/>
        </w:rPr>
        <w:t>l</w:t>
      </w:r>
      <w:r w:rsidRPr="000D3448">
        <w:rPr>
          <w:color w:val="000000" w:themeColor="text1"/>
        </w:rPr>
        <w:t xml:space="preserve"> prog</w:t>
      </w:r>
      <w:r w:rsidR="009E2EB9" w:rsidRPr="000D3448">
        <w:rPr>
          <w:color w:val="000000" w:themeColor="text1"/>
        </w:rPr>
        <w:t>r</w:t>
      </w:r>
      <w:r w:rsidRPr="000D3448">
        <w:rPr>
          <w:color w:val="000000" w:themeColor="text1"/>
        </w:rPr>
        <w:t>amme.</w:t>
      </w:r>
    </w:p>
    <w:p w14:paraId="38363F6E" w14:textId="77777777" w:rsidR="008E2F12" w:rsidRPr="000D3448" w:rsidRDefault="008E2F12" w:rsidP="005A491F">
      <w:pPr>
        <w:jc w:val="both"/>
        <w:rPr>
          <w:color w:val="000000" w:themeColor="text1"/>
        </w:rPr>
      </w:pPr>
    </w:p>
    <w:p w14:paraId="142C3774" w14:textId="77777777" w:rsidR="00C8226C" w:rsidRPr="000D3448" w:rsidRDefault="00C8226C" w:rsidP="00F367F9">
      <w:pPr>
        <w:pStyle w:val="Heading1"/>
        <w:numPr>
          <w:ilvl w:val="0"/>
          <w:numId w:val="1"/>
        </w:numPr>
        <w:spacing w:before="0" w:line="240" w:lineRule="auto"/>
        <w:rPr>
          <w:color w:val="000000" w:themeColor="text1"/>
        </w:rPr>
      </w:pPr>
      <w:bookmarkStart w:id="1" w:name="_Toc423788871"/>
      <w:r w:rsidRPr="000D3448">
        <w:rPr>
          <w:color w:val="000000" w:themeColor="text1"/>
        </w:rPr>
        <w:t>SCOPE</w:t>
      </w:r>
      <w:bookmarkEnd w:id="1"/>
    </w:p>
    <w:p w14:paraId="7F582478" w14:textId="77777777" w:rsidR="008E2F12" w:rsidRPr="000D3448" w:rsidRDefault="008E2F12" w:rsidP="00773302">
      <w:pPr>
        <w:spacing w:after="0" w:line="240" w:lineRule="auto"/>
        <w:jc w:val="both"/>
        <w:rPr>
          <w:color w:val="000000" w:themeColor="text1"/>
        </w:rPr>
      </w:pPr>
    </w:p>
    <w:p w14:paraId="2D3DCABE" w14:textId="58F6CD2A" w:rsidR="00C94CCC" w:rsidRPr="000D3448" w:rsidRDefault="009E1558" w:rsidP="00C94CCC">
      <w:pPr>
        <w:spacing w:after="0" w:line="240" w:lineRule="auto"/>
        <w:jc w:val="both"/>
        <w:rPr>
          <w:rFonts w:cs="Arial"/>
          <w:color w:val="000000" w:themeColor="text1"/>
        </w:rPr>
      </w:pPr>
      <w:r w:rsidRPr="000D3448">
        <w:rPr>
          <w:rFonts w:cs="Arial"/>
          <w:color w:val="000000" w:themeColor="text1"/>
        </w:rPr>
        <w:t xml:space="preserve">This policy applies to all employees, workers </w:t>
      </w:r>
      <w:r w:rsidR="00A350C3" w:rsidRPr="000D3448">
        <w:rPr>
          <w:rFonts w:cs="Arial"/>
          <w:color w:val="000000" w:themeColor="text1"/>
        </w:rPr>
        <w:t>including contractors and</w:t>
      </w:r>
      <w:r w:rsidRPr="000D3448">
        <w:rPr>
          <w:rFonts w:cs="Arial"/>
          <w:color w:val="000000" w:themeColor="text1"/>
        </w:rPr>
        <w:t xml:space="preserve"> vol</w:t>
      </w:r>
      <w:r w:rsidR="00773302" w:rsidRPr="000D3448">
        <w:rPr>
          <w:rFonts w:cs="Arial"/>
          <w:color w:val="000000" w:themeColor="text1"/>
        </w:rPr>
        <w:t>unteers whose duties bring</w:t>
      </w:r>
      <w:r w:rsidRPr="000D3448">
        <w:rPr>
          <w:rFonts w:cs="Arial"/>
          <w:color w:val="000000" w:themeColor="text1"/>
        </w:rPr>
        <w:t xml:space="preserve"> them into contact with children and/or vulnerable adults.</w:t>
      </w:r>
    </w:p>
    <w:p w14:paraId="369797DE" w14:textId="7BD8C847" w:rsidR="00C94CCC" w:rsidRPr="000D3448" w:rsidRDefault="00C94CCC" w:rsidP="00C94CCC">
      <w:pPr>
        <w:pStyle w:val="Heading1"/>
        <w:numPr>
          <w:ilvl w:val="0"/>
          <w:numId w:val="1"/>
        </w:numPr>
        <w:rPr>
          <w:color w:val="000000" w:themeColor="text1"/>
        </w:rPr>
      </w:pPr>
      <w:bookmarkStart w:id="2" w:name="_Toc423788872"/>
      <w:r w:rsidRPr="000D3448">
        <w:rPr>
          <w:color w:val="000000" w:themeColor="text1"/>
        </w:rPr>
        <w:t>DEFINITIONS</w:t>
      </w:r>
      <w:r w:rsidR="00FE308D" w:rsidRPr="000D3448">
        <w:rPr>
          <w:color w:val="000000" w:themeColor="text1"/>
        </w:rPr>
        <w:t xml:space="preserve"> </w:t>
      </w:r>
      <w:bookmarkEnd w:id="2"/>
    </w:p>
    <w:p w14:paraId="70A9E601" w14:textId="77777777" w:rsidR="00C94CCC" w:rsidRPr="000D3448" w:rsidRDefault="00C94CCC" w:rsidP="00C94CCC">
      <w:pPr>
        <w:rPr>
          <w:color w:val="000000" w:themeColor="text1"/>
        </w:rPr>
      </w:pPr>
    </w:p>
    <w:p w14:paraId="40E9A3B5" w14:textId="77777777" w:rsidR="00C94CCC" w:rsidRPr="000D3448" w:rsidRDefault="00C94CCC" w:rsidP="00C94CCC">
      <w:pPr>
        <w:jc w:val="both"/>
        <w:rPr>
          <w:rFonts w:cs="Arial"/>
          <w:b/>
          <w:color w:val="000000" w:themeColor="text1"/>
        </w:rPr>
      </w:pPr>
      <w:r w:rsidRPr="000D3448">
        <w:rPr>
          <w:rFonts w:cs="Arial"/>
          <w:b/>
          <w:color w:val="000000" w:themeColor="text1"/>
        </w:rPr>
        <w:t>Child:</w:t>
      </w:r>
    </w:p>
    <w:p w14:paraId="5E3A2D98" w14:textId="77777777" w:rsidR="00C94CCC" w:rsidRPr="000D3448" w:rsidRDefault="00C94CCC" w:rsidP="00C94CCC">
      <w:pPr>
        <w:jc w:val="both"/>
        <w:rPr>
          <w:rFonts w:cs="Arial"/>
          <w:color w:val="000000" w:themeColor="text1"/>
        </w:rPr>
      </w:pPr>
      <w:r w:rsidRPr="000D3448">
        <w:rPr>
          <w:rFonts w:cs="Arial"/>
          <w:color w:val="000000" w:themeColor="text1"/>
        </w:rPr>
        <w:t xml:space="preserve">Anyone who has not yet reached their 18th birthday. ‘Children’ therefore means ‘children and young people’ throughout. The fact that a child has reached 16 years of age, is living independently or is in further education, is a member of the armed forces, is in hospital or in custody in the secure estate for children and young people, does not change his or her status or entitlement to services or protection under the Children Act 1989. </w:t>
      </w:r>
    </w:p>
    <w:p w14:paraId="78F40E0F" w14:textId="77777777" w:rsidR="00C94CCC" w:rsidRPr="000D3448" w:rsidRDefault="00C94CCC" w:rsidP="00C94CCC">
      <w:pPr>
        <w:rPr>
          <w:rFonts w:cs="Arial"/>
          <w:color w:val="000000" w:themeColor="text1"/>
        </w:rPr>
      </w:pPr>
      <w:r w:rsidRPr="000D3448">
        <w:rPr>
          <w:rFonts w:cs="Arial"/>
          <w:b/>
          <w:color w:val="000000" w:themeColor="text1"/>
        </w:rPr>
        <w:t>Vulnerable adult:</w:t>
      </w:r>
      <w:r w:rsidRPr="000D3448">
        <w:rPr>
          <w:rFonts w:cs="Arial"/>
          <w:color w:val="000000" w:themeColor="text1"/>
        </w:rPr>
        <w:t xml:space="preserve"> </w:t>
      </w:r>
    </w:p>
    <w:p w14:paraId="45CC6097" w14:textId="77777777" w:rsidR="00C94CCC" w:rsidRPr="000D3448" w:rsidRDefault="00C94CCC" w:rsidP="00C94CCC">
      <w:pPr>
        <w:spacing w:before="100" w:beforeAutospacing="1" w:after="100" w:afterAutospacing="1" w:line="240" w:lineRule="auto"/>
        <w:jc w:val="both"/>
        <w:rPr>
          <w:rFonts w:eastAsia="Times New Roman" w:cs="Times New Roman"/>
          <w:color w:val="000000" w:themeColor="text1"/>
          <w:lang w:eastAsia="en-GB"/>
        </w:rPr>
      </w:pPr>
      <w:r w:rsidRPr="000D3448">
        <w:rPr>
          <w:rFonts w:eastAsia="Times New Roman" w:cs="Times New Roman"/>
          <w:color w:val="000000" w:themeColor="text1"/>
          <w:lang w:eastAsia="en-GB"/>
        </w:rPr>
        <w:t xml:space="preserve">“A vulnerable adult is a person aged 18 years or over who may be in need of community care services by reason of mental or other disability, age or illness and who is or may be unable to take care of himself or herself, or unable to protect him or herself against significant harm or exploitation;” </w:t>
      </w:r>
      <w:r w:rsidRPr="000D3448">
        <w:rPr>
          <w:rFonts w:eastAsia="Times New Roman" w:cs="Times New Roman"/>
          <w:i/>
          <w:iCs/>
          <w:color w:val="000000" w:themeColor="text1"/>
          <w:lang w:eastAsia="en-GB"/>
        </w:rPr>
        <w:t>No Secrets</w:t>
      </w:r>
      <w:r w:rsidRPr="000D3448">
        <w:rPr>
          <w:rFonts w:eastAsia="Times New Roman" w:cs="Times New Roman"/>
          <w:color w:val="000000" w:themeColor="text1"/>
          <w:lang w:eastAsia="en-GB"/>
        </w:rPr>
        <w:t xml:space="preserve"> (DH/Home Office 2000)</w:t>
      </w:r>
    </w:p>
    <w:p w14:paraId="4CA26688" w14:textId="77777777" w:rsidR="00C94CCC" w:rsidRPr="000D3448" w:rsidRDefault="00C94CCC" w:rsidP="00C94CCC">
      <w:pPr>
        <w:spacing w:before="100" w:beforeAutospacing="1" w:after="100" w:afterAutospacing="1" w:line="240" w:lineRule="auto"/>
        <w:jc w:val="both"/>
        <w:rPr>
          <w:rFonts w:eastAsia="Times New Roman" w:cs="Times New Roman"/>
          <w:color w:val="000000" w:themeColor="text1"/>
          <w:lang w:eastAsia="en-GB"/>
        </w:rPr>
      </w:pPr>
      <w:r w:rsidRPr="000D3448">
        <w:rPr>
          <w:rFonts w:eastAsia="Times New Roman" w:cs="Times New Roman"/>
          <w:color w:val="000000" w:themeColor="text1"/>
          <w:lang w:eastAsia="en-GB"/>
        </w:rPr>
        <w:t>The ADASS National Framework of Standards (2005) argues against the use of the word “vulnerable” and suggested that local safeguarding adults’ procedures should apply to “every adult who is or may be eligible for community care services “</w:t>
      </w:r>
    </w:p>
    <w:p w14:paraId="0D445BE8" w14:textId="77777777" w:rsidR="00C94CCC" w:rsidRPr="000D3448" w:rsidRDefault="00C94CCC" w:rsidP="00C94CCC">
      <w:pPr>
        <w:spacing w:before="100" w:beforeAutospacing="1" w:after="100" w:afterAutospacing="1" w:line="240" w:lineRule="auto"/>
        <w:jc w:val="both"/>
        <w:rPr>
          <w:rFonts w:eastAsia="Times New Roman" w:cs="Times New Roman"/>
          <w:color w:val="000000" w:themeColor="text1"/>
          <w:lang w:eastAsia="en-GB"/>
        </w:rPr>
      </w:pPr>
      <w:r w:rsidRPr="000D3448">
        <w:rPr>
          <w:rFonts w:eastAsia="Times New Roman" w:cs="Times New Roman"/>
          <w:color w:val="000000" w:themeColor="text1"/>
          <w:lang w:eastAsia="en-GB"/>
        </w:rPr>
        <w:t>The Safeguarding Vulnerable Groups Act (2006) uses the term “vulnerable adult” in a much wider context to apply to people using certain types of services or residing (even temporarily) in certain types of places</w:t>
      </w:r>
    </w:p>
    <w:p w14:paraId="1286875C" w14:textId="77777777" w:rsidR="00C94CCC" w:rsidRPr="000D3448" w:rsidRDefault="00C94CCC" w:rsidP="00C94CCC">
      <w:pPr>
        <w:rPr>
          <w:rFonts w:cs="Arial"/>
          <w:color w:val="000000" w:themeColor="text1"/>
        </w:rPr>
      </w:pPr>
      <w:r w:rsidRPr="000D3448">
        <w:rPr>
          <w:rFonts w:cs="Arial"/>
          <w:color w:val="000000" w:themeColor="text1"/>
        </w:rPr>
        <w:t xml:space="preserve">Therefore consider that a “vulnerable adult” is a person aged 18 years or over who is: </w:t>
      </w:r>
    </w:p>
    <w:p w14:paraId="4E03911D" w14:textId="77777777" w:rsidR="00C94CCC" w:rsidRPr="000D3448" w:rsidRDefault="00C94CCC" w:rsidP="00C94CCC">
      <w:pPr>
        <w:pStyle w:val="ListParagraph"/>
        <w:numPr>
          <w:ilvl w:val="0"/>
          <w:numId w:val="13"/>
        </w:numPr>
        <w:rPr>
          <w:rFonts w:cs="Arial"/>
          <w:color w:val="000000" w:themeColor="text1"/>
        </w:rPr>
      </w:pPr>
      <w:r w:rsidRPr="000D3448">
        <w:rPr>
          <w:rFonts w:cs="Arial"/>
          <w:color w:val="000000" w:themeColor="text1"/>
        </w:rPr>
        <w:t xml:space="preserve">In residential accommodation provided connection with care or nursing or receiving care or nursing at home </w:t>
      </w:r>
    </w:p>
    <w:p w14:paraId="79E2E451" w14:textId="77777777" w:rsidR="00C94CCC" w:rsidRPr="000D3448" w:rsidRDefault="00C94CCC" w:rsidP="00C94CCC">
      <w:pPr>
        <w:pStyle w:val="ListParagraph"/>
        <w:numPr>
          <w:ilvl w:val="0"/>
          <w:numId w:val="13"/>
        </w:numPr>
        <w:rPr>
          <w:rFonts w:cs="Arial"/>
          <w:color w:val="000000" w:themeColor="text1"/>
        </w:rPr>
      </w:pPr>
      <w:r w:rsidRPr="000D3448">
        <w:rPr>
          <w:rFonts w:cs="Arial"/>
          <w:color w:val="000000" w:themeColor="text1"/>
        </w:rPr>
        <w:t xml:space="preserve">Receiving health care </w:t>
      </w:r>
    </w:p>
    <w:p w14:paraId="105DEF04" w14:textId="77777777" w:rsidR="00C94CCC" w:rsidRPr="000D3448" w:rsidRDefault="00C94CCC" w:rsidP="00C94CCC">
      <w:pPr>
        <w:pStyle w:val="ListParagraph"/>
        <w:numPr>
          <w:ilvl w:val="0"/>
          <w:numId w:val="13"/>
        </w:numPr>
        <w:rPr>
          <w:rFonts w:cs="Arial"/>
          <w:color w:val="000000" w:themeColor="text1"/>
        </w:rPr>
      </w:pPr>
      <w:r w:rsidRPr="000D3448">
        <w:rPr>
          <w:rFonts w:cs="Arial"/>
          <w:color w:val="000000" w:themeColor="text1"/>
        </w:rPr>
        <w:t xml:space="preserve">In lawful custody or under the supervision of a probation officer </w:t>
      </w:r>
    </w:p>
    <w:p w14:paraId="7EA71C07" w14:textId="77777777" w:rsidR="00C94CCC" w:rsidRPr="000D3448" w:rsidRDefault="00C94CCC" w:rsidP="00C94CCC">
      <w:pPr>
        <w:pStyle w:val="ListParagraph"/>
        <w:numPr>
          <w:ilvl w:val="0"/>
          <w:numId w:val="13"/>
        </w:numPr>
        <w:rPr>
          <w:rFonts w:cs="Arial"/>
          <w:color w:val="000000" w:themeColor="text1"/>
        </w:rPr>
      </w:pPr>
      <w:r w:rsidRPr="000D3448">
        <w:rPr>
          <w:rFonts w:cs="Arial"/>
          <w:color w:val="000000" w:themeColor="text1"/>
        </w:rPr>
        <w:t xml:space="preserve">Receiving a welfare service of a prescribed description or direct payments from a social services authority </w:t>
      </w:r>
    </w:p>
    <w:p w14:paraId="6BEB45DB" w14:textId="77777777" w:rsidR="00C94CCC" w:rsidRPr="000D3448" w:rsidRDefault="00C94CCC" w:rsidP="00C94CCC">
      <w:pPr>
        <w:pStyle w:val="ListParagraph"/>
        <w:numPr>
          <w:ilvl w:val="0"/>
          <w:numId w:val="13"/>
        </w:numPr>
        <w:rPr>
          <w:rFonts w:cs="Arial"/>
          <w:color w:val="000000" w:themeColor="text1"/>
        </w:rPr>
      </w:pPr>
      <w:r w:rsidRPr="000D3448">
        <w:rPr>
          <w:rFonts w:cs="Arial"/>
          <w:color w:val="000000" w:themeColor="text1"/>
        </w:rPr>
        <w:t xml:space="preserve">Receiving services, or taking part in activities, aimed at people with disabilities or special needs because of his/her age or state of health. </w:t>
      </w:r>
    </w:p>
    <w:p w14:paraId="3BE3D294" w14:textId="77777777" w:rsidR="00C94CCC" w:rsidRPr="000D3448" w:rsidRDefault="00C94CCC" w:rsidP="00C94CCC">
      <w:pPr>
        <w:spacing w:after="0" w:line="240" w:lineRule="auto"/>
        <w:jc w:val="both"/>
        <w:rPr>
          <w:rFonts w:cs="Arial"/>
          <w:color w:val="000000" w:themeColor="text1"/>
        </w:rPr>
      </w:pPr>
      <w:r w:rsidRPr="000D3448">
        <w:rPr>
          <w:rFonts w:cs="Arial"/>
          <w:color w:val="000000" w:themeColor="text1"/>
        </w:rPr>
        <w:lastRenderedPageBreak/>
        <w:t>It may be a person who is unable to take care of him/herself, or unable to protect him/herself against significant harm or exploitation. He/she may be elderly or frail, have learning disabilities, suffer from mental illness, have a physical disability, be a substance misuser, be homeless or in an abusive relationship.</w:t>
      </w:r>
    </w:p>
    <w:p w14:paraId="2E124086" w14:textId="77777777" w:rsidR="00C94CCC" w:rsidRPr="000D3448" w:rsidRDefault="00C94CCC" w:rsidP="00C94CCC">
      <w:pPr>
        <w:spacing w:after="0" w:line="240" w:lineRule="auto"/>
        <w:jc w:val="both"/>
        <w:rPr>
          <w:rFonts w:cs="Arial"/>
          <w:color w:val="000000" w:themeColor="text1"/>
        </w:rPr>
      </w:pPr>
    </w:p>
    <w:p w14:paraId="314BDFEA" w14:textId="77777777" w:rsidR="00C94CCC" w:rsidRPr="000D3448" w:rsidRDefault="00C94CCC" w:rsidP="00773302">
      <w:pPr>
        <w:spacing w:after="0" w:line="240" w:lineRule="auto"/>
        <w:jc w:val="both"/>
        <w:rPr>
          <w:rFonts w:cs="Arial"/>
          <w:color w:val="000000" w:themeColor="text1"/>
        </w:rPr>
      </w:pPr>
    </w:p>
    <w:p w14:paraId="7903DC07" w14:textId="77777777" w:rsidR="00A350C3" w:rsidRPr="000D3448" w:rsidRDefault="00A350C3" w:rsidP="00773302">
      <w:pPr>
        <w:spacing w:after="0" w:line="240" w:lineRule="auto"/>
        <w:jc w:val="both"/>
        <w:rPr>
          <w:rFonts w:cs="Arial"/>
          <w:color w:val="000000" w:themeColor="text1"/>
        </w:rPr>
      </w:pPr>
    </w:p>
    <w:p w14:paraId="241CE45E" w14:textId="77777777" w:rsidR="00B36B57" w:rsidRPr="000D3448" w:rsidRDefault="00B36B57" w:rsidP="00773302">
      <w:pPr>
        <w:spacing w:after="0" w:line="240" w:lineRule="auto"/>
        <w:jc w:val="both"/>
        <w:rPr>
          <w:rFonts w:cs="Arial"/>
          <w:b/>
          <w:color w:val="000000" w:themeColor="text1"/>
          <w:sz w:val="24"/>
          <w:szCs w:val="24"/>
        </w:rPr>
      </w:pPr>
    </w:p>
    <w:p w14:paraId="0371AC50" w14:textId="77777777" w:rsidR="00B36B57" w:rsidRPr="000D3448" w:rsidRDefault="00B36B57" w:rsidP="00B36B57">
      <w:pPr>
        <w:pStyle w:val="ListParagraph"/>
        <w:numPr>
          <w:ilvl w:val="0"/>
          <w:numId w:val="1"/>
        </w:numPr>
        <w:spacing w:after="0" w:line="240" w:lineRule="auto"/>
        <w:jc w:val="both"/>
        <w:rPr>
          <w:rFonts w:cs="Arial"/>
          <w:b/>
          <w:color w:val="000000" w:themeColor="text1"/>
          <w:sz w:val="24"/>
          <w:szCs w:val="24"/>
        </w:rPr>
      </w:pPr>
      <w:r w:rsidRPr="000D3448">
        <w:rPr>
          <w:rFonts w:cs="Arial"/>
          <w:b/>
          <w:color w:val="000000" w:themeColor="text1"/>
          <w:sz w:val="24"/>
          <w:szCs w:val="24"/>
        </w:rPr>
        <w:t>EXPECTATIONS</w:t>
      </w:r>
    </w:p>
    <w:p w14:paraId="3AEC3B73" w14:textId="77777777" w:rsidR="00B36B57" w:rsidRPr="000D3448" w:rsidRDefault="00B36B57" w:rsidP="00B36B57">
      <w:pPr>
        <w:spacing w:after="0" w:line="240" w:lineRule="auto"/>
        <w:jc w:val="both"/>
        <w:rPr>
          <w:rFonts w:cs="Arial"/>
          <w:color w:val="000000" w:themeColor="text1"/>
        </w:rPr>
      </w:pPr>
    </w:p>
    <w:p w14:paraId="13B18212" w14:textId="05FECAAC" w:rsidR="00B36B57" w:rsidRPr="000D3448" w:rsidRDefault="003F5820" w:rsidP="00B36B57">
      <w:pPr>
        <w:spacing w:after="0" w:line="240" w:lineRule="auto"/>
        <w:jc w:val="both"/>
        <w:rPr>
          <w:rFonts w:cs="Arial"/>
          <w:color w:val="000000" w:themeColor="text1"/>
        </w:rPr>
      </w:pPr>
      <w:r w:rsidRPr="000D3448">
        <w:rPr>
          <w:rFonts w:cs="Arial"/>
          <w:color w:val="000000" w:themeColor="text1"/>
        </w:rPr>
        <w:t>Across all GC</w:t>
      </w:r>
      <w:r w:rsidR="00B36B57" w:rsidRPr="000D3448">
        <w:rPr>
          <w:rFonts w:cs="Arial"/>
          <w:color w:val="000000" w:themeColor="text1"/>
        </w:rPr>
        <w:t xml:space="preserve"> sites and throughout all our project activities we expect all our employees, workers, </w:t>
      </w:r>
      <w:r w:rsidR="00B37B76" w:rsidRPr="000D3448">
        <w:rPr>
          <w:rFonts w:cs="Arial"/>
          <w:color w:val="000000" w:themeColor="text1"/>
        </w:rPr>
        <w:t xml:space="preserve">supply staff, </w:t>
      </w:r>
      <w:r w:rsidR="00B36B57" w:rsidRPr="000D3448">
        <w:rPr>
          <w:rFonts w:cs="Arial"/>
          <w:color w:val="000000" w:themeColor="text1"/>
        </w:rPr>
        <w:t>volunteer</w:t>
      </w:r>
      <w:r w:rsidR="00124EFA" w:rsidRPr="000D3448">
        <w:rPr>
          <w:rFonts w:cs="Arial"/>
          <w:color w:val="000000" w:themeColor="text1"/>
        </w:rPr>
        <w:t>s and visitors to</w:t>
      </w:r>
      <w:r w:rsidR="00B36B57" w:rsidRPr="000D3448">
        <w:rPr>
          <w:rFonts w:cs="Arial"/>
          <w:color w:val="000000" w:themeColor="text1"/>
        </w:rPr>
        <w:t>:</w:t>
      </w:r>
    </w:p>
    <w:p w14:paraId="1BD7B778" w14:textId="77777777" w:rsidR="00B36B57" w:rsidRPr="000D3448" w:rsidRDefault="00B36B57" w:rsidP="00B36B57">
      <w:pPr>
        <w:spacing w:after="0" w:line="240" w:lineRule="auto"/>
        <w:jc w:val="both"/>
        <w:rPr>
          <w:rFonts w:cs="Arial"/>
          <w:color w:val="000000" w:themeColor="text1"/>
        </w:rPr>
      </w:pPr>
    </w:p>
    <w:p w14:paraId="3DA642A5" w14:textId="77777777" w:rsidR="00B36B57" w:rsidRPr="000D3448" w:rsidRDefault="00B36B57" w:rsidP="00E87180">
      <w:pPr>
        <w:pStyle w:val="ListParagraph"/>
        <w:numPr>
          <w:ilvl w:val="0"/>
          <w:numId w:val="3"/>
        </w:numPr>
        <w:spacing w:after="0" w:line="240" w:lineRule="auto"/>
        <w:jc w:val="both"/>
        <w:rPr>
          <w:rFonts w:cs="Arial"/>
          <w:color w:val="000000" w:themeColor="text1"/>
        </w:rPr>
      </w:pPr>
      <w:r w:rsidRPr="000D3448">
        <w:rPr>
          <w:rFonts w:cs="Arial"/>
          <w:color w:val="000000" w:themeColor="text1"/>
        </w:rPr>
        <w:t>Be familiar with our Safeguarding Children and Vulnerable Adults Policy and Procedure</w:t>
      </w:r>
      <w:r w:rsidR="008F71C5" w:rsidRPr="000D3448">
        <w:rPr>
          <w:rFonts w:cs="Arial"/>
          <w:color w:val="000000" w:themeColor="text1"/>
        </w:rPr>
        <w:t>;</w:t>
      </w:r>
    </w:p>
    <w:p w14:paraId="2E579BCB" w14:textId="77777777" w:rsidR="00B36B57" w:rsidRPr="000D3448" w:rsidRDefault="00B36B57" w:rsidP="00E87180">
      <w:pPr>
        <w:pStyle w:val="ListParagraph"/>
        <w:numPr>
          <w:ilvl w:val="0"/>
          <w:numId w:val="3"/>
        </w:numPr>
        <w:spacing w:after="0" w:line="240" w:lineRule="auto"/>
        <w:jc w:val="both"/>
        <w:rPr>
          <w:rFonts w:cs="Arial"/>
          <w:color w:val="000000" w:themeColor="text1"/>
        </w:rPr>
      </w:pPr>
      <w:r w:rsidRPr="000D3448">
        <w:rPr>
          <w:rFonts w:cs="Arial"/>
          <w:color w:val="000000" w:themeColor="text1"/>
        </w:rPr>
        <w:t>Be subject to Safer Recruitment processes and checks whether they are new staff, consultants, contractors or volunteers</w:t>
      </w:r>
      <w:r w:rsidR="008F71C5" w:rsidRPr="000D3448">
        <w:rPr>
          <w:rFonts w:cs="Arial"/>
          <w:color w:val="000000" w:themeColor="text1"/>
        </w:rPr>
        <w:t>;</w:t>
      </w:r>
    </w:p>
    <w:p w14:paraId="72008B24" w14:textId="3E279BD9" w:rsidR="00B36B57" w:rsidRPr="000D3448" w:rsidRDefault="008F71C5" w:rsidP="00E87180">
      <w:pPr>
        <w:pStyle w:val="ListParagraph"/>
        <w:numPr>
          <w:ilvl w:val="0"/>
          <w:numId w:val="3"/>
        </w:numPr>
        <w:spacing w:after="0" w:line="240" w:lineRule="auto"/>
        <w:jc w:val="both"/>
        <w:rPr>
          <w:rFonts w:cs="Arial"/>
          <w:color w:val="000000" w:themeColor="text1"/>
        </w:rPr>
      </w:pPr>
      <w:r w:rsidRPr="000D3448">
        <w:rPr>
          <w:rFonts w:cs="Arial"/>
          <w:color w:val="000000" w:themeColor="text1"/>
        </w:rPr>
        <w:t xml:space="preserve">Be vigilant and alert to signs and indicators of </w:t>
      </w:r>
      <w:r w:rsidR="00C72BE4" w:rsidRPr="000D3448">
        <w:rPr>
          <w:rFonts w:cs="Arial"/>
          <w:color w:val="000000" w:themeColor="text1"/>
        </w:rPr>
        <w:t xml:space="preserve">mental, </w:t>
      </w:r>
      <w:r w:rsidRPr="000D3448">
        <w:rPr>
          <w:rFonts w:cs="Arial"/>
          <w:color w:val="000000" w:themeColor="text1"/>
        </w:rPr>
        <w:t>physical</w:t>
      </w:r>
      <w:r w:rsidR="00124EFA" w:rsidRPr="000D3448">
        <w:rPr>
          <w:rFonts w:cs="Arial"/>
          <w:color w:val="000000" w:themeColor="text1"/>
        </w:rPr>
        <w:t>,</w:t>
      </w:r>
      <w:r w:rsidRPr="000D3448">
        <w:rPr>
          <w:rFonts w:cs="Arial"/>
          <w:color w:val="000000" w:themeColor="text1"/>
        </w:rPr>
        <w:t xml:space="preserve"> emotional or sexual abuse and to be aware of other specific risks e.g. radicalisation, forced marriage, honour based violence and female genital mutilation;</w:t>
      </w:r>
    </w:p>
    <w:p w14:paraId="19E6E076" w14:textId="77777777" w:rsidR="008F71C5" w:rsidRPr="000D3448" w:rsidRDefault="008F71C5" w:rsidP="00E87180">
      <w:pPr>
        <w:pStyle w:val="ListParagraph"/>
        <w:numPr>
          <w:ilvl w:val="0"/>
          <w:numId w:val="3"/>
        </w:numPr>
        <w:spacing w:after="0" w:line="240" w:lineRule="auto"/>
        <w:jc w:val="both"/>
        <w:rPr>
          <w:rFonts w:cs="Arial"/>
          <w:color w:val="000000" w:themeColor="text1"/>
        </w:rPr>
      </w:pPr>
      <w:r w:rsidRPr="000D3448">
        <w:rPr>
          <w:rFonts w:cs="Arial"/>
          <w:color w:val="000000" w:themeColor="text1"/>
        </w:rPr>
        <w:t>Be aware of how to record and escalate concerns immediately;</w:t>
      </w:r>
    </w:p>
    <w:p w14:paraId="612455E2" w14:textId="4808CEBE" w:rsidR="00A2571A" w:rsidRPr="000D3448" w:rsidRDefault="008F71C5" w:rsidP="00A2571A">
      <w:pPr>
        <w:pStyle w:val="ListParagraph"/>
        <w:numPr>
          <w:ilvl w:val="0"/>
          <w:numId w:val="3"/>
        </w:numPr>
        <w:spacing w:after="0" w:line="240" w:lineRule="auto"/>
        <w:jc w:val="both"/>
        <w:rPr>
          <w:rFonts w:cs="Arial"/>
          <w:color w:val="000000" w:themeColor="text1"/>
        </w:rPr>
      </w:pPr>
      <w:r w:rsidRPr="000D3448">
        <w:rPr>
          <w:rFonts w:cs="Arial"/>
          <w:color w:val="000000" w:themeColor="text1"/>
        </w:rPr>
        <w:t>Deal with disclosures of abuse from a child or vulnerable adult in li</w:t>
      </w:r>
      <w:r w:rsidR="00A2571A" w:rsidRPr="000D3448">
        <w:rPr>
          <w:rFonts w:cs="Arial"/>
          <w:color w:val="000000" w:themeColor="text1"/>
        </w:rPr>
        <w:t xml:space="preserve">ne with safeguarding procedures; </w:t>
      </w:r>
    </w:p>
    <w:p w14:paraId="49FFA980" w14:textId="69C8FFE4" w:rsidR="00A2571A" w:rsidRPr="000D3448" w:rsidRDefault="00A2571A" w:rsidP="00A2571A">
      <w:pPr>
        <w:pStyle w:val="ListParagraph"/>
        <w:numPr>
          <w:ilvl w:val="0"/>
          <w:numId w:val="17"/>
        </w:numPr>
        <w:spacing w:after="0" w:line="240" w:lineRule="auto"/>
        <w:jc w:val="both"/>
        <w:rPr>
          <w:rFonts w:cs="Arial"/>
          <w:color w:val="000000" w:themeColor="text1"/>
        </w:rPr>
      </w:pPr>
      <w:r w:rsidRPr="000D3448">
        <w:rPr>
          <w:rFonts w:cs="Arial"/>
          <w:color w:val="000000" w:themeColor="text1"/>
        </w:rPr>
        <w:t xml:space="preserve">Treat every child and vulnerable adult with dignity and respect at all times; </w:t>
      </w:r>
    </w:p>
    <w:p w14:paraId="70166AA4" w14:textId="5F0DCF74" w:rsidR="00A2571A" w:rsidRPr="000D3448" w:rsidRDefault="00A2571A" w:rsidP="00A2571A">
      <w:pPr>
        <w:pStyle w:val="ListParagraph"/>
        <w:numPr>
          <w:ilvl w:val="0"/>
          <w:numId w:val="17"/>
        </w:numPr>
        <w:spacing w:after="0" w:line="240" w:lineRule="auto"/>
        <w:jc w:val="both"/>
        <w:rPr>
          <w:rFonts w:cs="Arial"/>
          <w:color w:val="000000" w:themeColor="text1"/>
        </w:rPr>
      </w:pPr>
      <w:r w:rsidRPr="000D3448">
        <w:rPr>
          <w:rFonts w:cs="Arial"/>
          <w:color w:val="000000" w:themeColor="text1"/>
        </w:rPr>
        <w:t xml:space="preserve">Conduct ourselves in a manner consistent with our position as a positive role model; </w:t>
      </w:r>
    </w:p>
    <w:p w14:paraId="2705F8EF" w14:textId="77777777" w:rsidR="00A2571A" w:rsidRPr="000D3448" w:rsidRDefault="00A2571A" w:rsidP="00A2571A">
      <w:pPr>
        <w:pStyle w:val="ListParagraph"/>
        <w:numPr>
          <w:ilvl w:val="0"/>
          <w:numId w:val="17"/>
        </w:numPr>
        <w:spacing w:after="0" w:line="240" w:lineRule="auto"/>
        <w:jc w:val="both"/>
        <w:rPr>
          <w:rFonts w:cs="Arial"/>
          <w:color w:val="000000" w:themeColor="text1"/>
        </w:rPr>
      </w:pPr>
      <w:r w:rsidRPr="000D3448">
        <w:rPr>
          <w:rFonts w:cs="Arial"/>
          <w:color w:val="000000" w:themeColor="text1"/>
        </w:rPr>
        <w:t xml:space="preserve">Immediately report or raise concerns for the safety or wellbeing of a child or vulnerable adult to our GC DSO or DSL </w:t>
      </w:r>
    </w:p>
    <w:p w14:paraId="2B2BBD45" w14:textId="37F91514" w:rsidR="00A2571A" w:rsidRPr="000D3448" w:rsidRDefault="00A2571A" w:rsidP="00A2571A">
      <w:pPr>
        <w:pStyle w:val="ListParagraph"/>
        <w:numPr>
          <w:ilvl w:val="0"/>
          <w:numId w:val="17"/>
        </w:numPr>
        <w:spacing w:after="0" w:line="240" w:lineRule="auto"/>
        <w:jc w:val="both"/>
        <w:rPr>
          <w:rFonts w:cs="Arial"/>
          <w:color w:val="000000" w:themeColor="text1"/>
        </w:rPr>
      </w:pPr>
      <w:r w:rsidRPr="000D3448">
        <w:rPr>
          <w:rFonts w:cs="Arial"/>
          <w:color w:val="000000" w:themeColor="text1"/>
        </w:rPr>
        <w:t xml:space="preserve">Listen to children and adults and take any concerns raised seriously. </w:t>
      </w:r>
    </w:p>
    <w:p w14:paraId="493DD66C" w14:textId="454AC996" w:rsidR="008F71C5" w:rsidRPr="000D3448" w:rsidRDefault="008F71C5" w:rsidP="00A2571A">
      <w:pPr>
        <w:pStyle w:val="ListParagraph"/>
        <w:spacing w:after="0" w:line="240" w:lineRule="auto"/>
        <w:jc w:val="both"/>
        <w:rPr>
          <w:rFonts w:cs="Arial"/>
          <w:color w:val="000000" w:themeColor="text1"/>
        </w:rPr>
      </w:pPr>
    </w:p>
    <w:p w14:paraId="6457D8FB" w14:textId="77777777" w:rsidR="008E2F12" w:rsidRPr="000D3448" w:rsidRDefault="00E43388" w:rsidP="008E2F12">
      <w:pPr>
        <w:pStyle w:val="Heading1"/>
        <w:numPr>
          <w:ilvl w:val="0"/>
          <w:numId w:val="1"/>
        </w:numPr>
        <w:rPr>
          <w:color w:val="000000" w:themeColor="text1"/>
        </w:rPr>
      </w:pPr>
      <w:bookmarkStart w:id="3" w:name="_Toc423788873"/>
      <w:r w:rsidRPr="000D3448">
        <w:rPr>
          <w:color w:val="000000" w:themeColor="text1"/>
        </w:rPr>
        <w:t>LEG</w:t>
      </w:r>
      <w:r w:rsidR="00EB4B79" w:rsidRPr="000D3448">
        <w:rPr>
          <w:color w:val="000000" w:themeColor="text1"/>
        </w:rPr>
        <w:t>ISLATION AND GUIDANCE</w:t>
      </w:r>
      <w:bookmarkEnd w:id="3"/>
    </w:p>
    <w:p w14:paraId="192BF6AB" w14:textId="77777777" w:rsidR="008E2F12" w:rsidRPr="000D3448" w:rsidRDefault="008E2F12" w:rsidP="00A540A6">
      <w:pPr>
        <w:spacing w:after="0" w:line="240" w:lineRule="auto"/>
        <w:jc w:val="both"/>
        <w:rPr>
          <w:rFonts w:cs="Arial"/>
          <w:color w:val="000000" w:themeColor="text1"/>
        </w:rPr>
      </w:pPr>
    </w:p>
    <w:p w14:paraId="46A2BDA9" w14:textId="77777777" w:rsidR="00425858" w:rsidRPr="000D3448" w:rsidRDefault="00425858" w:rsidP="00A540A6">
      <w:pPr>
        <w:spacing w:after="0" w:line="240" w:lineRule="auto"/>
        <w:jc w:val="both"/>
        <w:rPr>
          <w:rFonts w:cs="Arial"/>
          <w:color w:val="000000" w:themeColor="text1"/>
        </w:rPr>
      </w:pPr>
      <w:r w:rsidRPr="000D3448">
        <w:rPr>
          <w:rFonts w:cs="Arial"/>
          <w:color w:val="000000" w:themeColor="text1"/>
        </w:rPr>
        <w:t xml:space="preserve">There is a considerable body of legislation </w:t>
      </w:r>
      <w:r w:rsidR="004D5086" w:rsidRPr="000D3448">
        <w:rPr>
          <w:rFonts w:cs="Arial"/>
          <w:color w:val="000000" w:themeColor="text1"/>
        </w:rPr>
        <w:t xml:space="preserve">and guidance </w:t>
      </w:r>
      <w:r w:rsidRPr="000D3448">
        <w:rPr>
          <w:rFonts w:cs="Arial"/>
          <w:color w:val="000000" w:themeColor="text1"/>
        </w:rPr>
        <w:t xml:space="preserve">designed to ensure that children and vulnerable adults are protected and it is important to understand that everyone is responsible for their safety. The main pieces of legislation that affect this policy are: </w:t>
      </w:r>
    </w:p>
    <w:p w14:paraId="6C52D76E" w14:textId="77777777" w:rsidR="00A540A6" w:rsidRPr="000D3448" w:rsidRDefault="00A540A6" w:rsidP="00A540A6">
      <w:pPr>
        <w:spacing w:after="0" w:line="240" w:lineRule="auto"/>
        <w:jc w:val="both"/>
        <w:rPr>
          <w:rFonts w:cs="Arial"/>
          <w:color w:val="000000" w:themeColor="text1"/>
        </w:rPr>
      </w:pPr>
    </w:p>
    <w:p w14:paraId="411F8B66" w14:textId="094D1DF3" w:rsidR="00071B3E" w:rsidRPr="000D3448" w:rsidRDefault="00590B6F" w:rsidP="00E87180">
      <w:pPr>
        <w:pStyle w:val="ListParagraph"/>
        <w:numPr>
          <w:ilvl w:val="0"/>
          <w:numId w:val="7"/>
        </w:numPr>
        <w:spacing w:after="0" w:line="240" w:lineRule="auto"/>
        <w:jc w:val="both"/>
        <w:rPr>
          <w:rFonts w:cs="Arial"/>
          <w:color w:val="000000" w:themeColor="text1"/>
        </w:rPr>
      </w:pPr>
      <w:r w:rsidRPr="000D3448">
        <w:rPr>
          <w:rFonts w:cs="Arial"/>
          <w:color w:val="000000" w:themeColor="text1"/>
        </w:rPr>
        <w:t>Children’s</w:t>
      </w:r>
      <w:r w:rsidR="00071B3E" w:rsidRPr="000D3448">
        <w:rPr>
          <w:rFonts w:cs="Arial"/>
          <w:color w:val="000000" w:themeColor="text1"/>
        </w:rPr>
        <w:t xml:space="preserve"> Act (1989)</w:t>
      </w:r>
    </w:p>
    <w:p w14:paraId="7233AC62" w14:textId="18DAD182" w:rsidR="00425858" w:rsidRPr="000D3448" w:rsidRDefault="003F5820" w:rsidP="00E87180">
      <w:pPr>
        <w:pStyle w:val="ListParagraph"/>
        <w:numPr>
          <w:ilvl w:val="0"/>
          <w:numId w:val="7"/>
        </w:numPr>
        <w:spacing w:after="0" w:line="240" w:lineRule="auto"/>
        <w:jc w:val="both"/>
        <w:rPr>
          <w:rFonts w:cs="Arial"/>
          <w:color w:val="000000" w:themeColor="text1"/>
        </w:rPr>
      </w:pPr>
      <w:r w:rsidRPr="000D3448">
        <w:rPr>
          <w:rFonts w:cs="Arial"/>
          <w:color w:val="000000" w:themeColor="text1"/>
        </w:rPr>
        <w:t>The</w:t>
      </w:r>
      <w:r w:rsidR="00C35184" w:rsidRPr="000D3448">
        <w:rPr>
          <w:rFonts w:cs="Arial"/>
          <w:color w:val="000000" w:themeColor="text1"/>
        </w:rPr>
        <w:t xml:space="preserve"> Health and Safety at Work</w:t>
      </w:r>
      <w:r w:rsidR="00425858" w:rsidRPr="000D3448">
        <w:rPr>
          <w:rFonts w:cs="Arial"/>
          <w:color w:val="000000" w:themeColor="text1"/>
        </w:rPr>
        <w:t xml:space="preserve"> Act 1974 (HASAWA) </w:t>
      </w:r>
    </w:p>
    <w:p w14:paraId="43690DC2" w14:textId="3E87DA61" w:rsidR="00425858" w:rsidRPr="000D3448" w:rsidRDefault="003F5820" w:rsidP="00E87180">
      <w:pPr>
        <w:pStyle w:val="ListParagraph"/>
        <w:numPr>
          <w:ilvl w:val="0"/>
          <w:numId w:val="7"/>
        </w:numPr>
        <w:spacing w:after="0" w:line="240" w:lineRule="auto"/>
        <w:jc w:val="both"/>
        <w:rPr>
          <w:rFonts w:cs="Arial"/>
          <w:color w:val="000000" w:themeColor="text1"/>
        </w:rPr>
      </w:pPr>
      <w:r w:rsidRPr="000D3448">
        <w:rPr>
          <w:rFonts w:cs="Arial"/>
          <w:color w:val="000000" w:themeColor="text1"/>
        </w:rPr>
        <w:t>The</w:t>
      </w:r>
      <w:r w:rsidR="00425858" w:rsidRPr="000D3448">
        <w:rPr>
          <w:rFonts w:cs="Arial"/>
          <w:color w:val="000000" w:themeColor="text1"/>
        </w:rPr>
        <w:t xml:space="preserve"> Rehabilitation of Offenders Act 1974 </w:t>
      </w:r>
    </w:p>
    <w:p w14:paraId="612AE933" w14:textId="4A45E5FE" w:rsidR="00425858" w:rsidRPr="000D3448" w:rsidRDefault="003F5820" w:rsidP="00E87180">
      <w:pPr>
        <w:pStyle w:val="ListParagraph"/>
        <w:numPr>
          <w:ilvl w:val="0"/>
          <w:numId w:val="7"/>
        </w:numPr>
        <w:spacing w:after="0" w:line="240" w:lineRule="auto"/>
        <w:jc w:val="both"/>
        <w:rPr>
          <w:rFonts w:cs="Arial"/>
          <w:color w:val="000000" w:themeColor="text1"/>
        </w:rPr>
      </w:pPr>
      <w:r w:rsidRPr="000D3448">
        <w:rPr>
          <w:rFonts w:cs="Arial"/>
          <w:color w:val="000000" w:themeColor="text1"/>
        </w:rPr>
        <w:t>The</w:t>
      </w:r>
      <w:r w:rsidR="00425858" w:rsidRPr="000D3448">
        <w:rPr>
          <w:rFonts w:cs="Arial"/>
          <w:color w:val="000000" w:themeColor="text1"/>
        </w:rPr>
        <w:t xml:space="preserve"> Children (Protection from Offen</w:t>
      </w:r>
      <w:r w:rsidR="00C14AD2" w:rsidRPr="000D3448">
        <w:rPr>
          <w:rFonts w:cs="Arial"/>
          <w:color w:val="000000" w:themeColor="text1"/>
        </w:rPr>
        <w:t xml:space="preserve">ders) </w:t>
      </w:r>
      <w:r w:rsidR="00425858" w:rsidRPr="000D3448">
        <w:rPr>
          <w:rFonts w:cs="Arial"/>
          <w:color w:val="000000" w:themeColor="text1"/>
        </w:rPr>
        <w:t xml:space="preserve">Regulations 1997 </w:t>
      </w:r>
    </w:p>
    <w:p w14:paraId="46413918" w14:textId="24DAB299" w:rsidR="00425858" w:rsidRPr="000D3448" w:rsidRDefault="003F5820" w:rsidP="00E87180">
      <w:pPr>
        <w:pStyle w:val="ListParagraph"/>
        <w:numPr>
          <w:ilvl w:val="0"/>
          <w:numId w:val="7"/>
        </w:numPr>
        <w:spacing w:after="0" w:line="240" w:lineRule="auto"/>
        <w:jc w:val="both"/>
        <w:rPr>
          <w:rFonts w:cs="Arial"/>
          <w:color w:val="000000" w:themeColor="text1"/>
        </w:rPr>
      </w:pPr>
      <w:r w:rsidRPr="000D3448">
        <w:rPr>
          <w:rFonts w:cs="Arial"/>
          <w:color w:val="000000" w:themeColor="text1"/>
        </w:rPr>
        <w:t>The</w:t>
      </w:r>
      <w:r w:rsidR="00425858" w:rsidRPr="000D3448">
        <w:rPr>
          <w:rFonts w:cs="Arial"/>
          <w:color w:val="000000" w:themeColor="text1"/>
        </w:rPr>
        <w:t xml:space="preserve"> Police Act 1997 </w:t>
      </w:r>
    </w:p>
    <w:p w14:paraId="4F383951" w14:textId="743FCD88" w:rsidR="00425858" w:rsidRPr="000D3448" w:rsidRDefault="003F5820" w:rsidP="00E87180">
      <w:pPr>
        <w:pStyle w:val="ListParagraph"/>
        <w:numPr>
          <w:ilvl w:val="0"/>
          <w:numId w:val="7"/>
        </w:numPr>
        <w:spacing w:after="0" w:line="240" w:lineRule="auto"/>
        <w:jc w:val="both"/>
        <w:rPr>
          <w:rFonts w:cs="Arial"/>
          <w:color w:val="000000" w:themeColor="text1"/>
        </w:rPr>
      </w:pPr>
      <w:r w:rsidRPr="000D3448">
        <w:rPr>
          <w:rFonts w:cs="Arial"/>
          <w:color w:val="000000" w:themeColor="text1"/>
        </w:rPr>
        <w:t>The</w:t>
      </w:r>
      <w:r w:rsidR="00425858" w:rsidRPr="000D3448">
        <w:rPr>
          <w:rFonts w:cs="Arial"/>
          <w:color w:val="000000" w:themeColor="text1"/>
        </w:rPr>
        <w:t xml:space="preserve"> Working Time Regulations 1998 </w:t>
      </w:r>
    </w:p>
    <w:p w14:paraId="3AFBABF9" w14:textId="3D356EC4" w:rsidR="00425858" w:rsidRPr="000D3448" w:rsidRDefault="003F5820" w:rsidP="00E87180">
      <w:pPr>
        <w:pStyle w:val="ListParagraph"/>
        <w:numPr>
          <w:ilvl w:val="0"/>
          <w:numId w:val="7"/>
        </w:numPr>
        <w:spacing w:after="0" w:line="240" w:lineRule="auto"/>
        <w:jc w:val="both"/>
        <w:rPr>
          <w:rFonts w:cs="Arial"/>
          <w:color w:val="000000" w:themeColor="text1"/>
        </w:rPr>
      </w:pPr>
      <w:r w:rsidRPr="000D3448">
        <w:rPr>
          <w:rFonts w:cs="Arial"/>
          <w:color w:val="000000" w:themeColor="text1"/>
        </w:rPr>
        <w:t>The</w:t>
      </w:r>
      <w:r w:rsidR="00425858" w:rsidRPr="000D3448">
        <w:rPr>
          <w:rFonts w:cs="Arial"/>
          <w:color w:val="000000" w:themeColor="text1"/>
        </w:rPr>
        <w:t xml:space="preserve"> Protection of Children Act 1999/Criminal Justice and Court Services Act 2000 the Care Standards Act 2000 </w:t>
      </w:r>
    </w:p>
    <w:p w14:paraId="6401373D" w14:textId="4FA8BA51" w:rsidR="004D5086" w:rsidRPr="000D3448" w:rsidRDefault="003F5820" w:rsidP="00E87180">
      <w:pPr>
        <w:pStyle w:val="ListParagraph"/>
        <w:numPr>
          <w:ilvl w:val="0"/>
          <w:numId w:val="7"/>
        </w:numPr>
        <w:rPr>
          <w:rFonts w:cs="Arial"/>
          <w:color w:val="000000" w:themeColor="text1"/>
        </w:rPr>
      </w:pPr>
      <w:r w:rsidRPr="000D3448">
        <w:rPr>
          <w:rFonts w:cs="Arial"/>
          <w:color w:val="000000" w:themeColor="text1"/>
        </w:rPr>
        <w:t>The</w:t>
      </w:r>
      <w:r w:rsidR="00425858" w:rsidRPr="000D3448">
        <w:rPr>
          <w:rFonts w:cs="Arial"/>
          <w:color w:val="000000" w:themeColor="text1"/>
        </w:rPr>
        <w:t xml:space="preserve"> Conduct of Employment Agencies and Employment Business Regulations 2003</w:t>
      </w:r>
    </w:p>
    <w:p w14:paraId="1DB0F973" w14:textId="0B70D649" w:rsidR="00425858" w:rsidRPr="000D3448" w:rsidRDefault="003F5820" w:rsidP="00E87180">
      <w:pPr>
        <w:pStyle w:val="ListParagraph"/>
        <w:numPr>
          <w:ilvl w:val="0"/>
          <w:numId w:val="7"/>
        </w:numPr>
        <w:rPr>
          <w:rFonts w:cs="Arial"/>
          <w:color w:val="000000" w:themeColor="text1"/>
        </w:rPr>
      </w:pPr>
      <w:r w:rsidRPr="000D3448">
        <w:rPr>
          <w:rFonts w:cs="Arial"/>
          <w:color w:val="000000" w:themeColor="text1"/>
        </w:rPr>
        <w:t>The</w:t>
      </w:r>
      <w:r w:rsidR="003B1A33" w:rsidRPr="000D3448">
        <w:rPr>
          <w:rFonts w:cs="Arial"/>
          <w:color w:val="000000" w:themeColor="text1"/>
        </w:rPr>
        <w:t xml:space="preserve"> Children</w:t>
      </w:r>
      <w:r w:rsidR="004D5086" w:rsidRPr="000D3448">
        <w:rPr>
          <w:rFonts w:cs="Arial"/>
          <w:color w:val="000000" w:themeColor="text1"/>
        </w:rPr>
        <w:t xml:space="preserve"> Act 2004</w:t>
      </w:r>
      <w:r w:rsidR="00425858" w:rsidRPr="000D3448">
        <w:rPr>
          <w:rFonts w:cs="Arial"/>
          <w:color w:val="000000" w:themeColor="text1"/>
        </w:rPr>
        <w:t xml:space="preserve"> </w:t>
      </w:r>
    </w:p>
    <w:p w14:paraId="295E85E6" w14:textId="6712F682" w:rsidR="00425858" w:rsidRPr="000D3448" w:rsidRDefault="003F5820" w:rsidP="00E87180">
      <w:pPr>
        <w:pStyle w:val="ListParagraph"/>
        <w:numPr>
          <w:ilvl w:val="0"/>
          <w:numId w:val="7"/>
        </w:numPr>
        <w:rPr>
          <w:rFonts w:cs="Arial"/>
          <w:color w:val="000000" w:themeColor="text1"/>
        </w:rPr>
      </w:pPr>
      <w:r w:rsidRPr="000D3448">
        <w:rPr>
          <w:rFonts w:cs="Arial"/>
          <w:color w:val="000000" w:themeColor="text1"/>
        </w:rPr>
        <w:t>The</w:t>
      </w:r>
      <w:r w:rsidR="00425858" w:rsidRPr="000D3448">
        <w:rPr>
          <w:rFonts w:cs="Arial"/>
          <w:color w:val="000000" w:themeColor="text1"/>
        </w:rPr>
        <w:t xml:space="preserve"> Safeguarding Vu</w:t>
      </w:r>
      <w:r w:rsidR="00A540A6" w:rsidRPr="000D3448">
        <w:rPr>
          <w:rFonts w:cs="Arial"/>
          <w:color w:val="000000" w:themeColor="text1"/>
        </w:rPr>
        <w:t xml:space="preserve">lnerable Groups Act 2006 (VBS) </w:t>
      </w:r>
    </w:p>
    <w:p w14:paraId="2A438938" w14:textId="3B82C99E" w:rsidR="004D5086" w:rsidRPr="000D3448" w:rsidRDefault="003F5820" w:rsidP="00E87180">
      <w:pPr>
        <w:pStyle w:val="ListParagraph"/>
        <w:numPr>
          <w:ilvl w:val="0"/>
          <w:numId w:val="7"/>
        </w:numPr>
        <w:rPr>
          <w:rFonts w:cs="Arial"/>
          <w:color w:val="000000" w:themeColor="text1"/>
        </w:rPr>
      </w:pPr>
      <w:r w:rsidRPr="000D3448">
        <w:rPr>
          <w:rFonts w:cs="Arial"/>
          <w:color w:val="000000" w:themeColor="text1"/>
        </w:rPr>
        <w:t>The</w:t>
      </w:r>
      <w:r w:rsidR="00425858" w:rsidRPr="000D3448">
        <w:rPr>
          <w:rFonts w:cs="Arial"/>
          <w:color w:val="000000" w:themeColor="text1"/>
        </w:rPr>
        <w:t xml:space="preserve"> Protection of Freedoms Act 2012 </w:t>
      </w:r>
    </w:p>
    <w:p w14:paraId="7BF3F9D0" w14:textId="77777777" w:rsidR="004D5086" w:rsidRPr="000D3448" w:rsidRDefault="004D5086" w:rsidP="00E87180">
      <w:pPr>
        <w:pStyle w:val="ListParagraph"/>
        <w:numPr>
          <w:ilvl w:val="0"/>
          <w:numId w:val="7"/>
        </w:numPr>
        <w:rPr>
          <w:rFonts w:cs="Arial"/>
          <w:color w:val="000000" w:themeColor="text1"/>
        </w:rPr>
      </w:pPr>
      <w:r w:rsidRPr="000D3448">
        <w:rPr>
          <w:rFonts w:cs="Arial"/>
          <w:color w:val="000000" w:themeColor="text1"/>
        </w:rPr>
        <w:t>Local Safeguarding Children and Vulnerable Adults Board Guidance</w:t>
      </w:r>
    </w:p>
    <w:p w14:paraId="59C3A3E9" w14:textId="77777777" w:rsidR="003B1A33" w:rsidRPr="000D3448" w:rsidRDefault="003B1A33" w:rsidP="00E87180">
      <w:pPr>
        <w:pStyle w:val="ListParagraph"/>
        <w:numPr>
          <w:ilvl w:val="0"/>
          <w:numId w:val="7"/>
        </w:numPr>
        <w:rPr>
          <w:rFonts w:cs="Arial"/>
          <w:color w:val="000000" w:themeColor="text1"/>
        </w:rPr>
      </w:pPr>
      <w:r w:rsidRPr="000D3448">
        <w:rPr>
          <w:rFonts w:cs="Arial"/>
          <w:color w:val="000000" w:themeColor="text1"/>
        </w:rPr>
        <w:t>Working Together to Safeguard Children March 2015</w:t>
      </w:r>
    </w:p>
    <w:p w14:paraId="1B92EAF7" w14:textId="2B448A98" w:rsidR="00636B1E" w:rsidRPr="000D3448" w:rsidRDefault="00636B1E" w:rsidP="00E87180">
      <w:pPr>
        <w:pStyle w:val="ListParagraph"/>
        <w:numPr>
          <w:ilvl w:val="0"/>
          <w:numId w:val="7"/>
        </w:numPr>
        <w:rPr>
          <w:rFonts w:cs="Arial"/>
          <w:color w:val="000000" w:themeColor="text1"/>
        </w:rPr>
      </w:pPr>
      <w:r w:rsidRPr="000D3448">
        <w:rPr>
          <w:rFonts w:cs="Arial"/>
          <w:color w:val="000000" w:themeColor="text1"/>
        </w:rPr>
        <w:t>Working Together to Safeguard Children July 2018</w:t>
      </w:r>
    </w:p>
    <w:p w14:paraId="41740B85" w14:textId="77777777" w:rsidR="003B1A33" w:rsidRPr="000D3448" w:rsidRDefault="003B1A33" w:rsidP="00E87180">
      <w:pPr>
        <w:pStyle w:val="ListParagraph"/>
        <w:numPr>
          <w:ilvl w:val="0"/>
          <w:numId w:val="7"/>
        </w:numPr>
        <w:rPr>
          <w:rFonts w:cs="Arial"/>
          <w:color w:val="000000" w:themeColor="text1"/>
        </w:rPr>
      </w:pPr>
      <w:r w:rsidRPr="000D3448">
        <w:rPr>
          <w:rFonts w:cs="Arial"/>
          <w:color w:val="000000" w:themeColor="text1"/>
        </w:rPr>
        <w:lastRenderedPageBreak/>
        <w:t>Safeguarding Children and Young People from Sexual Exploitation – Supplementary Guidance to Working together to Safeguard Children</w:t>
      </w:r>
    </w:p>
    <w:p w14:paraId="1BEABA0C" w14:textId="042C0364" w:rsidR="004D5086" w:rsidRPr="000D3448" w:rsidRDefault="004D5086" w:rsidP="00E87180">
      <w:pPr>
        <w:pStyle w:val="ListParagraph"/>
        <w:numPr>
          <w:ilvl w:val="0"/>
          <w:numId w:val="7"/>
        </w:numPr>
        <w:rPr>
          <w:rFonts w:cs="Arial"/>
          <w:color w:val="000000" w:themeColor="text1"/>
        </w:rPr>
      </w:pPr>
      <w:r w:rsidRPr="000D3448">
        <w:rPr>
          <w:rFonts w:cs="Arial"/>
          <w:color w:val="000000" w:themeColor="text1"/>
        </w:rPr>
        <w:t>Keeping Children Safe in Education July 2015</w:t>
      </w:r>
      <w:r w:rsidR="004C264D" w:rsidRPr="000D3448">
        <w:rPr>
          <w:rFonts w:cs="Arial"/>
          <w:color w:val="000000" w:themeColor="text1"/>
        </w:rPr>
        <w:t xml:space="preserve"> and Update September 2018</w:t>
      </w:r>
    </w:p>
    <w:p w14:paraId="6D92F2EC" w14:textId="397E314F" w:rsidR="00C14AD2" w:rsidRPr="000D3448" w:rsidRDefault="00C14AD2" w:rsidP="00E87180">
      <w:pPr>
        <w:pStyle w:val="ListParagraph"/>
        <w:numPr>
          <w:ilvl w:val="0"/>
          <w:numId w:val="7"/>
        </w:numPr>
        <w:rPr>
          <w:rFonts w:cs="Arial"/>
          <w:color w:val="000000" w:themeColor="text1"/>
        </w:rPr>
      </w:pPr>
      <w:r w:rsidRPr="000D3448">
        <w:rPr>
          <w:rFonts w:cs="Arial"/>
          <w:color w:val="000000" w:themeColor="text1"/>
        </w:rPr>
        <w:t>Counter Terrorism and Security Act 2015</w:t>
      </w:r>
    </w:p>
    <w:p w14:paraId="16F011D7" w14:textId="77777777" w:rsidR="004D5086" w:rsidRPr="000D3448" w:rsidRDefault="003B1A33" w:rsidP="00E87180">
      <w:pPr>
        <w:pStyle w:val="ListParagraph"/>
        <w:numPr>
          <w:ilvl w:val="0"/>
          <w:numId w:val="7"/>
        </w:numPr>
        <w:rPr>
          <w:rFonts w:cs="Arial"/>
          <w:color w:val="000000" w:themeColor="text1"/>
        </w:rPr>
      </w:pPr>
      <w:r w:rsidRPr="000D3448">
        <w:rPr>
          <w:rFonts w:cs="Arial"/>
          <w:color w:val="000000" w:themeColor="text1"/>
        </w:rPr>
        <w:t>Revised Prevent Duty Guidance July 2015</w:t>
      </w:r>
    </w:p>
    <w:p w14:paraId="12E9106B" w14:textId="4187FD64" w:rsidR="00425858" w:rsidRPr="000D3448" w:rsidRDefault="00124EFA" w:rsidP="00E87180">
      <w:pPr>
        <w:pStyle w:val="ListParagraph"/>
        <w:numPr>
          <w:ilvl w:val="0"/>
          <w:numId w:val="7"/>
        </w:numPr>
        <w:rPr>
          <w:rFonts w:cs="Arial"/>
          <w:color w:val="000000" w:themeColor="text1"/>
        </w:rPr>
      </w:pPr>
      <w:r w:rsidRPr="000D3448">
        <w:rPr>
          <w:rFonts w:cs="Arial"/>
          <w:color w:val="000000" w:themeColor="text1"/>
        </w:rPr>
        <w:t>The</w:t>
      </w:r>
      <w:r w:rsidR="00425858" w:rsidRPr="000D3448">
        <w:rPr>
          <w:rFonts w:cs="Arial"/>
          <w:color w:val="000000" w:themeColor="text1"/>
        </w:rPr>
        <w:t xml:space="preserve"> United Nations Convention on the Rights of the Child. </w:t>
      </w:r>
    </w:p>
    <w:p w14:paraId="1910C5C3" w14:textId="228122C6" w:rsidR="00B37B76" w:rsidRPr="000D3448" w:rsidRDefault="00B37B76" w:rsidP="00E87180">
      <w:pPr>
        <w:pStyle w:val="ListParagraph"/>
        <w:numPr>
          <w:ilvl w:val="0"/>
          <w:numId w:val="7"/>
        </w:numPr>
        <w:rPr>
          <w:rFonts w:cs="Arial"/>
          <w:color w:val="000000" w:themeColor="text1"/>
        </w:rPr>
      </w:pPr>
      <w:r w:rsidRPr="000D3448">
        <w:rPr>
          <w:rFonts w:cs="Arial"/>
          <w:color w:val="000000" w:themeColor="text1"/>
        </w:rPr>
        <w:t>Keeping Children Safe in Education – Updates September 2020</w:t>
      </w:r>
    </w:p>
    <w:p w14:paraId="122EC4C8" w14:textId="77777777" w:rsidR="00EB4B79" w:rsidRPr="000D3448" w:rsidRDefault="00EB4B79" w:rsidP="00A2571A">
      <w:pPr>
        <w:rPr>
          <w:rFonts w:cs="Arial"/>
          <w:b/>
          <w:color w:val="000000" w:themeColor="text1"/>
          <w:sz w:val="24"/>
          <w:szCs w:val="24"/>
        </w:rPr>
      </w:pPr>
    </w:p>
    <w:p w14:paraId="273FF869" w14:textId="77777777" w:rsidR="00EB4B79" w:rsidRPr="000D3448" w:rsidRDefault="00EB4B79" w:rsidP="00A23C2D">
      <w:pPr>
        <w:pStyle w:val="ListParagraph"/>
        <w:numPr>
          <w:ilvl w:val="0"/>
          <w:numId w:val="1"/>
        </w:numPr>
        <w:rPr>
          <w:rFonts w:cs="Arial"/>
          <w:b/>
          <w:color w:val="000000" w:themeColor="text1"/>
          <w:sz w:val="24"/>
          <w:szCs w:val="24"/>
        </w:rPr>
      </w:pPr>
      <w:r w:rsidRPr="000D3448">
        <w:rPr>
          <w:rFonts w:cs="Arial"/>
          <w:b/>
          <w:color w:val="000000" w:themeColor="text1"/>
          <w:sz w:val="24"/>
          <w:szCs w:val="24"/>
        </w:rPr>
        <w:t>ROLES AND RESPONSIBILITIES</w:t>
      </w:r>
    </w:p>
    <w:p w14:paraId="5C29A01F" w14:textId="77777777" w:rsidR="00A23C2D" w:rsidRPr="000D3448" w:rsidRDefault="00071B3E" w:rsidP="00EB4B79">
      <w:pPr>
        <w:rPr>
          <w:rFonts w:cs="Arial"/>
          <w:b/>
          <w:color w:val="000000" w:themeColor="text1"/>
        </w:rPr>
      </w:pPr>
      <w:r w:rsidRPr="000D3448">
        <w:rPr>
          <w:rFonts w:cs="Arial"/>
          <w:b/>
          <w:color w:val="000000" w:themeColor="text1"/>
        </w:rPr>
        <w:t xml:space="preserve">Designated Safeguarding Lead </w:t>
      </w:r>
      <w:r w:rsidR="008E2F12" w:rsidRPr="000D3448">
        <w:rPr>
          <w:rFonts w:cs="Arial"/>
          <w:b/>
          <w:color w:val="000000" w:themeColor="text1"/>
        </w:rPr>
        <w:t>(DSL).</w:t>
      </w:r>
    </w:p>
    <w:p w14:paraId="43F0A625" w14:textId="65BF3A05" w:rsidR="00187192" w:rsidRPr="000D3448" w:rsidRDefault="00F368FE" w:rsidP="00526F5D">
      <w:pPr>
        <w:jc w:val="both"/>
        <w:rPr>
          <w:rFonts w:cs="Arial"/>
          <w:color w:val="000000" w:themeColor="text1"/>
        </w:rPr>
      </w:pPr>
      <w:r w:rsidRPr="000D3448">
        <w:rPr>
          <w:rFonts w:cs="Arial"/>
          <w:color w:val="000000" w:themeColor="text1"/>
        </w:rPr>
        <w:t xml:space="preserve">The Designated Safeguarding Lead </w:t>
      </w:r>
      <w:r w:rsidR="00D961C6" w:rsidRPr="000D3448">
        <w:rPr>
          <w:rFonts w:cs="Arial"/>
          <w:color w:val="000000" w:themeColor="text1"/>
        </w:rPr>
        <w:t xml:space="preserve">(DSL) for Green Corridor is </w:t>
      </w:r>
      <w:r w:rsidR="00C46AFF" w:rsidRPr="000D3448">
        <w:rPr>
          <w:rFonts w:cs="Arial"/>
          <w:color w:val="000000" w:themeColor="text1"/>
        </w:rPr>
        <w:t>Sophie Edney and in her absence Arnie Wickens on our Board of Trustees.</w:t>
      </w:r>
    </w:p>
    <w:p w14:paraId="0222ADF7" w14:textId="77777777" w:rsidR="003B1A33" w:rsidRPr="000D3448" w:rsidRDefault="00D359D5" w:rsidP="00A23C2D">
      <w:pPr>
        <w:rPr>
          <w:rFonts w:cs="Arial"/>
          <w:color w:val="000000" w:themeColor="text1"/>
        </w:rPr>
      </w:pPr>
      <w:r w:rsidRPr="000D3448">
        <w:rPr>
          <w:rFonts w:cs="Arial"/>
          <w:color w:val="000000" w:themeColor="text1"/>
        </w:rPr>
        <w:t>This role has defi</w:t>
      </w:r>
      <w:r w:rsidR="00A23C2D" w:rsidRPr="000D3448">
        <w:rPr>
          <w:rFonts w:cs="Arial"/>
          <w:color w:val="000000" w:themeColor="text1"/>
        </w:rPr>
        <w:t>n</w:t>
      </w:r>
      <w:r w:rsidR="00187192" w:rsidRPr="000D3448">
        <w:rPr>
          <w:rFonts w:cs="Arial"/>
          <w:color w:val="000000" w:themeColor="text1"/>
        </w:rPr>
        <w:t xml:space="preserve">ed responsibilities </w:t>
      </w:r>
      <w:r w:rsidRPr="000D3448">
        <w:rPr>
          <w:rFonts w:cs="Arial"/>
          <w:color w:val="000000" w:themeColor="text1"/>
        </w:rPr>
        <w:t>as</w:t>
      </w:r>
      <w:r w:rsidR="00A23C2D" w:rsidRPr="000D3448">
        <w:rPr>
          <w:rFonts w:cs="Arial"/>
          <w:color w:val="000000" w:themeColor="text1"/>
        </w:rPr>
        <w:t xml:space="preserve"> follows:</w:t>
      </w:r>
    </w:p>
    <w:p w14:paraId="07788C04" w14:textId="77777777" w:rsidR="00D603CF" w:rsidRPr="000D3448" w:rsidRDefault="00534051" w:rsidP="00E87180">
      <w:pPr>
        <w:pStyle w:val="ListParagraph"/>
        <w:numPr>
          <w:ilvl w:val="0"/>
          <w:numId w:val="4"/>
        </w:numPr>
        <w:jc w:val="both"/>
        <w:rPr>
          <w:rFonts w:cs="Arial"/>
          <w:color w:val="000000" w:themeColor="text1"/>
        </w:rPr>
      </w:pPr>
      <w:r w:rsidRPr="000D3448">
        <w:rPr>
          <w:rFonts w:cs="Arial"/>
          <w:color w:val="000000" w:themeColor="text1"/>
        </w:rPr>
        <w:t>Oversight of</w:t>
      </w:r>
      <w:r w:rsidR="00D359D5" w:rsidRPr="000D3448">
        <w:rPr>
          <w:rFonts w:cs="Arial"/>
          <w:color w:val="000000" w:themeColor="text1"/>
        </w:rPr>
        <w:t xml:space="preserve"> all cases of suspec</w:t>
      </w:r>
      <w:r w:rsidR="00A23C2D" w:rsidRPr="000D3448">
        <w:rPr>
          <w:rFonts w:cs="Arial"/>
          <w:color w:val="000000" w:themeColor="text1"/>
        </w:rPr>
        <w:t xml:space="preserve">ted abuse </w:t>
      </w:r>
      <w:r w:rsidR="00C35184" w:rsidRPr="000D3448">
        <w:rPr>
          <w:rFonts w:cs="Arial"/>
          <w:color w:val="000000" w:themeColor="text1"/>
        </w:rPr>
        <w:t>ref</w:t>
      </w:r>
      <w:r w:rsidRPr="000D3448">
        <w:rPr>
          <w:rFonts w:cs="Arial"/>
          <w:color w:val="000000" w:themeColor="text1"/>
        </w:rPr>
        <w:t>e</w:t>
      </w:r>
      <w:r w:rsidR="00C35184" w:rsidRPr="000D3448">
        <w:rPr>
          <w:rFonts w:cs="Arial"/>
          <w:color w:val="000000" w:themeColor="text1"/>
        </w:rPr>
        <w:t>rr</w:t>
      </w:r>
      <w:r w:rsidRPr="000D3448">
        <w:rPr>
          <w:rFonts w:cs="Arial"/>
          <w:color w:val="000000" w:themeColor="text1"/>
        </w:rPr>
        <w:t>ed via DSO</w:t>
      </w:r>
      <w:r w:rsidR="00C35184" w:rsidRPr="000D3448">
        <w:rPr>
          <w:rFonts w:cs="Arial"/>
          <w:color w:val="000000" w:themeColor="text1"/>
        </w:rPr>
        <w:t xml:space="preserve">’s </w:t>
      </w:r>
      <w:r w:rsidR="00A23C2D" w:rsidRPr="000D3448">
        <w:rPr>
          <w:rFonts w:cs="Arial"/>
          <w:color w:val="000000" w:themeColor="text1"/>
        </w:rPr>
        <w:t xml:space="preserve">to </w:t>
      </w:r>
      <w:r w:rsidR="00D033CD" w:rsidRPr="000D3448">
        <w:rPr>
          <w:rFonts w:cs="Arial"/>
          <w:color w:val="000000" w:themeColor="text1"/>
        </w:rPr>
        <w:t xml:space="preserve">Local Authority Designated Officer (LADO), </w:t>
      </w:r>
      <w:r w:rsidR="00A23C2D" w:rsidRPr="000D3448">
        <w:rPr>
          <w:rFonts w:cs="Arial"/>
          <w:color w:val="000000" w:themeColor="text1"/>
        </w:rPr>
        <w:t>the appropriate</w:t>
      </w:r>
      <w:r w:rsidR="00D359D5" w:rsidRPr="000D3448">
        <w:rPr>
          <w:rFonts w:cs="Arial"/>
          <w:color w:val="000000" w:themeColor="text1"/>
        </w:rPr>
        <w:t xml:space="preserve"> Local Au</w:t>
      </w:r>
      <w:r w:rsidR="00A23C2D" w:rsidRPr="000D3448">
        <w:rPr>
          <w:rFonts w:cs="Arial"/>
          <w:color w:val="000000" w:themeColor="text1"/>
        </w:rPr>
        <w:t>t</w:t>
      </w:r>
      <w:r w:rsidR="00D359D5" w:rsidRPr="000D3448">
        <w:rPr>
          <w:rFonts w:cs="Arial"/>
          <w:color w:val="000000" w:themeColor="text1"/>
        </w:rPr>
        <w:t>hori</w:t>
      </w:r>
      <w:r w:rsidR="00A23C2D" w:rsidRPr="000D3448">
        <w:rPr>
          <w:rFonts w:cs="Arial"/>
          <w:color w:val="000000" w:themeColor="text1"/>
        </w:rPr>
        <w:t xml:space="preserve">ty Children or </w:t>
      </w:r>
      <w:r w:rsidR="00D359D5" w:rsidRPr="000D3448">
        <w:rPr>
          <w:rFonts w:cs="Arial"/>
          <w:color w:val="000000" w:themeColor="text1"/>
        </w:rPr>
        <w:t>Vulnerable A</w:t>
      </w:r>
      <w:r w:rsidR="00D033CD" w:rsidRPr="000D3448">
        <w:rPr>
          <w:rFonts w:cs="Arial"/>
          <w:color w:val="000000" w:themeColor="text1"/>
        </w:rPr>
        <w:t>dult Boar</w:t>
      </w:r>
      <w:r w:rsidR="00124EFA" w:rsidRPr="000D3448">
        <w:rPr>
          <w:rFonts w:cs="Arial"/>
          <w:color w:val="000000" w:themeColor="text1"/>
        </w:rPr>
        <w:t>d</w:t>
      </w:r>
      <w:r w:rsidR="00D033CD" w:rsidRPr="000D3448">
        <w:rPr>
          <w:rFonts w:cs="Arial"/>
          <w:color w:val="000000" w:themeColor="text1"/>
        </w:rPr>
        <w:t>s,</w:t>
      </w:r>
      <w:r w:rsidR="00A23C2D" w:rsidRPr="000D3448">
        <w:rPr>
          <w:rFonts w:cs="Arial"/>
          <w:color w:val="000000" w:themeColor="text1"/>
        </w:rPr>
        <w:t xml:space="preserve"> Disclosure and Barring</w:t>
      </w:r>
      <w:r w:rsidR="00D359D5" w:rsidRPr="000D3448">
        <w:rPr>
          <w:rFonts w:cs="Arial"/>
          <w:color w:val="000000" w:themeColor="text1"/>
        </w:rPr>
        <w:t xml:space="preserve"> Serv</w:t>
      </w:r>
      <w:r w:rsidR="00A23C2D" w:rsidRPr="000D3448">
        <w:rPr>
          <w:rFonts w:cs="Arial"/>
          <w:color w:val="000000" w:themeColor="text1"/>
        </w:rPr>
        <w:t>ice</w:t>
      </w:r>
      <w:r w:rsidR="003B4159" w:rsidRPr="000D3448">
        <w:rPr>
          <w:rFonts w:cs="Arial"/>
          <w:color w:val="000000" w:themeColor="text1"/>
        </w:rPr>
        <w:t xml:space="preserve"> (DBS)</w:t>
      </w:r>
      <w:r w:rsidR="00D359D5" w:rsidRPr="000D3448">
        <w:rPr>
          <w:rFonts w:cs="Arial"/>
          <w:color w:val="000000" w:themeColor="text1"/>
        </w:rPr>
        <w:t>, Local Authority Channel</w:t>
      </w:r>
      <w:r w:rsidR="00E3291B" w:rsidRPr="000D3448">
        <w:rPr>
          <w:rFonts w:cs="Arial"/>
          <w:color w:val="000000" w:themeColor="text1"/>
        </w:rPr>
        <w:t xml:space="preserve"> Refer</w:t>
      </w:r>
      <w:r w:rsidR="00D359D5" w:rsidRPr="000D3448">
        <w:rPr>
          <w:rFonts w:cs="Arial"/>
          <w:color w:val="000000" w:themeColor="text1"/>
        </w:rPr>
        <w:t xml:space="preserve">ral and Intervention processes and/or local Police in </w:t>
      </w:r>
      <w:r w:rsidR="00A23C2D" w:rsidRPr="000D3448">
        <w:rPr>
          <w:rFonts w:cs="Arial"/>
          <w:color w:val="000000" w:themeColor="text1"/>
        </w:rPr>
        <w:t>c</w:t>
      </w:r>
      <w:r w:rsidR="00D359D5" w:rsidRPr="000D3448">
        <w:rPr>
          <w:rFonts w:cs="Arial"/>
          <w:color w:val="000000" w:themeColor="text1"/>
        </w:rPr>
        <w:t>a</w:t>
      </w:r>
      <w:r w:rsidR="00A23C2D" w:rsidRPr="000D3448">
        <w:rPr>
          <w:rFonts w:cs="Arial"/>
          <w:color w:val="000000" w:themeColor="text1"/>
        </w:rPr>
        <w:t>se</w:t>
      </w:r>
      <w:r w:rsidR="00D359D5" w:rsidRPr="000D3448">
        <w:rPr>
          <w:rFonts w:cs="Arial"/>
          <w:color w:val="000000" w:themeColor="text1"/>
        </w:rPr>
        <w:t>s w</w:t>
      </w:r>
      <w:r w:rsidR="00A23C2D" w:rsidRPr="000D3448">
        <w:rPr>
          <w:rFonts w:cs="Arial"/>
          <w:color w:val="000000" w:themeColor="text1"/>
        </w:rPr>
        <w:t xml:space="preserve">ere a crime may </w:t>
      </w:r>
      <w:r w:rsidR="00E3291B" w:rsidRPr="000D3448">
        <w:rPr>
          <w:rFonts w:cs="Arial"/>
          <w:color w:val="000000" w:themeColor="text1"/>
        </w:rPr>
        <w:t>have been committed.</w:t>
      </w:r>
    </w:p>
    <w:p w14:paraId="36A01A2C" w14:textId="53F3F297" w:rsidR="00187192" w:rsidRPr="000D3448" w:rsidRDefault="00187192" w:rsidP="00E87180">
      <w:pPr>
        <w:pStyle w:val="ListParagraph"/>
        <w:numPr>
          <w:ilvl w:val="0"/>
          <w:numId w:val="4"/>
        </w:numPr>
        <w:jc w:val="both"/>
        <w:rPr>
          <w:rFonts w:cs="Arial"/>
          <w:color w:val="000000" w:themeColor="text1"/>
        </w:rPr>
      </w:pPr>
      <w:r w:rsidRPr="000D3448">
        <w:rPr>
          <w:rFonts w:cs="Arial"/>
          <w:color w:val="000000" w:themeColor="text1"/>
        </w:rPr>
        <w:t xml:space="preserve">Liaise with the </w:t>
      </w:r>
      <w:r w:rsidR="00F368FE" w:rsidRPr="000D3448">
        <w:rPr>
          <w:rFonts w:cs="Arial"/>
          <w:color w:val="000000" w:themeColor="text1"/>
        </w:rPr>
        <w:t xml:space="preserve">GC Senior Management and Delivery support teams </w:t>
      </w:r>
      <w:r w:rsidRPr="000D3448">
        <w:rPr>
          <w:rFonts w:cs="Arial"/>
          <w:color w:val="000000" w:themeColor="text1"/>
        </w:rPr>
        <w:t xml:space="preserve">to inform them of </w:t>
      </w:r>
      <w:r w:rsidR="00F368FE" w:rsidRPr="000D3448">
        <w:rPr>
          <w:rFonts w:cs="Arial"/>
          <w:color w:val="000000" w:themeColor="text1"/>
        </w:rPr>
        <w:t>on-going</w:t>
      </w:r>
      <w:r w:rsidRPr="000D3448">
        <w:rPr>
          <w:rFonts w:cs="Arial"/>
          <w:color w:val="000000" w:themeColor="text1"/>
        </w:rPr>
        <w:t xml:space="preserve"> enquiries and/or investigations regarding safeguarding activity.</w:t>
      </w:r>
    </w:p>
    <w:p w14:paraId="4EA10591" w14:textId="6BC246DC" w:rsidR="00E3291B" w:rsidRPr="000D3448" w:rsidRDefault="00D359D5" w:rsidP="00E87180">
      <w:pPr>
        <w:pStyle w:val="ListParagraph"/>
        <w:numPr>
          <w:ilvl w:val="0"/>
          <w:numId w:val="4"/>
        </w:numPr>
        <w:jc w:val="both"/>
        <w:rPr>
          <w:rFonts w:cs="Arial"/>
          <w:color w:val="000000" w:themeColor="text1"/>
        </w:rPr>
      </w:pPr>
      <w:r w:rsidRPr="000D3448">
        <w:rPr>
          <w:rFonts w:cs="Arial"/>
          <w:color w:val="000000" w:themeColor="text1"/>
        </w:rPr>
        <w:t>Ensure they thems</w:t>
      </w:r>
      <w:r w:rsidR="00E3291B" w:rsidRPr="000D3448">
        <w:rPr>
          <w:rFonts w:cs="Arial"/>
          <w:color w:val="000000" w:themeColor="text1"/>
        </w:rPr>
        <w:t>e</w:t>
      </w:r>
      <w:r w:rsidRPr="000D3448">
        <w:rPr>
          <w:rFonts w:cs="Arial"/>
          <w:color w:val="000000" w:themeColor="text1"/>
        </w:rPr>
        <w:t>l</w:t>
      </w:r>
      <w:r w:rsidR="00E3291B" w:rsidRPr="000D3448">
        <w:rPr>
          <w:rFonts w:cs="Arial"/>
          <w:color w:val="000000" w:themeColor="text1"/>
        </w:rPr>
        <w:t>v</w:t>
      </w:r>
      <w:r w:rsidRPr="000D3448">
        <w:rPr>
          <w:rFonts w:cs="Arial"/>
          <w:color w:val="000000" w:themeColor="text1"/>
        </w:rPr>
        <w:t>e</w:t>
      </w:r>
      <w:r w:rsidR="00E3291B" w:rsidRPr="000D3448">
        <w:rPr>
          <w:rFonts w:cs="Arial"/>
          <w:color w:val="000000" w:themeColor="text1"/>
        </w:rPr>
        <w:t>s have full refresher train</w:t>
      </w:r>
      <w:r w:rsidRPr="000D3448">
        <w:rPr>
          <w:rFonts w:cs="Arial"/>
          <w:color w:val="000000" w:themeColor="text1"/>
        </w:rPr>
        <w:t>in</w:t>
      </w:r>
      <w:r w:rsidR="00E3291B" w:rsidRPr="000D3448">
        <w:rPr>
          <w:rFonts w:cs="Arial"/>
          <w:color w:val="000000" w:themeColor="text1"/>
        </w:rPr>
        <w:t>g every 2 years and ensure</w:t>
      </w:r>
      <w:r w:rsidRPr="000D3448">
        <w:rPr>
          <w:rFonts w:cs="Arial"/>
          <w:color w:val="000000" w:themeColor="text1"/>
        </w:rPr>
        <w:t xml:space="preserve"> the same for </w:t>
      </w:r>
      <w:r w:rsidR="007A493E" w:rsidRPr="000D3448">
        <w:rPr>
          <w:rFonts w:cs="Arial"/>
          <w:color w:val="000000" w:themeColor="text1"/>
        </w:rPr>
        <w:t xml:space="preserve">the </w:t>
      </w:r>
      <w:r w:rsidRPr="000D3448">
        <w:rPr>
          <w:rFonts w:cs="Arial"/>
          <w:color w:val="000000" w:themeColor="text1"/>
        </w:rPr>
        <w:t>DSO.  In addition to in-h</w:t>
      </w:r>
      <w:r w:rsidR="00E3291B" w:rsidRPr="000D3448">
        <w:rPr>
          <w:rFonts w:cs="Arial"/>
          <w:color w:val="000000" w:themeColor="text1"/>
        </w:rPr>
        <w:t>ou</w:t>
      </w:r>
      <w:r w:rsidRPr="000D3448">
        <w:rPr>
          <w:rFonts w:cs="Arial"/>
          <w:color w:val="000000" w:themeColor="text1"/>
        </w:rPr>
        <w:t>se t</w:t>
      </w:r>
      <w:r w:rsidR="00E3291B" w:rsidRPr="000D3448">
        <w:rPr>
          <w:rFonts w:cs="Arial"/>
          <w:color w:val="000000" w:themeColor="text1"/>
        </w:rPr>
        <w:t>rain</w:t>
      </w:r>
      <w:r w:rsidR="00187192" w:rsidRPr="000D3448">
        <w:rPr>
          <w:rFonts w:cs="Arial"/>
          <w:color w:val="000000" w:themeColor="text1"/>
        </w:rPr>
        <w:t xml:space="preserve">ing </w:t>
      </w:r>
      <w:r w:rsidRPr="000D3448">
        <w:rPr>
          <w:rFonts w:cs="Arial"/>
          <w:color w:val="000000" w:themeColor="text1"/>
        </w:rPr>
        <w:t>the lead will al</w:t>
      </w:r>
      <w:r w:rsidR="00E3291B" w:rsidRPr="000D3448">
        <w:rPr>
          <w:rFonts w:cs="Arial"/>
          <w:color w:val="000000" w:themeColor="text1"/>
        </w:rPr>
        <w:t>s</w:t>
      </w:r>
      <w:r w:rsidRPr="000D3448">
        <w:rPr>
          <w:rFonts w:cs="Arial"/>
          <w:color w:val="000000" w:themeColor="text1"/>
        </w:rPr>
        <w:t>o</w:t>
      </w:r>
      <w:r w:rsidR="00E3291B" w:rsidRPr="000D3448">
        <w:rPr>
          <w:rFonts w:cs="Arial"/>
          <w:color w:val="000000" w:themeColor="text1"/>
        </w:rPr>
        <w:t xml:space="preserve"> ensure full compliance with train</w:t>
      </w:r>
      <w:r w:rsidRPr="000D3448">
        <w:rPr>
          <w:rFonts w:cs="Arial"/>
          <w:color w:val="000000" w:themeColor="text1"/>
        </w:rPr>
        <w:t>in</w:t>
      </w:r>
      <w:r w:rsidR="00E3291B" w:rsidRPr="000D3448">
        <w:rPr>
          <w:rFonts w:cs="Arial"/>
          <w:color w:val="000000" w:themeColor="text1"/>
        </w:rPr>
        <w:t>g re</w:t>
      </w:r>
      <w:r w:rsidRPr="000D3448">
        <w:rPr>
          <w:rFonts w:cs="Arial"/>
          <w:color w:val="000000" w:themeColor="text1"/>
        </w:rPr>
        <w:t>quireme</w:t>
      </w:r>
      <w:r w:rsidR="00E3291B" w:rsidRPr="000D3448">
        <w:rPr>
          <w:rFonts w:cs="Arial"/>
          <w:color w:val="000000" w:themeColor="text1"/>
        </w:rPr>
        <w:t>nt</w:t>
      </w:r>
      <w:r w:rsidRPr="000D3448">
        <w:rPr>
          <w:rFonts w:cs="Arial"/>
          <w:color w:val="000000" w:themeColor="text1"/>
        </w:rPr>
        <w:t>s from Local Safeguarding Chi</w:t>
      </w:r>
      <w:r w:rsidR="00E3291B" w:rsidRPr="000D3448">
        <w:rPr>
          <w:rFonts w:cs="Arial"/>
          <w:color w:val="000000" w:themeColor="text1"/>
        </w:rPr>
        <w:t>ldr</w:t>
      </w:r>
      <w:r w:rsidRPr="000D3448">
        <w:rPr>
          <w:rFonts w:cs="Arial"/>
          <w:color w:val="000000" w:themeColor="text1"/>
        </w:rPr>
        <w:t>en and Vulnerable Adults Boards and multi-agency safeguarding training programmes.</w:t>
      </w:r>
      <w:r w:rsidR="00E3291B" w:rsidRPr="000D3448">
        <w:rPr>
          <w:rFonts w:cs="Arial"/>
          <w:color w:val="000000" w:themeColor="text1"/>
        </w:rPr>
        <w:t xml:space="preserve"> </w:t>
      </w:r>
    </w:p>
    <w:p w14:paraId="125F5B8D" w14:textId="77777777" w:rsidR="00D603CF" w:rsidRPr="000D3448" w:rsidRDefault="00D603CF" w:rsidP="00E87180">
      <w:pPr>
        <w:pStyle w:val="ListParagraph"/>
        <w:numPr>
          <w:ilvl w:val="0"/>
          <w:numId w:val="4"/>
        </w:numPr>
        <w:jc w:val="both"/>
        <w:rPr>
          <w:rFonts w:cs="Arial"/>
          <w:color w:val="000000" w:themeColor="text1"/>
        </w:rPr>
      </w:pPr>
      <w:r w:rsidRPr="000D3448">
        <w:rPr>
          <w:rFonts w:cs="Arial"/>
          <w:color w:val="000000" w:themeColor="text1"/>
        </w:rPr>
        <w:t xml:space="preserve">Ensure DSOs and staff are fully aware of multi-agency tools for identifying, assessing and recording safeguarding concerns e.g. screening tools. </w:t>
      </w:r>
    </w:p>
    <w:p w14:paraId="6F47FBD3" w14:textId="585EF7A4" w:rsidR="00D359D5" w:rsidRPr="000D3448" w:rsidRDefault="00D603CF" w:rsidP="00E87180">
      <w:pPr>
        <w:pStyle w:val="ListParagraph"/>
        <w:numPr>
          <w:ilvl w:val="0"/>
          <w:numId w:val="4"/>
        </w:numPr>
        <w:spacing w:after="0" w:line="240" w:lineRule="auto"/>
        <w:jc w:val="both"/>
        <w:rPr>
          <w:rFonts w:cs="Arial"/>
          <w:color w:val="000000" w:themeColor="text1"/>
        </w:rPr>
      </w:pPr>
      <w:r w:rsidRPr="000D3448">
        <w:rPr>
          <w:rFonts w:cs="Arial"/>
          <w:color w:val="000000" w:themeColor="text1"/>
        </w:rPr>
        <w:t>Act as our Transport</w:t>
      </w:r>
      <w:r w:rsidR="009F4C77" w:rsidRPr="000D3448">
        <w:rPr>
          <w:rFonts w:cs="Arial"/>
          <w:color w:val="000000" w:themeColor="text1"/>
        </w:rPr>
        <w:t xml:space="preserve"> Lead for all occasions where GC</w:t>
      </w:r>
      <w:r w:rsidRPr="000D3448">
        <w:rPr>
          <w:rFonts w:cs="Arial"/>
          <w:color w:val="000000" w:themeColor="text1"/>
        </w:rPr>
        <w:t xml:space="preserve"> is directly responsible, either through use of our own transport or via contractors, for the safe transit of children or vulnerable adults to and from day or residential activities.</w:t>
      </w:r>
    </w:p>
    <w:p w14:paraId="3794B20F" w14:textId="77777777" w:rsidR="00D359D5" w:rsidRPr="000D3448" w:rsidRDefault="00187192" w:rsidP="00E87180">
      <w:pPr>
        <w:pStyle w:val="ListParagraph"/>
        <w:numPr>
          <w:ilvl w:val="0"/>
          <w:numId w:val="4"/>
        </w:numPr>
        <w:jc w:val="both"/>
        <w:rPr>
          <w:rFonts w:cs="Arial"/>
          <w:color w:val="000000" w:themeColor="text1"/>
        </w:rPr>
      </w:pPr>
      <w:r w:rsidRPr="000D3448">
        <w:rPr>
          <w:rFonts w:cs="Arial"/>
          <w:color w:val="000000" w:themeColor="text1"/>
        </w:rPr>
        <w:t>Ensure our Safegu</w:t>
      </w:r>
      <w:r w:rsidR="00D359D5" w:rsidRPr="000D3448">
        <w:rPr>
          <w:rFonts w:cs="Arial"/>
          <w:color w:val="000000" w:themeColor="text1"/>
        </w:rPr>
        <w:t>a</w:t>
      </w:r>
      <w:r w:rsidRPr="000D3448">
        <w:rPr>
          <w:rFonts w:cs="Arial"/>
          <w:color w:val="000000" w:themeColor="text1"/>
        </w:rPr>
        <w:t>r</w:t>
      </w:r>
      <w:r w:rsidR="00D359D5" w:rsidRPr="000D3448">
        <w:rPr>
          <w:rFonts w:cs="Arial"/>
          <w:color w:val="000000" w:themeColor="text1"/>
        </w:rPr>
        <w:t>ding policy and procedure</w:t>
      </w:r>
      <w:r w:rsidRPr="000D3448">
        <w:rPr>
          <w:rFonts w:cs="Arial"/>
          <w:color w:val="000000" w:themeColor="text1"/>
        </w:rPr>
        <w:t xml:space="preserve"> is reviewed annu</w:t>
      </w:r>
      <w:r w:rsidR="00D359D5" w:rsidRPr="000D3448">
        <w:rPr>
          <w:rFonts w:cs="Arial"/>
          <w:color w:val="000000" w:themeColor="text1"/>
        </w:rPr>
        <w:t>a</w:t>
      </w:r>
      <w:r w:rsidRPr="000D3448">
        <w:rPr>
          <w:rFonts w:cs="Arial"/>
          <w:color w:val="000000" w:themeColor="text1"/>
        </w:rPr>
        <w:t>lly and pro</w:t>
      </w:r>
      <w:r w:rsidR="00D359D5" w:rsidRPr="000D3448">
        <w:rPr>
          <w:rFonts w:cs="Arial"/>
          <w:color w:val="000000" w:themeColor="text1"/>
        </w:rPr>
        <w:t>c</w:t>
      </w:r>
      <w:r w:rsidRPr="000D3448">
        <w:rPr>
          <w:rFonts w:cs="Arial"/>
          <w:color w:val="000000" w:themeColor="text1"/>
        </w:rPr>
        <w:t>edu</w:t>
      </w:r>
      <w:r w:rsidR="00D359D5" w:rsidRPr="000D3448">
        <w:rPr>
          <w:rFonts w:cs="Arial"/>
          <w:color w:val="000000" w:themeColor="text1"/>
        </w:rPr>
        <w:t>r</w:t>
      </w:r>
      <w:r w:rsidRPr="000D3448">
        <w:rPr>
          <w:rFonts w:cs="Arial"/>
          <w:color w:val="000000" w:themeColor="text1"/>
        </w:rPr>
        <w:t>e</w:t>
      </w:r>
      <w:r w:rsidR="00D359D5" w:rsidRPr="000D3448">
        <w:rPr>
          <w:rFonts w:cs="Arial"/>
          <w:color w:val="000000" w:themeColor="text1"/>
        </w:rPr>
        <w:t>s update</w:t>
      </w:r>
      <w:r w:rsidRPr="000D3448">
        <w:rPr>
          <w:rFonts w:cs="Arial"/>
          <w:color w:val="000000" w:themeColor="text1"/>
        </w:rPr>
        <w:t>d</w:t>
      </w:r>
      <w:r w:rsidR="00D359D5" w:rsidRPr="000D3448">
        <w:rPr>
          <w:rFonts w:cs="Arial"/>
          <w:color w:val="000000" w:themeColor="text1"/>
        </w:rPr>
        <w:t xml:space="preserve"> an</w:t>
      </w:r>
      <w:r w:rsidRPr="000D3448">
        <w:rPr>
          <w:rFonts w:cs="Arial"/>
          <w:color w:val="000000" w:themeColor="text1"/>
        </w:rPr>
        <w:t xml:space="preserve">d </w:t>
      </w:r>
      <w:r w:rsidR="00D359D5" w:rsidRPr="000D3448">
        <w:rPr>
          <w:rFonts w:cs="Arial"/>
          <w:color w:val="000000" w:themeColor="text1"/>
        </w:rPr>
        <w:t>reviewed regularly</w:t>
      </w:r>
      <w:r w:rsidRPr="000D3448">
        <w:rPr>
          <w:rFonts w:cs="Arial"/>
          <w:color w:val="000000" w:themeColor="text1"/>
        </w:rPr>
        <w:t xml:space="preserve"> to keep up with changes in legislation, guidance and best practice.</w:t>
      </w:r>
      <w:r w:rsidR="00D359D5" w:rsidRPr="000D3448">
        <w:rPr>
          <w:rFonts w:cs="Arial"/>
          <w:color w:val="000000" w:themeColor="text1"/>
        </w:rPr>
        <w:t xml:space="preserve"> </w:t>
      </w:r>
    </w:p>
    <w:p w14:paraId="5E7FAC35" w14:textId="4D8DB57D" w:rsidR="00187192" w:rsidRPr="000D3448" w:rsidRDefault="009F4C77" w:rsidP="00E87180">
      <w:pPr>
        <w:pStyle w:val="ListParagraph"/>
        <w:numPr>
          <w:ilvl w:val="0"/>
          <w:numId w:val="4"/>
        </w:numPr>
        <w:jc w:val="both"/>
        <w:rPr>
          <w:rFonts w:cs="Arial"/>
          <w:color w:val="000000" w:themeColor="text1"/>
        </w:rPr>
      </w:pPr>
      <w:r w:rsidRPr="000D3448">
        <w:rPr>
          <w:rFonts w:cs="Arial"/>
          <w:color w:val="000000" w:themeColor="text1"/>
        </w:rPr>
        <w:t>Ensure the GC</w:t>
      </w:r>
      <w:r w:rsidR="00187192" w:rsidRPr="000D3448">
        <w:rPr>
          <w:rFonts w:cs="Arial"/>
          <w:color w:val="000000" w:themeColor="text1"/>
        </w:rPr>
        <w:t xml:space="preserve"> Safegu</w:t>
      </w:r>
      <w:r w:rsidR="00D359D5" w:rsidRPr="000D3448">
        <w:rPr>
          <w:rFonts w:cs="Arial"/>
          <w:color w:val="000000" w:themeColor="text1"/>
        </w:rPr>
        <w:t>a</w:t>
      </w:r>
      <w:r w:rsidR="00187192" w:rsidRPr="000D3448">
        <w:rPr>
          <w:rFonts w:cs="Arial"/>
          <w:color w:val="000000" w:themeColor="text1"/>
        </w:rPr>
        <w:t>r</w:t>
      </w:r>
      <w:r w:rsidR="00D359D5" w:rsidRPr="000D3448">
        <w:rPr>
          <w:rFonts w:cs="Arial"/>
          <w:color w:val="000000" w:themeColor="text1"/>
        </w:rPr>
        <w:t>ding Poli</w:t>
      </w:r>
      <w:r w:rsidR="00187192" w:rsidRPr="000D3448">
        <w:rPr>
          <w:rFonts w:cs="Arial"/>
          <w:color w:val="000000" w:themeColor="text1"/>
        </w:rPr>
        <w:t>cy and Pr</w:t>
      </w:r>
      <w:r w:rsidR="00D359D5" w:rsidRPr="000D3448">
        <w:rPr>
          <w:rFonts w:cs="Arial"/>
          <w:color w:val="000000" w:themeColor="text1"/>
        </w:rPr>
        <w:t>oc</w:t>
      </w:r>
      <w:r w:rsidR="00187192" w:rsidRPr="000D3448">
        <w:rPr>
          <w:rFonts w:cs="Arial"/>
          <w:color w:val="000000" w:themeColor="text1"/>
        </w:rPr>
        <w:t>ed</w:t>
      </w:r>
      <w:r w:rsidR="00D359D5" w:rsidRPr="000D3448">
        <w:rPr>
          <w:rFonts w:cs="Arial"/>
          <w:color w:val="000000" w:themeColor="text1"/>
        </w:rPr>
        <w:t xml:space="preserve">ure is </w:t>
      </w:r>
      <w:r w:rsidR="00187192" w:rsidRPr="000D3448">
        <w:rPr>
          <w:rFonts w:cs="Arial"/>
          <w:color w:val="000000" w:themeColor="text1"/>
        </w:rPr>
        <w:t>made available publicly</w:t>
      </w:r>
      <w:r w:rsidR="00D359D5" w:rsidRPr="000D3448">
        <w:rPr>
          <w:rFonts w:cs="Arial"/>
          <w:color w:val="000000" w:themeColor="text1"/>
        </w:rPr>
        <w:t xml:space="preserve"> and </w:t>
      </w:r>
      <w:r w:rsidR="00187192" w:rsidRPr="000D3448">
        <w:rPr>
          <w:rFonts w:cs="Arial"/>
          <w:color w:val="000000" w:themeColor="text1"/>
        </w:rPr>
        <w:t>ensure that paren</w:t>
      </w:r>
      <w:r w:rsidR="00D359D5" w:rsidRPr="000D3448">
        <w:rPr>
          <w:rFonts w:cs="Arial"/>
          <w:color w:val="000000" w:themeColor="text1"/>
        </w:rPr>
        <w:t>t</w:t>
      </w:r>
      <w:r w:rsidR="00187192" w:rsidRPr="000D3448">
        <w:rPr>
          <w:rFonts w:cs="Arial"/>
          <w:color w:val="000000" w:themeColor="text1"/>
        </w:rPr>
        <w:t>s and car</w:t>
      </w:r>
      <w:r w:rsidR="00D359D5" w:rsidRPr="000D3448">
        <w:rPr>
          <w:rFonts w:cs="Arial"/>
          <w:color w:val="000000" w:themeColor="text1"/>
        </w:rPr>
        <w:t>er</w:t>
      </w:r>
      <w:r w:rsidR="00187192" w:rsidRPr="000D3448">
        <w:rPr>
          <w:rFonts w:cs="Arial"/>
          <w:color w:val="000000" w:themeColor="text1"/>
        </w:rPr>
        <w:t>s</w:t>
      </w:r>
      <w:r w:rsidR="00D359D5" w:rsidRPr="000D3448">
        <w:rPr>
          <w:rFonts w:cs="Arial"/>
          <w:color w:val="000000" w:themeColor="text1"/>
        </w:rPr>
        <w:t xml:space="preserve"> are </w:t>
      </w:r>
      <w:r w:rsidR="00187192" w:rsidRPr="000D3448">
        <w:rPr>
          <w:rFonts w:cs="Arial"/>
          <w:color w:val="000000" w:themeColor="text1"/>
        </w:rPr>
        <w:t>aw</w:t>
      </w:r>
      <w:r w:rsidR="00D359D5" w:rsidRPr="000D3448">
        <w:rPr>
          <w:rFonts w:cs="Arial"/>
          <w:color w:val="000000" w:themeColor="text1"/>
        </w:rPr>
        <w:t>a</w:t>
      </w:r>
      <w:r w:rsidR="00187192" w:rsidRPr="000D3448">
        <w:rPr>
          <w:rFonts w:cs="Arial"/>
          <w:color w:val="000000" w:themeColor="text1"/>
        </w:rPr>
        <w:t>re of the f</w:t>
      </w:r>
      <w:r w:rsidR="00D359D5" w:rsidRPr="000D3448">
        <w:rPr>
          <w:rFonts w:cs="Arial"/>
          <w:color w:val="000000" w:themeColor="text1"/>
        </w:rPr>
        <w:t>a</w:t>
      </w:r>
      <w:r w:rsidR="00187192" w:rsidRPr="000D3448">
        <w:rPr>
          <w:rFonts w:cs="Arial"/>
          <w:color w:val="000000" w:themeColor="text1"/>
        </w:rPr>
        <w:t>ct that referra</w:t>
      </w:r>
      <w:r w:rsidR="00D359D5" w:rsidRPr="000D3448">
        <w:rPr>
          <w:rFonts w:cs="Arial"/>
          <w:color w:val="000000" w:themeColor="text1"/>
        </w:rPr>
        <w:t>ls about suspected abuse or neglect may be made</w:t>
      </w:r>
      <w:r w:rsidR="00187192" w:rsidRPr="000D3448">
        <w:rPr>
          <w:rFonts w:cs="Arial"/>
          <w:color w:val="000000" w:themeColor="text1"/>
        </w:rPr>
        <w:t>.</w:t>
      </w:r>
    </w:p>
    <w:p w14:paraId="62FE6763" w14:textId="5A653D70" w:rsidR="00C8226C" w:rsidRPr="000D3448" w:rsidRDefault="00187192" w:rsidP="00E87180">
      <w:pPr>
        <w:pStyle w:val="ListParagraph"/>
        <w:numPr>
          <w:ilvl w:val="0"/>
          <w:numId w:val="4"/>
        </w:numPr>
        <w:jc w:val="both"/>
        <w:rPr>
          <w:rFonts w:cs="Arial"/>
          <w:color w:val="000000" w:themeColor="text1"/>
        </w:rPr>
      </w:pPr>
      <w:r w:rsidRPr="000D3448">
        <w:rPr>
          <w:rFonts w:cs="Arial"/>
          <w:color w:val="000000" w:themeColor="text1"/>
        </w:rPr>
        <w:t xml:space="preserve">Embed across </w:t>
      </w:r>
      <w:r w:rsidR="009F4C77" w:rsidRPr="000D3448">
        <w:rPr>
          <w:rFonts w:cs="Arial"/>
          <w:color w:val="000000" w:themeColor="text1"/>
        </w:rPr>
        <w:t>GC</w:t>
      </w:r>
      <w:r w:rsidRPr="000D3448">
        <w:rPr>
          <w:rFonts w:cs="Arial"/>
          <w:color w:val="000000" w:themeColor="text1"/>
        </w:rPr>
        <w:t xml:space="preserve"> an ethos and culture of listening to children and vulnerable adults and taking account of their wishes and feelings amongst all staff, workers and volunteers.</w:t>
      </w:r>
    </w:p>
    <w:p w14:paraId="78F2E17A" w14:textId="2CC84AD1" w:rsidR="00C72BE4" w:rsidRPr="000D3448" w:rsidRDefault="00C72BE4" w:rsidP="00E87180">
      <w:pPr>
        <w:pStyle w:val="ListParagraph"/>
        <w:numPr>
          <w:ilvl w:val="0"/>
          <w:numId w:val="4"/>
        </w:numPr>
        <w:jc w:val="both"/>
        <w:rPr>
          <w:rFonts w:cs="Arial"/>
          <w:color w:val="000000" w:themeColor="text1"/>
        </w:rPr>
      </w:pPr>
      <w:r w:rsidRPr="000D3448">
        <w:rPr>
          <w:rFonts w:cs="Arial"/>
          <w:color w:val="000000" w:themeColor="text1"/>
        </w:rPr>
        <w:t>Be especially aware that children and young people are at risk of abu</w:t>
      </w:r>
      <w:r w:rsidR="00C009D1" w:rsidRPr="000D3448">
        <w:rPr>
          <w:rFonts w:cs="Arial"/>
          <w:color w:val="000000" w:themeColor="text1"/>
        </w:rPr>
        <w:t>s</w:t>
      </w:r>
      <w:r w:rsidRPr="000D3448">
        <w:rPr>
          <w:rFonts w:cs="Arial"/>
          <w:color w:val="000000" w:themeColor="text1"/>
        </w:rPr>
        <w:t>e or exploitation in situations ou</w:t>
      </w:r>
      <w:r w:rsidR="00C009D1" w:rsidRPr="000D3448">
        <w:rPr>
          <w:rFonts w:cs="Arial"/>
          <w:color w:val="000000" w:themeColor="text1"/>
        </w:rPr>
        <w:t xml:space="preserve">tside </w:t>
      </w:r>
      <w:r w:rsidRPr="000D3448">
        <w:rPr>
          <w:rFonts w:cs="Arial"/>
          <w:color w:val="000000" w:themeColor="text1"/>
        </w:rPr>
        <w:t>coll</w:t>
      </w:r>
      <w:r w:rsidR="00C009D1" w:rsidRPr="000D3448">
        <w:rPr>
          <w:rFonts w:cs="Arial"/>
          <w:color w:val="000000" w:themeColor="text1"/>
        </w:rPr>
        <w:t>e</w:t>
      </w:r>
      <w:r w:rsidRPr="000D3448">
        <w:rPr>
          <w:rFonts w:cs="Arial"/>
          <w:color w:val="000000" w:themeColor="text1"/>
        </w:rPr>
        <w:t>ge and outside their families.</w:t>
      </w:r>
      <w:r w:rsidR="00C009D1" w:rsidRPr="000D3448">
        <w:rPr>
          <w:rFonts w:cs="Arial"/>
          <w:color w:val="000000" w:themeColor="text1"/>
        </w:rPr>
        <w:t xml:space="preserve"> </w:t>
      </w:r>
      <w:r w:rsidR="00C009D1" w:rsidRPr="000D3448">
        <w:rPr>
          <w:rFonts w:cs="Arial"/>
          <w:b/>
          <w:bCs/>
          <w:color w:val="000000" w:themeColor="text1"/>
        </w:rPr>
        <w:t>All staff,</w:t>
      </w:r>
      <w:r w:rsidR="00C009D1" w:rsidRPr="000D3448">
        <w:rPr>
          <w:rFonts w:cs="Arial"/>
          <w:color w:val="000000" w:themeColor="text1"/>
        </w:rPr>
        <w:t xml:space="preserve"> but especially </w:t>
      </w:r>
      <w:r w:rsidR="00B8582B" w:rsidRPr="000D3448">
        <w:rPr>
          <w:rFonts w:cs="Arial"/>
          <w:color w:val="000000" w:themeColor="text1"/>
        </w:rPr>
        <w:t xml:space="preserve">our </w:t>
      </w:r>
      <w:r w:rsidR="00C009D1" w:rsidRPr="000D3448">
        <w:rPr>
          <w:rFonts w:cs="Arial"/>
          <w:color w:val="000000" w:themeColor="text1"/>
        </w:rPr>
        <w:t xml:space="preserve">DSL and DSO, </w:t>
      </w:r>
      <w:r w:rsidR="00B8582B" w:rsidRPr="000D3448">
        <w:rPr>
          <w:rFonts w:cs="Arial"/>
          <w:color w:val="000000" w:themeColor="text1"/>
        </w:rPr>
        <w:t xml:space="preserve">will </w:t>
      </w:r>
      <w:r w:rsidR="00C009D1" w:rsidRPr="000D3448">
        <w:rPr>
          <w:rFonts w:cs="Arial"/>
          <w:color w:val="000000" w:themeColor="text1"/>
        </w:rPr>
        <w:t xml:space="preserve">be aware of </w:t>
      </w:r>
      <w:r w:rsidR="00B8582B" w:rsidRPr="000D3448">
        <w:rPr>
          <w:rFonts w:cs="Arial"/>
          <w:color w:val="000000" w:themeColor="text1"/>
        </w:rPr>
        <w:t xml:space="preserve">contextual safeguarding e.g. that </w:t>
      </w:r>
      <w:r w:rsidR="00C009D1" w:rsidRPr="000D3448">
        <w:rPr>
          <w:rFonts w:cs="Arial"/>
          <w:color w:val="000000" w:themeColor="text1"/>
        </w:rPr>
        <w:t>e</w:t>
      </w:r>
      <w:r w:rsidRPr="000D3448">
        <w:rPr>
          <w:rFonts w:cs="Arial"/>
          <w:color w:val="000000" w:themeColor="text1"/>
        </w:rPr>
        <w:t>xtra-familial harm</w:t>
      </w:r>
      <w:r w:rsidR="00C009D1" w:rsidRPr="000D3448">
        <w:rPr>
          <w:rFonts w:cs="Arial"/>
          <w:color w:val="000000" w:themeColor="text1"/>
        </w:rPr>
        <w:t xml:space="preserve"> can take many forms including sexual and criminal exploitation and serious youth violence.</w:t>
      </w:r>
    </w:p>
    <w:p w14:paraId="54D11DA6" w14:textId="086EDFA9" w:rsidR="000918E3" w:rsidRPr="000D3448" w:rsidRDefault="00F368FE" w:rsidP="00EB4B79">
      <w:pPr>
        <w:pStyle w:val="Heading1"/>
        <w:rPr>
          <w:color w:val="000000" w:themeColor="text1"/>
        </w:rPr>
      </w:pPr>
      <w:bookmarkStart w:id="4" w:name="_Toc423788874"/>
      <w:r w:rsidRPr="000D3448">
        <w:rPr>
          <w:color w:val="000000" w:themeColor="text1"/>
        </w:rPr>
        <w:lastRenderedPageBreak/>
        <w:t>Designated Safeguarding Officer</w:t>
      </w:r>
      <w:r w:rsidR="000918E3" w:rsidRPr="000D3448">
        <w:rPr>
          <w:color w:val="000000" w:themeColor="text1"/>
        </w:rPr>
        <w:t xml:space="preserve"> (DSO)</w:t>
      </w:r>
      <w:r w:rsidR="008E2F12" w:rsidRPr="000D3448">
        <w:rPr>
          <w:color w:val="000000" w:themeColor="text1"/>
        </w:rPr>
        <w:t>.</w:t>
      </w:r>
      <w:bookmarkEnd w:id="4"/>
    </w:p>
    <w:p w14:paraId="756B5D97" w14:textId="2041450F" w:rsidR="00A2185D" w:rsidRPr="000D3448" w:rsidRDefault="00C46AFF" w:rsidP="00BE0A6A">
      <w:pPr>
        <w:jc w:val="both"/>
        <w:rPr>
          <w:rFonts w:cs="Arial"/>
          <w:color w:val="000000" w:themeColor="text1"/>
        </w:rPr>
      </w:pPr>
      <w:r w:rsidRPr="000D3448">
        <w:rPr>
          <w:rFonts w:cs="Arial"/>
          <w:color w:val="000000" w:themeColor="text1"/>
        </w:rPr>
        <w:t>The Designated Safeguardi</w:t>
      </w:r>
      <w:r w:rsidR="00D961C6" w:rsidRPr="000D3448">
        <w:rPr>
          <w:rFonts w:cs="Arial"/>
          <w:color w:val="000000" w:themeColor="text1"/>
        </w:rPr>
        <w:t>n</w:t>
      </w:r>
      <w:r w:rsidRPr="000D3448">
        <w:rPr>
          <w:rFonts w:cs="Arial"/>
          <w:color w:val="000000" w:themeColor="text1"/>
        </w:rPr>
        <w:t>g</w:t>
      </w:r>
      <w:r w:rsidR="00F368FE" w:rsidRPr="000D3448">
        <w:rPr>
          <w:rFonts w:cs="Arial"/>
          <w:color w:val="000000" w:themeColor="text1"/>
        </w:rPr>
        <w:t xml:space="preserve"> </w:t>
      </w:r>
      <w:r w:rsidR="00C72BE4" w:rsidRPr="000D3448">
        <w:rPr>
          <w:rFonts w:cs="Arial"/>
          <w:color w:val="000000" w:themeColor="text1"/>
        </w:rPr>
        <w:t>Offi</w:t>
      </w:r>
      <w:r w:rsidR="00477AE6" w:rsidRPr="000D3448">
        <w:rPr>
          <w:rFonts w:cs="Arial"/>
          <w:color w:val="000000" w:themeColor="text1"/>
        </w:rPr>
        <w:t>c</w:t>
      </w:r>
      <w:r w:rsidR="00C72BE4" w:rsidRPr="000D3448">
        <w:rPr>
          <w:rFonts w:cs="Arial"/>
          <w:color w:val="000000" w:themeColor="text1"/>
        </w:rPr>
        <w:t xml:space="preserve">er </w:t>
      </w:r>
      <w:r w:rsidR="00F368FE" w:rsidRPr="000D3448">
        <w:rPr>
          <w:rFonts w:cs="Arial"/>
          <w:color w:val="000000" w:themeColor="text1"/>
        </w:rPr>
        <w:t xml:space="preserve">within GC responsible for Safeguarding and Child Protection will be </w:t>
      </w:r>
      <w:r w:rsidR="00C72BE4" w:rsidRPr="000D3448">
        <w:rPr>
          <w:rFonts w:cs="Arial"/>
          <w:color w:val="000000" w:themeColor="text1"/>
        </w:rPr>
        <w:t>Hayley Harris</w:t>
      </w:r>
      <w:r w:rsidR="005A222C" w:rsidRPr="000D3448">
        <w:rPr>
          <w:rFonts w:cs="Arial"/>
          <w:color w:val="000000" w:themeColor="text1"/>
        </w:rPr>
        <w:t>.</w:t>
      </w:r>
      <w:r w:rsidR="00F368FE" w:rsidRPr="000D3448">
        <w:rPr>
          <w:rFonts w:cs="Arial"/>
          <w:color w:val="000000" w:themeColor="text1"/>
        </w:rPr>
        <w:t xml:space="preserve"> </w:t>
      </w:r>
      <w:r w:rsidR="005A222C" w:rsidRPr="000D3448">
        <w:rPr>
          <w:rFonts w:cs="Arial"/>
          <w:color w:val="000000" w:themeColor="text1"/>
        </w:rPr>
        <w:t>The name of our DSO</w:t>
      </w:r>
      <w:r w:rsidR="00101ECD" w:rsidRPr="000D3448">
        <w:rPr>
          <w:rFonts w:cs="Arial"/>
          <w:color w:val="000000" w:themeColor="text1"/>
        </w:rPr>
        <w:t xml:space="preserve"> will be advised to all new staff at their induction and thereafter as necessary.  </w:t>
      </w:r>
    </w:p>
    <w:p w14:paraId="2619660E" w14:textId="4EA8686F" w:rsidR="00101ECD" w:rsidRPr="000D3448" w:rsidRDefault="005A222C" w:rsidP="00BE0A6A">
      <w:pPr>
        <w:jc w:val="both"/>
        <w:rPr>
          <w:color w:val="000000" w:themeColor="text1"/>
        </w:rPr>
      </w:pPr>
      <w:r w:rsidRPr="000D3448">
        <w:rPr>
          <w:color w:val="000000" w:themeColor="text1"/>
        </w:rPr>
        <w:t xml:space="preserve">The </w:t>
      </w:r>
      <w:r w:rsidR="00101ECD" w:rsidRPr="000D3448">
        <w:rPr>
          <w:color w:val="000000" w:themeColor="text1"/>
        </w:rPr>
        <w:t>DSO</w:t>
      </w:r>
      <w:r w:rsidR="00BE0A6A" w:rsidRPr="000D3448">
        <w:rPr>
          <w:color w:val="000000" w:themeColor="text1"/>
        </w:rPr>
        <w:t xml:space="preserve"> is responsible for:</w:t>
      </w:r>
    </w:p>
    <w:p w14:paraId="376CDC70" w14:textId="77777777" w:rsidR="00CC634B" w:rsidRPr="000D3448" w:rsidRDefault="00101ECD" w:rsidP="00E87180">
      <w:pPr>
        <w:numPr>
          <w:ilvl w:val="0"/>
          <w:numId w:val="11"/>
        </w:numPr>
        <w:jc w:val="both"/>
        <w:rPr>
          <w:color w:val="000000" w:themeColor="text1"/>
        </w:rPr>
      </w:pPr>
      <w:r w:rsidRPr="000D3448">
        <w:rPr>
          <w:color w:val="000000" w:themeColor="text1"/>
        </w:rPr>
        <w:t xml:space="preserve">Establishing contact with the senior member of social services staff responsible for child </w:t>
      </w:r>
      <w:r w:rsidR="003B4159" w:rsidRPr="000D3448">
        <w:rPr>
          <w:color w:val="000000" w:themeColor="text1"/>
        </w:rPr>
        <w:t xml:space="preserve">and vulnerable adult </w:t>
      </w:r>
      <w:r w:rsidRPr="000D3448">
        <w:rPr>
          <w:color w:val="000000" w:themeColor="text1"/>
        </w:rPr>
        <w:t>protection in the organisation’s catchment area. This should be a first step before an incident occurs.</w:t>
      </w:r>
    </w:p>
    <w:p w14:paraId="665174C0" w14:textId="77777777" w:rsidR="00101ECD" w:rsidRPr="000D3448" w:rsidRDefault="00101ECD" w:rsidP="00E87180">
      <w:pPr>
        <w:numPr>
          <w:ilvl w:val="0"/>
          <w:numId w:val="11"/>
        </w:numPr>
        <w:jc w:val="both"/>
        <w:rPr>
          <w:color w:val="000000" w:themeColor="text1"/>
        </w:rPr>
      </w:pPr>
      <w:r w:rsidRPr="000D3448">
        <w:rPr>
          <w:color w:val="000000" w:themeColor="text1"/>
        </w:rPr>
        <w:t>Provide information and advice on safeguarding within the organisation</w:t>
      </w:r>
    </w:p>
    <w:p w14:paraId="5DF8CF34" w14:textId="762D8FF7" w:rsidR="00101ECD" w:rsidRPr="000D3448" w:rsidRDefault="00BE0A6A" w:rsidP="00E87180">
      <w:pPr>
        <w:numPr>
          <w:ilvl w:val="0"/>
          <w:numId w:val="11"/>
        </w:numPr>
        <w:jc w:val="both"/>
        <w:rPr>
          <w:color w:val="000000" w:themeColor="text1"/>
        </w:rPr>
      </w:pPr>
      <w:r w:rsidRPr="000D3448">
        <w:rPr>
          <w:color w:val="000000" w:themeColor="text1"/>
        </w:rPr>
        <w:t>Ensuring that our</w:t>
      </w:r>
      <w:r w:rsidR="00101ECD" w:rsidRPr="000D3448">
        <w:rPr>
          <w:color w:val="000000" w:themeColor="text1"/>
        </w:rPr>
        <w:t xml:space="preserve"> safeguarding </w:t>
      </w:r>
      <w:r w:rsidRPr="000D3448">
        <w:rPr>
          <w:color w:val="000000" w:themeColor="text1"/>
        </w:rPr>
        <w:t>policy and procedures is</w:t>
      </w:r>
      <w:r w:rsidR="00101ECD" w:rsidRPr="000D3448">
        <w:rPr>
          <w:color w:val="000000" w:themeColor="text1"/>
        </w:rPr>
        <w:t xml:space="preserve"> implemented and followed and partic</w:t>
      </w:r>
      <w:r w:rsidR="003B4159" w:rsidRPr="000D3448">
        <w:rPr>
          <w:color w:val="000000" w:themeColor="text1"/>
        </w:rPr>
        <w:t xml:space="preserve">ularly to inform </w:t>
      </w:r>
      <w:r w:rsidR="005A222C" w:rsidRPr="000D3448">
        <w:rPr>
          <w:color w:val="000000" w:themeColor="text1"/>
        </w:rPr>
        <w:t xml:space="preserve">the GC Delivery Team </w:t>
      </w:r>
      <w:r w:rsidR="00101ECD" w:rsidRPr="000D3448">
        <w:rPr>
          <w:color w:val="000000" w:themeColor="text1"/>
        </w:rPr>
        <w:t>of relevant concerns about individual children or vulnerable adults;</w:t>
      </w:r>
    </w:p>
    <w:p w14:paraId="2D31D57C" w14:textId="77777777" w:rsidR="00101ECD" w:rsidRPr="000D3448" w:rsidRDefault="00BE0A6A" w:rsidP="00E87180">
      <w:pPr>
        <w:numPr>
          <w:ilvl w:val="0"/>
          <w:numId w:val="11"/>
        </w:numPr>
        <w:jc w:val="both"/>
        <w:rPr>
          <w:color w:val="000000" w:themeColor="text1"/>
        </w:rPr>
      </w:pPr>
      <w:r w:rsidRPr="000D3448">
        <w:rPr>
          <w:color w:val="000000" w:themeColor="text1"/>
        </w:rPr>
        <w:t>Being closely linked into Local Safeguarding Children and Vulnerable Adult Boards</w:t>
      </w:r>
      <w:r w:rsidR="00101ECD" w:rsidRPr="000D3448">
        <w:rPr>
          <w:color w:val="000000" w:themeColor="text1"/>
        </w:rPr>
        <w:t xml:space="preserve"> and be familiar with local procedures</w:t>
      </w:r>
      <w:r w:rsidRPr="000D3448">
        <w:rPr>
          <w:color w:val="000000" w:themeColor="text1"/>
        </w:rPr>
        <w:t xml:space="preserve">, </w:t>
      </w:r>
      <w:r w:rsidR="00FD6ACF" w:rsidRPr="000D3448">
        <w:rPr>
          <w:color w:val="000000" w:themeColor="text1"/>
        </w:rPr>
        <w:t>information advice and guidance e.g. from multi-</w:t>
      </w:r>
      <w:r w:rsidR="00124EFA" w:rsidRPr="000D3448">
        <w:rPr>
          <w:color w:val="000000" w:themeColor="text1"/>
        </w:rPr>
        <w:t>agency</w:t>
      </w:r>
      <w:r w:rsidR="00FD6ACF" w:rsidRPr="000D3448">
        <w:rPr>
          <w:color w:val="000000" w:themeColor="text1"/>
        </w:rPr>
        <w:t xml:space="preserve"> screening teams / hubs.</w:t>
      </w:r>
    </w:p>
    <w:p w14:paraId="6BD7B67C" w14:textId="77777777" w:rsidR="00101ECD" w:rsidRPr="000D3448" w:rsidRDefault="00BE0A6A" w:rsidP="00E87180">
      <w:pPr>
        <w:numPr>
          <w:ilvl w:val="0"/>
          <w:numId w:val="11"/>
        </w:numPr>
        <w:jc w:val="both"/>
        <w:rPr>
          <w:color w:val="000000" w:themeColor="text1"/>
        </w:rPr>
      </w:pPr>
      <w:r w:rsidRPr="000D3448">
        <w:rPr>
          <w:color w:val="000000" w:themeColor="text1"/>
        </w:rPr>
        <w:t>Ensuring</w:t>
      </w:r>
      <w:r w:rsidR="00101ECD" w:rsidRPr="000D3448">
        <w:rPr>
          <w:color w:val="000000" w:themeColor="text1"/>
        </w:rPr>
        <w:t xml:space="preserve"> that appropriate information is available at the time of referral and that the referral is confirmed in writing, under confidential cover as quickly as possible (e.g. within one working day)</w:t>
      </w:r>
      <w:r w:rsidRPr="000D3448">
        <w:rPr>
          <w:color w:val="000000" w:themeColor="text1"/>
        </w:rPr>
        <w:t>;</w:t>
      </w:r>
    </w:p>
    <w:p w14:paraId="4D8094FA" w14:textId="77777777" w:rsidR="00101ECD" w:rsidRPr="000D3448" w:rsidRDefault="00BE0A6A" w:rsidP="00E87180">
      <w:pPr>
        <w:numPr>
          <w:ilvl w:val="0"/>
          <w:numId w:val="11"/>
        </w:numPr>
        <w:jc w:val="both"/>
        <w:rPr>
          <w:color w:val="000000" w:themeColor="text1"/>
        </w:rPr>
      </w:pPr>
      <w:r w:rsidRPr="000D3448">
        <w:rPr>
          <w:color w:val="000000" w:themeColor="text1"/>
        </w:rPr>
        <w:t>Liaising</w:t>
      </w:r>
      <w:r w:rsidR="00101ECD" w:rsidRPr="000D3448">
        <w:rPr>
          <w:color w:val="000000" w:themeColor="text1"/>
        </w:rPr>
        <w:t xml:space="preserve"> with </w:t>
      </w:r>
      <w:r w:rsidR="00D603CF" w:rsidRPr="000D3448">
        <w:rPr>
          <w:color w:val="000000" w:themeColor="text1"/>
        </w:rPr>
        <w:t xml:space="preserve">Local Authority Designated Officer (LADO) </w:t>
      </w:r>
      <w:r w:rsidR="00101ECD" w:rsidRPr="000D3448">
        <w:rPr>
          <w:color w:val="000000" w:themeColor="text1"/>
        </w:rPr>
        <w:t>and other agencies, as appropriate</w:t>
      </w:r>
      <w:r w:rsidRPr="000D3448">
        <w:rPr>
          <w:color w:val="000000" w:themeColor="text1"/>
        </w:rPr>
        <w:t>;</w:t>
      </w:r>
      <w:r w:rsidR="00101ECD" w:rsidRPr="000D3448">
        <w:rPr>
          <w:color w:val="000000" w:themeColor="text1"/>
        </w:rPr>
        <w:t xml:space="preserve"> </w:t>
      </w:r>
    </w:p>
    <w:p w14:paraId="58E0243E" w14:textId="7E2645D2" w:rsidR="00101ECD" w:rsidRPr="000D3448" w:rsidRDefault="00101ECD" w:rsidP="00E87180">
      <w:pPr>
        <w:numPr>
          <w:ilvl w:val="0"/>
          <w:numId w:val="11"/>
        </w:numPr>
        <w:jc w:val="both"/>
        <w:rPr>
          <w:color w:val="000000" w:themeColor="text1"/>
        </w:rPr>
      </w:pPr>
      <w:r w:rsidRPr="000D3448">
        <w:rPr>
          <w:color w:val="000000" w:themeColor="text1"/>
        </w:rPr>
        <w:t>Keep</w:t>
      </w:r>
      <w:r w:rsidR="00BE0A6A" w:rsidRPr="000D3448">
        <w:rPr>
          <w:color w:val="000000" w:themeColor="text1"/>
        </w:rPr>
        <w:t>ing</w:t>
      </w:r>
      <w:r w:rsidRPr="000D3448">
        <w:rPr>
          <w:color w:val="000000" w:themeColor="text1"/>
        </w:rPr>
        <w:t xml:space="preserve"> relevan</w:t>
      </w:r>
      <w:r w:rsidR="005A222C" w:rsidRPr="000D3448">
        <w:rPr>
          <w:color w:val="000000" w:themeColor="text1"/>
        </w:rPr>
        <w:t>t people within GC</w:t>
      </w:r>
      <w:r w:rsidR="00BE0A6A" w:rsidRPr="000D3448">
        <w:rPr>
          <w:color w:val="000000" w:themeColor="text1"/>
        </w:rPr>
        <w:t xml:space="preserve"> e.g. Designated Safeguarding Lead </w:t>
      </w:r>
      <w:r w:rsidR="003B4159" w:rsidRPr="000D3448">
        <w:rPr>
          <w:color w:val="000000" w:themeColor="text1"/>
        </w:rPr>
        <w:t xml:space="preserve">(DSL) </w:t>
      </w:r>
      <w:r w:rsidR="00BE0A6A" w:rsidRPr="000D3448">
        <w:rPr>
          <w:color w:val="000000" w:themeColor="text1"/>
        </w:rPr>
        <w:t xml:space="preserve">and </w:t>
      </w:r>
      <w:r w:rsidR="00526F5D" w:rsidRPr="000D3448">
        <w:rPr>
          <w:color w:val="000000" w:themeColor="text1"/>
        </w:rPr>
        <w:t xml:space="preserve">Senior Management Team </w:t>
      </w:r>
      <w:r w:rsidRPr="000D3448">
        <w:rPr>
          <w:color w:val="000000" w:themeColor="text1"/>
        </w:rPr>
        <w:t>informed about any action taken and any further action required, for example, disciplinary action against member of staff</w:t>
      </w:r>
      <w:r w:rsidR="00BE0A6A" w:rsidRPr="000D3448">
        <w:rPr>
          <w:color w:val="000000" w:themeColor="text1"/>
        </w:rPr>
        <w:t>;</w:t>
      </w:r>
    </w:p>
    <w:p w14:paraId="29DB4E2B" w14:textId="77777777" w:rsidR="00101ECD" w:rsidRPr="000D3448" w:rsidRDefault="00BE0A6A" w:rsidP="00E87180">
      <w:pPr>
        <w:numPr>
          <w:ilvl w:val="0"/>
          <w:numId w:val="11"/>
        </w:numPr>
        <w:jc w:val="both"/>
        <w:rPr>
          <w:color w:val="000000" w:themeColor="text1"/>
        </w:rPr>
      </w:pPr>
      <w:r w:rsidRPr="000D3448">
        <w:rPr>
          <w:color w:val="000000" w:themeColor="text1"/>
        </w:rPr>
        <w:t>Ensuring</w:t>
      </w:r>
      <w:r w:rsidR="00101ECD" w:rsidRPr="000D3448">
        <w:rPr>
          <w:color w:val="000000" w:themeColor="text1"/>
        </w:rPr>
        <w:t xml:space="preserve"> that individual cases records are maintained of the action taken by the organisation, and liaison with other agencies and the outcome</w:t>
      </w:r>
      <w:r w:rsidR="003B4159" w:rsidRPr="000D3448">
        <w:rPr>
          <w:color w:val="000000" w:themeColor="text1"/>
        </w:rPr>
        <w:t>;</w:t>
      </w:r>
      <w:r w:rsidR="00101ECD" w:rsidRPr="000D3448">
        <w:rPr>
          <w:color w:val="000000" w:themeColor="text1"/>
        </w:rPr>
        <w:t xml:space="preserve"> </w:t>
      </w:r>
    </w:p>
    <w:p w14:paraId="5D5293D2" w14:textId="77777777" w:rsidR="00101ECD" w:rsidRPr="000D3448" w:rsidRDefault="00BE0A6A" w:rsidP="00E87180">
      <w:pPr>
        <w:numPr>
          <w:ilvl w:val="0"/>
          <w:numId w:val="11"/>
        </w:numPr>
        <w:jc w:val="both"/>
        <w:rPr>
          <w:color w:val="000000" w:themeColor="text1"/>
        </w:rPr>
      </w:pPr>
      <w:r w:rsidRPr="000D3448">
        <w:rPr>
          <w:color w:val="000000" w:themeColor="text1"/>
        </w:rPr>
        <w:t>Advising</w:t>
      </w:r>
      <w:r w:rsidR="00101ECD" w:rsidRPr="000D3448">
        <w:rPr>
          <w:color w:val="000000" w:themeColor="text1"/>
        </w:rPr>
        <w:t xml:space="preserve"> the </w:t>
      </w:r>
      <w:r w:rsidRPr="000D3448">
        <w:rPr>
          <w:color w:val="000000" w:themeColor="text1"/>
        </w:rPr>
        <w:t>organisation on local safeguarding</w:t>
      </w:r>
      <w:r w:rsidR="00101ECD" w:rsidRPr="000D3448">
        <w:rPr>
          <w:color w:val="000000" w:themeColor="text1"/>
        </w:rPr>
        <w:t xml:space="preserve"> training needs</w:t>
      </w:r>
      <w:r w:rsidRPr="000D3448">
        <w:rPr>
          <w:color w:val="000000" w:themeColor="text1"/>
        </w:rPr>
        <w:t>;</w:t>
      </w:r>
    </w:p>
    <w:p w14:paraId="43FDD514" w14:textId="77777777" w:rsidR="00101ECD" w:rsidRPr="000D3448" w:rsidRDefault="00101ECD" w:rsidP="00E87180">
      <w:pPr>
        <w:numPr>
          <w:ilvl w:val="0"/>
          <w:numId w:val="11"/>
        </w:numPr>
        <w:jc w:val="both"/>
        <w:rPr>
          <w:color w:val="000000" w:themeColor="text1"/>
        </w:rPr>
      </w:pPr>
      <w:r w:rsidRPr="000D3448">
        <w:rPr>
          <w:color w:val="000000" w:themeColor="text1"/>
        </w:rPr>
        <w:t>Deal</w:t>
      </w:r>
      <w:r w:rsidR="00BE0A6A" w:rsidRPr="000D3448">
        <w:rPr>
          <w:color w:val="000000" w:themeColor="text1"/>
        </w:rPr>
        <w:t>ing</w:t>
      </w:r>
      <w:r w:rsidRPr="000D3448">
        <w:rPr>
          <w:color w:val="000000" w:themeColor="text1"/>
        </w:rPr>
        <w:t xml:space="preserve"> with the aftermath of an incident in the organisation.   </w:t>
      </w:r>
    </w:p>
    <w:p w14:paraId="7BE4286B" w14:textId="1AEAF770" w:rsidR="00101ECD" w:rsidRPr="000D3448" w:rsidRDefault="005A222C" w:rsidP="00BE0A6A">
      <w:pPr>
        <w:jc w:val="both"/>
        <w:rPr>
          <w:color w:val="000000" w:themeColor="text1"/>
        </w:rPr>
      </w:pPr>
      <w:r w:rsidRPr="000D3448">
        <w:rPr>
          <w:color w:val="000000" w:themeColor="text1"/>
        </w:rPr>
        <w:t xml:space="preserve">The GC CEO </w:t>
      </w:r>
      <w:r w:rsidR="00101ECD" w:rsidRPr="000D3448">
        <w:rPr>
          <w:color w:val="000000" w:themeColor="text1"/>
        </w:rPr>
        <w:t>will deputise at times wh</w:t>
      </w:r>
      <w:r w:rsidR="00BE0A6A" w:rsidRPr="000D3448">
        <w:rPr>
          <w:color w:val="000000" w:themeColor="text1"/>
        </w:rPr>
        <w:t>en the DSO</w:t>
      </w:r>
      <w:r w:rsidR="00101ECD" w:rsidRPr="000D3448">
        <w:rPr>
          <w:color w:val="000000" w:themeColor="text1"/>
        </w:rPr>
        <w:t xml:space="preserve"> is on leave or otherw</w:t>
      </w:r>
      <w:r w:rsidR="00BE0A6A" w:rsidRPr="000D3448">
        <w:rPr>
          <w:color w:val="000000" w:themeColor="text1"/>
        </w:rPr>
        <w:t xml:space="preserve">ise engaged.  </w:t>
      </w:r>
    </w:p>
    <w:p w14:paraId="7AEF8E00" w14:textId="313C4401" w:rsidR="000918E3" w:rsidRPr="000D3448" w:rsidRDefault="00496F1F" w:rsidP="00EB4B79">
      <w:pPr>
        <w:pStyle w:val="Heading1"/>
        <w:rPr>
          <w:color w:val="000000" w:themeColor="text1"/>
        </w:rPr>
      </w:pPr>
      <w:bookmarkStart w:id="5" w:name="_Toc423788875"/>
      <w:r w:rsidRPr="000D3448">
        <w:rPr>
          <w:color w:val="000000" w:themeColor="text1"/>
        </w:rPr>
        <w:t>Responsibility of Trustees.</w:t>
      </w:r>
      <w:bookmarkEnd w:id="5"/>
    </w:p>
    <w:p w14:paraId="53277D07" w14:textId="53A338DF" w:rsidR="0029111B" w:rsidRPr="000D3448" w:rsidRDefault="00636B1E" w:rsidP="0029111B">
      <w:pPr>
        <w:jc w:val="both"/>
        <w:rPr>
          <w:color w:val="000000" w:themeColor="text1"/>
        </w:rPr>
      </w:pPr>
      <w:r w:rsidRPr="000D3448">
        <w:rPr>
          <w:color w:val="000000" w:themeColor="text1"/>
        </w:rPr>
        <w:t xml:space="preserve">Our lead trustee for safeguarding matters is Arnie Wickens and our </w:t>
      </w:r>
      <w:r w:rsidR="0029111B" w:rsidRPr="000D3448">
        <w:rPr>
          <w:color w:val="000000" w:themeColor="text1"/>
        </w:rPr>
        <w:t>Bo</w:t>
      </w:r>
      <w:r w:rsidR="000918E3" w:rsidRPr="000D3448">
        <w:rPr>
          <w:color w:val="000000" w:themeColor="text1"/>
        </w:rPr>
        <w:t>a</w:t>
      </w:r>
      <w:r w:rsidRPr="000D3448">
        <w:rPr>
          <w:color w:val="000000" w:themeColor="text1"/>
        </w:rPr>
        <w:t xml:space="preserve">rd </w:t>
      </w:r>
      <w:r w:rsidR="0029111B" w:rsidRPr="000D3448">
        <w:rPr>
          <w:color w:val="000000" w:themeColor="text1"/>
        </w:rPr>
        <w:t>has overall accountability</w:t>
      </w:r>
      <w:r w:rsidR="000918E3" w:rsidRPr="000D3448">
        <w:rPr>
          <w:color w:val="000000" w:themeColor="text1"/>
        </w:rPr>
        <w:t xml:space="preserve"> for ensu</w:t>
      </w:r>
      <w:r w:rsidR="0029111B" w:rsidRPr="000D3448">
        <w:rPr>
          <w:color w:val="000000" w:themeColor="text1"/>
        </w:rPr>
        <w:t>ring the s</w:t>
      </w:r>
      <w:r w:rsidR="000918E3" w:rsidRPr="000D3448">
        <w:rPr>
          <w:color w:val="000000" w:themeColor="text1"/>
        </w:rPr>
        <w:t>afe</w:t>
      </w:r>
      <w:r w:rsidR="0029111B" w:rsidRPr="000D3448">
        <w:rPr>
          <w:color w:val="000000" w:themeColor="text1"/>
        </w:rPr>
        <w:t>t</w:t>
      </w:r>
      <w:r w:rsidR="000918E3" w:rsidRPr="000D3448">
        <w:rPr>
          <w:color w:val="000000" w:themeColor="text1"/>
        </w:rPr>
        <w:t>y of</w:t>
      </w:r>
      <w:r w:rsidR="0029111B" w:rsidRPr="000D3448">
        <w:rPr>
          <w:color w:val="000000" w:themeColor="text1"/>
        </w:rPr>
        <w:t xml:space="preserve"> all people involved with our char</w:t>
      </w:r>
      <w:r w:rsidR="000918E3" w:rsidRPr="000D3448">
        <w:rPr>
          <w:color w:val="000000" w:themeColor="text1"/>
        </w:rPr>
        <w:t>i</w:t>
      </w:r>
      <w:r w:rsidR="0029111B" w:rsidRPr="000D3448">
        <w:rPr>
          <w:color w:val="000000" w:themeColor="text1"/>
        </w:rPr>
        <w:t xml:space="preserve">table activities and </w:t>
      </w:r>
      <w:r w:rsidR="000918E3" w:rsidRPr="000D3448">
        <w:rPr>
          <w:color w:val="000000" w:themeColor="text1"/>
        </w:rPr>
        <w:t>delegate</w:t>
      </w:r>
      <w:r w:rsidR="005A222C" w:rsidRPr="000D3448">
        <w:rPr>
          <w:color w:val="000000" w:themeColor="text1"/>
        </w:rPr>
        <w:t xml:space="preserve"> operational management to the CEO</w:t>
      </w:r>
      <w:r w:rsidR="000918E3" w:rsidRPr="000D3448">
        <w:rPr>
          <w:color w:val="000000" w:themeColor="text1"/>
        </w:rPr>
        <w:t xml:space="preserve"> and the </w:t>
      </w:r>
      <w:r w:rsidR="005A222C" w:rsidRPr="000D3448">
        <w:rPr>
          <w:color w:val="000000" w:themeColor="text1"/>
        </w:rPr>
        <w:t>S</w:t>
      </w:r>
      <w:r w:rsidR="00FB7876" w:rsidRPr="000D3448">
        <w:rPr>
          <w:color w:val="000000" w:themeColor="text1"/>
        </w:rPr>
        <w:t>MT</w:t>
      </w:r>
      <w:r w:rsidR="0029111B" w:rsidRPr="000D3448">
        <w:rPr>
          <w:color w:val="000000" w:themeColor="text1"/>
        </w:rPr>
        <w:t>.  Our Trustees ensure that:</w:t>
      </w:r>
    </w:p>
    <w:p w14:paraId="2CF44618" w14:textId="778ECC73" w:rsidR="0029111B" w:rsidRPr="000D3448" w:rsidRDefault="005A222C" w:rsidP="00E87180">
      <w:pPr>
        <w:pStyle w:val="ListParagraph"/>
        <w:numPr>
          <w:ilvl w:val="0"/>
          <w:numId w:val="6"/>
        </w:numPr>
        <w:jc w:val="both"/>
        <w:rPr>
          <w:color w:val="000000" w:themeColor="text1"/>
        </w:rPr>
      </w:pPr>
      <w:r w:rsidRPr="000D3448">
        <w:rPr>
          <w:color w:val="000000" w:themeColor="text1"/>
        </w:rPr>
        <w:t>GC</w:t>
      </w:r>
      <w:r w:rsidR="003B4159" w:rsidRPr="000D3448">
        <w:rPr>
          <w:color w:val="000000" w:themeColor="text1"/>
        </w:rPr>
        <w:t xml:space="preserve"> has </w:t>
      </w:r>
      <w:r w:rsidR="00FB7876" w:rsidRPr="000D3448">
        <w:rPr>
          <w:color w:val="000000" w:themeColor="text1"/>
        </w:rPr>
        <w:t xml:space="preserve">a </w:t>
      </w:r>
      <w:r w:rsidR="003B4159" w:rsidRPr="000D3448">
        <w:rPr>
          <w:color w:val="000000" w:themeColor="text1"/>
        </w:rPr>
        <w:t>safeguarding policy</w:t>
      </w:r>
      <w:r w:rsidR="0029111B" w:rsidRPr="000D3448">
        <w:rPr>
          <w:color w:val="000000" w:themeColor="text1"/>
        </w:rPr>
        <w:t xml:space="preserve"> in accordance with all relevant legislation and guidance</w:t>
      </w:r>
      <w:r w:rsidR="003B4159" w:rsidRPr="000D3448">
        <w:rPr>
          <w:color w:val="000000" w:themeColor="text1"/>
        </w:rPr>
        <w:t>;</w:t>
      </w:r>
    </w:p>
    <w:p w14:paraId="3231C450" w14:textId="64D7F383" w:rsidR="0029111B" w:rsidRPr="000D3448" w:rsidRDefault="005A222C" w:rsidP="00E87180">
      <w:pPr>
        <w:pStyle w:val="ListParagraph"/>
        <w:numPr>
          <w:ilvl w:val="0"/>
          <w:numId w:val="6"/>
        </w:numPr>
        <w:jc w:val="both"/>
        <w:rPr>
          <w:color w:val="000000" w:themeColor="text1"/>
        </w:rPr>
      </w:pPr>
      <w:r w:rsidRPr="000D3448">
        <w:rPr>
          <w:color w:val="000000" w:themeColor="text1"/>
        </w:rPr>
        <w:t>Our</w:t>
      </w:r>
      <w:r w:rsidR="0029111B" w:rsidRPr="000D3448">
        <w:rPr>
          <w:color w:val="000000" w:themeColor="text1"/>
        </w:rPr>
        <w:t xml:space="preserve"> charity operates safer recruitment procedures to ensure adequate checks are carried out on staff</w:t>
      </w:r>
      <w:r w:rsidR="003B4159" w:rsidRPr="000D3448">
        <w:rPr>
          <w:color w:val="000000" w:themeColor="text1"/>
        </w:rPr>
        <w:t xml:space="preserve">, </w:t>
      </w:r>
      <w:r w:rsidR="0029111B" w:rsidRPr="000D3448">
        <w:rPr>
          <w:color w:val="000000" w:themeColor="text1"/>
        </w:rPr>
        <w:t>contractors and volunteers</w:t>
      </w:r>
      <w:r w:rsidR="003B4159" w:rsidRPr="000D3448">
        <w:rPr>
          <w:color w:val="000000" w:themeColor="text1"/>
        </w:rPr>
        <w:t>;</w:t>
      </w:r>
    </w:p>
    <w:p w14:paraId="3A44F061" w14:textId="649C53E1" w:rsidR="00A2185D" w:rsidRPr="000D3448" w:rsidRDefault="005A222C" w:rsidP="00E87180">
      <w:pPr>
        <w:pStyle w:val="ListParagraph"/>
        <w:numPr>
          <w:ilvl w:val="0"/>
          <w:numId w:val="6"/>
        </w:numPr>
        <w:jc w:val="both"/>
        <w:rPr>
          <w:color w:val="000000" w:themeColor="text1"/>
        </w:rPr>
      </w:pPr>
      <w:r w:rsidRPr="000D3448">
        <w:rPr>
          <w:color w:val="000000" w:themeColor="text1"/>
        </w:rPr>
        <w:t>At</w:t>
      </w:r>
      <w:r w:rsidR="0029111B" w:rsidRPr="000D3448">
        <w:rPr>
          <w:color w:val="000000" w:themeColor="text1"/>
        </w:rPr>
        <w:t xml:space="preserve"> least one Senior Manager acts as Designated Safeguarding Lead</w:t>
      </w:r>
      <w:r w:rsidR="003B4159" w:rsidRPr="000D3448">
        <w:rPr>
          <w:color w:val="000000" w:themeColor="text1"/>
        </w:rPr>
        <w:t>;</w:t>
      </w:r>
    </w:p>
    <w:p w14:paraId="01C67F60" w14:textId="6081D95D" w:rsidR="0029111B" w:rsidRPr="000D3448" w:rsidRDefault="005A222C" w:rsidP="00E87180">
      <w:pPr>
        <w:pStyle w:val="ListParagraph"/>
        <w:numPr>
          <w:ilvl w:val="0"/>
          <w:numId w:val="6"/>
        </w:numPr>
        <w:jc w:val="both"/>
        <w:rPr>
          <w:color w:val="000000" w:themeColor="text1"/>
        </w:rPr>
      </w:pPr>
      <w:r w:rsidRPr="000D3448">
        <w:rPr>
          <w:color w:val="000000" w:themeColor="text1"/>
        </w:rPr>
        <w:lastRenderedPageBreak/>
        <w:t>The</w:t>
      </w:r>
      <w:r w:rsidR="0029111B" w:rsidRPr="000D3448">
        <w:rPr>
          <w:color w:val="000000" w:themeColor="text1"/>
        </w:rPr>
        <w:t xml:space="preserve"> </w:t>
      </w:r>
      <w:r w:rsidR="00AD44BE" w:rsidRPr="000D3448">
        <w:rPr>
          <w:color w:val="000000" w:themeColor="text1"/>
        </w:rPr>
        <w:t>Designated Safeguarding L</w:t>
      </w:r>
      <w:r w:rsidR="0029111B" w:rsidRPr="000D3448">
        <w:rPr>
          <w:color w:val="000000" w:themeColor="text1"/>
        </w:rPr>
        <w:t>ead attends appropriate refresher</w:t>
      </w:r>
      <w:r w:rsidRPr="000D3448">
        <w:rPr>
          <w:color w:val="000000" w:themeColor="text1"/>
        </w:rPr>
        <w:t xml:space="preserve"> training and ensures that the DSO is</w:t>
      </w:r>
      <w:r w:rsidR="0029111B" w:rsidRPr="000D3448">
        <w:rPr>
          <w:color w:val="000000" w:themeColor="text1"/>
        </w:rPr>
        <w:t xml:space="preserve"> trained fully at regular intervals and in accordance with Local Safeguarding Children and Vulnerable Adults Board advice and guidance</w:t>
      </w:r>
      <w:r w:rsidR="003B4159" w:rsidRPr="000D3448">
        <w:rPr>
          <w:color w:val="000000" w:themeColor="text1"/>
        </w:rPr>
        <w:t>;</w:t>
      </w:r>
    </w:p>
    <w:p w14:paraId="371139F3" w14:textId="18943EC0" w:rsidR="0029111B" w:rsidRPr="000D3448" w:rsidRDefault="005A222C" w:rsidP="00E87180">
      <w:pPr>
        <w:pStyle w:val="ListParagraph"/>
        <w:numPr>
          <w:ilvl w:val="0"/>
          <w:numId w:val="6"/>
        </w:numPr>
        <w:jc w:val="both"/>
        <w:rPr>
          <w:color w:val="000000" w:themeColor="text1"/>
        </w:rPr>
      </w:pPr>
      <w:r w:rsidRPr="000D3448">
        <w:rPr>
          <w:color w:val="000000" w:themeColor="text1"/>
        </w:rPr>
        <w:t>GC</w:t>
      </w:r>
      <w:r w:rsidR="0029111B" w:rsidRPr="000D3448">
        <w:rPr>
          <w:color w:val="000000" w:themeColor="text1"/>
        </w:rPr>
        <w:t xml:space="preserve"> has pro</w:t>
      </w:r>
      <w:r w:rsidR="00AD44BE" w:rsidRPr="000D3448">
        <w:rPr>
          <w:color w:val="000000" w:themeColor="text1"/>
        </w:rPr>
        <w:t>cedures to deal quickly professionally and sensitively</w:t>
      </w:r>
      <w:r w:rsidR="0029111B" w:rsidRPr="000D3448">
        <w:rPr>
          <w:color w:val="000000" w:themeColor="text1"/>
        </w:rPr>
        <w:t xml:space="preserve"> will any allegations of </w:t>
      </w:r>
      <w:r w:rsidR="00AD44BE" w:rsidRPr="000D3448">
        <w:rPr>
          <w:color w:val="000000" w:themeColor="text1"/>
        </w:rPr>
        <w:t>any sort of abuse against staff, cont</w:t>
      </w:r>
      <w:r w:rsidR="0029111B" w:rsidRPr="000D3448">
        <w:rPr>
          <w:color w:val="000000" w:themeColor="text1"/>
        </w:rPr>
        <w:t>r</w:t>
      </w:r>
      <w:r w:rsidR="00AD44BE" w:rsidRPr="000D3448">
        <w:rPr>
          <w:color w:val="000000" w:themeColor="text1"/>
        </w:rPr>
        <w:t>actors</w:t>
      </w:r>
      <w:r w:rsidR="0029111B" w:rsidRPr="000D3448">
        <w:rPr>
          <w:color w:val="000000" w:themeColor="text1"/>
        </w:rPr>
        <w:t xml:space="preserve"> and/or vo</w:t>
      </w:r>
      <w:r w:rsidR="00AD44BE" w:rsidRPr="000D3448">
        <w:rPr>
          <w:color w:val="000000" w:themeColor="text1"/>
        </w:rPr>
        <w:t>luntee</w:t>
      </w:r>
      <w:r w:rsidR="0029111B" w:rsidRPr="000D3448">
        <w:rPr>
          <w:color w:val="000000" w:themeColor="text1"/>
        </w:rPr>
        <w:t>r</w:t>
      </w:r>
      <w:r w:rsidR="00AD44BE" w:rsidRPr="000D3448">
        <w:rPr>
          <w:color w:val="000000" w:themeColor="text1"/>
        </w:rPr>
        <w:t>s</w:t>
      </w:r>
      <w:r w:rsidR="003B4159" w:rsidRPr="000D3448">
        <w:rPr>
          <w:color w:val="000000" w:themeColor="text1"/>
        </w:rPr>
        <w:t>.</w:t>
      </w:r>
    </w:p>
    <w:p w14:paraId="2AE90256" w14:textId="21D11F89" w:rsidR="00D603CF" w:rsidRPr="000D3448" w:rsidRDefault="005A222C" w:rsidP="00E87180">
      <w:pPr>
        <w:pStyle w:val="ListParagraph"/>
        <w:numPr>
          <w:ilvl w:val="0"/>
          <w:numId w:val="6"/>
        </w:numPr>
        <w:jc w:val="both"/>
        <w:rPr>
          <w:color w:val="000000" w:themeColor="text1"/>
        </w:rPr>
      </w:pPr>
      <w:r w:rsidRPr="000D3448">
        <w:rPr>
          <w:color w:val="000000" w:themeColor="text1"/>
        </w:rPr>
        <w:t>Safeguarding</w:t>
      </w:r>
      <w:r w:rsidR="00AD44BE" w:rsidRPr="000D3448">
        <w:rPr>
          <w:color w:val="000000" w:themeColor="text1"/>
        </w:rPr>
        <w:t xml:space="preserve"> policy</w:t>
      </w:r>
      <w:r w:rsidR="0029111B" w:rsidRPr="000D3448">
        <w:rPr>
          <w:color w:val="000000" w:themeColor="text1"/>
        </w:rPr>
        <w:t xml:space="preserve"> and</w:t>
      </w:r>
      <w:r w:rsidR="00AD44BE" w:rsidRPr="000D3448">
        <w:rPr>
          <w:color w:val="000000" w:themeColor="text1"/>
        </w:rPr>
        <w:t xml:space="preserve"> procedures are reviewed annuall</w:t>
      </w:r>
      <w:r w:rsidR="0029111B" w:rsidRPr="000D3448">
        <w:rPr>
          <w:color w:val="000000" w:themeColor="text1"/>
        </w:rPr>
        <w:t xml:space="preserve">y. </w:t>
      </w:r>
    </w:p>
    <w:p w14:paraId="794D6081" w14:textId="77777777" w:rsidR="00071B3E" w:rsidRPr="000D3448" w:rsidRDefault="00071B3E" w:rsidP="00071B3E">
      <w:pPr>
        <w:spacing w:after="0" w:line="240" w:lineRule="auto"/>
        <w:jc w:val="both"/>
        <w:rPr>
          <w:rFonts w:cs="Arial"/>
          <w:color w:val="000000" w:themeColor="text1"/>
        </w:rPr>
      </w:pPr>
    </w:p>
    <w:p w14:paraId="287C2D33" w14:textId="77777777" w:rsidR="003D44AF" w:rsidRPr="000D3448" w:rsidRDefault="00496F1F" w:rsidP="004C4056">
      <w:pPr>
        <w:pStyle w:val="Heading1"/>
        <w:numPr>
          <w:ilvl w:val="0"/>
          <w:numId w:val="1"/>
        </w:numPr>
        <w:rPr>
          <w:color w:val="000000" w:themeColor="text1"/>
        </w:rPr>
      </w:pPr>
      <w:r w:rsidRPr="000D3448">
        <w:rPr>
          <w:color w:val="000000" w:themeColor="text1"/>
        </w:rPr>
        <w:t xml:space="preserve"> </w:t>
      </w:r>
      <w:bookmarkStart w:id="6" w:name="_Toc423788876"/>
      <w:r w:rsidRPr="000D3448">
        <w:rPr>
          <w:color w:val="000000" w:themeColor="text1"/>
        </w:rPr>
        <w:t>SUSPICION OF ABUSE</w:t>
      </w:r>
      <w:bookmarkEnd w:id="6"/>
    </w:p>
    <w:p w14:paraId="3EDECC94" w14:textId="77777777" w:rsidR="003D44AF" w:rsidRPr="000D3448" w:rsidRDefault="003D44AF" w:rsidP="003D44AF">
      <w:pPr>
        <w:spacing w:after="0" w:line="240" w:lineRule="auto"/>
        <w:jc w:val="both"/>
        <w:rPr>
          <w:color w:val="000000" w:themeColor="text1"/>
        </w:rPr>
      </w:pPr>
    </w:p>
    <w:p w14:paraId="045B1572" w14:textId="7A2E64F7" w:rsidR="003D44AF" w:rsidRPr="000D3448" w:rsidRDefault="00953C89" w:rsidP="003D44AF">
      <w:pPr>
        <w:spacing w:after="0" w:line="240" w:lineRule="auto"/>
        <w:jc w:val="both"/>
        <w:rPr>
          <w:rFonts w:cs="Arial"/>
          <w:color w:val="000000" w:themeColor="text1"/>
        </w:rPr>
      </w:pPr>
      <w:r w:rsidRPr="000D3448">
        <w:rPr>
          <w:rFonts w:cs="Arial"/>
          <w:color w:val="000000" w:themeColor="text1"/>
        </w:rPr>
        <w:t>Any GC</w:t>
      </w:r>
      <w:r w:rsidR="003D44AF" w:rsidRPr="000D3448">
        <w:rPr>
          <w:rFonts w:cs="Arial"/>
          <w:color w:val="000000" w:themeColor="text1"/>
        </w:rPr>
        <w:t xml:space="preserve"> staff member or volunteer who witnesses or suspects abusive behaviour towards a child</w:t>
      </w:r>
      <w:r w:rsidR="00071B3E" w:rsidRPr="000D3448">
        <w:rPr>
          <w:rFonts w:cs="Arial"/>
          <w:color w:val="000000" w:themeColor="text1"/>
        </w:rPr>
        <w:t xml:space="preserve"> or </w:t>
      </w:r>
      <w:r w:rsidR="003D44AF" w:rsidRPr="000D3448">
        <w:rPr>
          <w:rFonts w:cs="Arial"/>
          <w:color w:val="000000" w:themeColor="text1"/>
        </w:rPr>
        <w:t xml:space="preserve">vulnerable adult should immediately report it to the </w:t>
      </w:r>
      <w:r w:rsidR="00FB7876" w:rsidRPr="000D3448">
        <w:rPr>
          <w:rFonts w:cs="Arial"/>
          <w:color w:val="000000" w:themeColor="text1"/>
        </w:rPr>
        <w:t>DSO</w:t>
      </w:r>
      <w:r w:rsidR="003D44AF" w:rsidRPr="000D3448">
        <w:rPr>
          <w:rFonts w:cs="Arial"/>
          <w:color w:val="000000" w:themeColor="text1"/>
        </w:rPr>
        <w:t xml:space="preserve"> for their area (</w:t>
      </w:r>
      <w:r w:rsidR="003D44AF" w:rsidRPr="000D3448">
        <w:rPr>
          <w:rFonts w:cs="Arial"/>
          <w:b/>
          <w:color w:val="000000" w:themeColor="text1"/>
        </w:rPr>
        <w:t>see reporting and escalation flowchart Appendix 2</w:t>
      </w:r>
      <w:r w:rsidR="003D44AF" w:rsidRPr="000D3448">
        <w:rPr>
          <w:rFonts w:cs="Arial"/>
          <w:color w:val="000000" w:themeColor="text1"/>
        </w:rPr>
        <w:t xml:space="preserve">). If a worker has suspicions, he/she must act on these and not ignore a potentially very serious situation. It is NOT the individual's responsibility to decide how serious the matter might be nor to investigate his/her suspicions - this requires expertise he/she is not expected to have. </w:t>
      </w:r>
      <w:r w:rsidR="00496F1F" w:rsidRPr="000D3448">
        <w:rPr>
          <w:rFonts w:cs="Arial"/>
          <w:color w:val="000000" w:themeColor="text1"/>
        </w:rPr>
        <w:t>Our</w:t>
      </w:r>
      <w:r w:rsidR="003D44AF" w:rsidRPr="000D3448">
        <w:rPr>
          <w:rFonts w:cs="Arial"/>
          <w:color w:val="000000" w:themeColor="text1"/>
        </w:rPr>
        <w:t xml:space="preserve"> </w:t>
      </w:r>
      <w:r w:rsidR="00C46AFF" w:rsidRPr="000D3448">
        <w:rPr>
          <w:rFonts w:cs="Arial"/>
          <w:color w:val="000000" w:themeColor="text1"/>
        </w:rPr>
        <w:t>Whistleblowing Policy</w:t>
      </w:r>
      <w:r w:rsidR="00496F1F" w:rsidRPr="000D3448">
        <w:rPr>
          <w:rFonts w:cs="Arial"/>
          <w:color w:val="000000" w:themeColor="text1"/>
        </w:rPr>
        <w:t xml:space="preserve"> enables all our s</w:t>
      </w:r>
      <w:r w:rsidR="003D44AF" w:rsidRPr="000D3448">
        <w:rPr>
          <w:rFonts w:cs="Arial"/>
          <w:color w:val="000000" w:themeColor="text1"/>
        </w:rPr>
        <w:t>t</w:t>
      </w:r>
      <w:r w:rsidR="00496F1F" w:rsidRPr="000D3448">
        <w:rPr>
          <w:rFonts w:cs="Arial"/>
          <w:color w:val="000000" w:themeColor="text1"/>
        </w:rPr>
        <w:t>aff</w:t>
      </w:r>
      <w:r w:rsidR="000E1430" w:rsidRPr="000D3448">
        <w:rPr>
          <w:rFonts w:cs="Arial"/>
          <w:color w:val="000000" w:themeColor="text1"/>
        </w:rPr>
        <w:t>, workers</w:t>
      </w:r>
      <w:r w:rsidR="00496F1F" w:rsidRPr="000D3448">
        <w:rPr>
          <w:rFonts w:cs="Arial"/>
          <w:color w:val="000000" w:themeColor="text1"/>
        </w:rPr>
        <w:t xml:space="preserve"> an</w:t>
      </w:r>
      <w:r w:rsidR="003D44AF" w:rsidRPr="000D3448">
        <w:rPr>
          <w:rFonts w:cs="Arial"/>
          <w:color w:val="000000" w:themeColor="text1"/>
        </w:rPr>
        <w:t>d volunteers to raise any concerns in confidence.</w:t>
      </w:r>
    </w:p>
    <w:p w14:paraId="35527B6D" w14:textId="77777777" w:rsidR="003D44AF" w:rsidRPr="000D3448" w:rsidRDefault="003D44AF" w:rsidP="003D44AF">
      <w:pPr>
        <w:spacing w:after="0" w:line="240" w:lineRule="auto"/>
        <w:jc w:val="both"/>
        <w:rPr>
          <w:rFonts w:cs="Arial"/>
          <w:color w:val="000000" w:themeColor="text1"/>
        </w:rPr>
      </w:pPr>
    </w:p>
    <w:p w14:paraId="3855C33D" w14:textId="3BD6F5E5" w:rsidR="003D44AF" w:rsidRPr="000D3448" w:rsidRDefault="003D44AF" w:rsidP="003D44AF">
      <w:pPr>
        <w:spacing w:after="0" w:line="240" w:lineRule="auto"/>
        <w:jc w:val="both"/>
        <w:rPr>
          <w:rFonts w:cs="Arial"/>
          <w:color w:val="000000" w:themeColor="text1"/>
        </w:rPr>
      </w:pPr>
      <w:r w:rsidRPr="000D3448">
        <w:rPr>
          <w:rFonts w:cs="Arial"/>
          <w:color w:val="000000" w:themeColor="text1"/>
        </w:rPr>
        <w:t>Any allegations of abuse ma</w:t>
      </w:r>
      <w:r w:rsidR="00D85AD7" w:rsidRPr="000D3448">
        <w:rPr>
          <w:rFonts w:cs="Arial"/>
          <w:color w:val="000000" w:themeColor="text1"/>
        </w:rPr>
        <w:t>de against anyone working for GC</w:t>
      </w:r>
      <w:r w:rsidRPr="000D3448">
        <w:rPr>
          <w:rFonts w:cs="Arial"/>
          <w:color w:val="000000" w:themeColor="text1"/>
        </w:rPr>
        <w:t xml:space="preserve"> will be thoroughly investigated and dealt with through our disciplinary procedure. Serious breaches may lead to dismissal. </w:t>
      </w:r>
      <w:r w:rsidR="00D85AD7" w:rsidRPr="000D3448">
        <w:rPr>
          <w:rFonts w:cs="Arial"/>
          <w:color w:val="000000" w:themeColor="text1"/>
        </w:rPr>
        <w:t>The DSO</w:t>
      </w:r>
      <w:r w:rsidR="00FB7876" w:rsidRPr="000D3448">
        <w:rPr>
          <w:rFonts w:cs="Arial"/>
          <w:color w:val="000000" w:themeColor="text1"/>
        </w:rPr>
        <w:t xml:space="preserve"> </w:t>
      </w:r>
      <w:r w:rsidRPr="000D3448">
        <w:rPr>
          <w:rFonts w:cs="Arial"/>
          <w:color w:val="000000" w:themeColor="text1"/>
        </w:rPr>
        <w:t xml:space="preserve">will appropriately record an allegation or reported incident. </w:t>
      </w:r>
    </w:p>
    <w:p w14:paraId="4D2FCF4E" w14:textId="77777777" w:rsidR="00B04D9F" w:rsidRPr="000D3448" w:rsidRDefault="00B04D9F" w:rsidP="00B04D9F">
      <w:pPr>
        <w:spacing w:after="0" w:line="240" w:lineRule="auto"/>
        <w:jc w:val="both"/>
        <w:rPr>
          <w:rFonts w:cs="Arial"/>
          <w:color w:val="000000" w:themeColor="text1"/>
        </w:rPr>
      </w:pPr>
    </w:p>
    <w:p w14:paraId="3E30BC80" w14:textId="33A1A694" w:rsidR="00B04D9F" w:rsidRPr="000D3448" w:rsidRDefault="00CE62F3" w:rsidP="00B04D9F">
      <w:pPr>
        <w:spacing w:after="0" w:line="240" w:lineRule="auto"/>
        <w:jc w:val="both"/>
        <w:rPr>
          <w:rFonts w:cs="Arial"/>
          <w:color w:val="000000" w:themeColor="text1"/>
        </w:rPr>
      </w:pPr>
      <w:r w:rsidRPr="000D3448">
        <w:rPr>
          <w:rFonts w:cs="Arial"/>
          <w:color w:val="000000" w:themeColor="text1"/>
        </w:rPr>
        <w:t xml:space="preserve">If a child or vulnerable </w:t>
      </w:r>
      <w:r w:rsidR="00B04D9F" w:rsidRPr="000D3448">
        <w:rPr>
          <w:rFonts w:cs="Arial"/>
          <w:color w:val="000000" w:themeColor="text1"/>
        </w:rPr>
        <w:t xml:space="preserve">adult </w:t>
      </w:r>
      <w:r w:rsidRPr="000D3448">
        <w:rPr>
          <w:rFonts w:cs="Arial"/>
          <w:color w:val="000000" w:themeColor="text1"/>
        </w:rPr>
        <w:t xml:space="preserve">themselves </w:t>
      </w:r>
      <w:r w:rsidR="00D85AD7" w:rsidRPr="000D3448">
        <w:rPr>
          <w:rFonts w:cs="Arial"/>
          <w:color w:val="000000" w:themeColor="text1"/>
        </w:rPr>
        <w:t>discloses to</w:t>
      </w:r>
      <w:r w:rsidRPr="000D3448">
        <w:rPr>
          <w:rFonts w:cs="Arial"/>
          <w:color w:val="000000" w:themeColor="text1"/>
        </w:rPr>
        <w:t xml:space="preserve"> a staff member of volunteer that they are being abused </w:t>
      </w:r>
      <w:r w:rsidR="00FB7876" w:rsidRPr="000D3448">
        <w:rPr>
          <w:rFonts w:cs="Arial"/>
          <w:color w:val="000000" w:themeColor="text1"/>
        </w:rPr>
        <w:t xml:space="preserve">the staff member </w:t>
      </w:r>
      <w:r w:rsidRPr="000D3448">
        <w:rPr>
          <w:rFonts w:cs="Arial"/>
          <w:color w:val="000000" w:themeColor="text1"/>
        </w:rPr>
        <w:t xml:space="preserve">will reassure them </w:t>
      </w:r>
      <w:r w:rsidR="00FB7876" w:rsidRPr="000D3448">
        <w:rPr>
          <w:rFonts w:cs="Arial"/>
          <w:color w:val="000000" w:themeColor="text1"/>
        </w:rPr>
        <w:t xml:space="preserve">to </w:t>
      </w:r>
      <w:r w:rsidRPr="000D3448">
        <w:rPr>
          <w:rFonts w:cs="Arial"/>
          <w:color w:val="000000" w:themeColor="text1"/>
        </w:rPr>
        <w:t>let them know that they are doing the right thing in speaking about this and</w:t>
      </w:r>
      <w:r w:rsidR="00B04D9F" w:rsidRPr="000D3448">
        <w:rPr>
          <w:rFonts w:cs="Arial"/>
          <w:color w:val="000000" w:themeColor="text1"/>
        </w:rPr>
        <w:t xml:space="preserve"> that we must then pass this information onto the </w:t>
      </w:r>
      <w:r w:rsidR="00FB7876" w:rsidRPr="000D3448">
        <w:rPr>
          <w:rFonts w:cs="Arial"/>
          <w:color w:val="000000" w:themeColor="text1"/>
        </w:rPr>
        <w:t>DSO.</w:t>
      </w:r>
    </w:p>
    <w:p w14:paraId="6EBC5A2E" w14:textId="77777777" w:rsidR="003D44AF" w:rsidRPr="000D3448" w:rsidRDefault="003D44AF" w:rsidP="003D44AF">
      <w:pPr>
        <w:spacing w:after="0" w:line="240" w:lineRule="auto"/>
        <w:jc w:val="both"/>
        <w:rPr>
          <w:rFonts w:cs="Arial"/>
          <w:color w:val="000000" w:themeColor="text1"/>
        </w:rPr>
      </w:pPr>
    </w:p>
    <w:p w14:paraId="4ADC9531" w14:textId="77777777" w:rsidR="003D44AF" w:rsidRPr="000D3448" w:rsidRDefault="00B04D9F" w:rsidP="003D44AF">
      <w:pPr>
        <w:spacing w:after="0" w:line="240" w:lineRule="auto"/>
        <w:jc w:val="both"/>
        <w:rPr>
          <w:rFonts w:cs="Arial"/>
          <w:color w:val="000000" w:themeColor="text1"/>
        </w:rPr>
      </w:pPr>
      <w:r w:rsidRPr="000D3448">
        <w:rPr>
          <w:rFonts w:cs="Arial"/>
          <w:color w:val="000000" w:themeColor="text1"/>
        </w:rPr>
        <w:t>Our DSO</w:t>
      </w:r>
      <w:r w:rsidR="003D44AF" w:rsidRPr="000D3448">
        <w:rPr>
          <w:rFonts w:cs="Arial"/>
          <w:color w:val="000000" w:themeColor="text1"/>
        </w:rPr>
        <w:t xml:space="preserve"> will be responsible for contacting the Local Authority Designated Officer (LADO), s</w:t>
      </w:r>
      <w:r w:rsidRPr="000D3448">
        <w:rPr>
          <w:rFonts w:cs="Arial"/>
          <w:color w:val="000000" w:themeColor="text1"/>
        </w:rPr>
        <w:t xml:space="preserve">tatutory child </w:t>
      </w:r>
      <w:r w:rsidR="00AF2736" w:rsidRPr="000D3448">
        <w:rPr>
          <w:rFonts w:cs="Arial"/>
          <w:color w:val="000000" w:themeColor="text1"/>
        </w:rPr>
        <w:t xml:space="preserve">and adult </w:t>
      </w:r>
      <w:r w:rsidRPr="000D3448">
        <w:rPr>
          <w:rFonts w:cs="Arial"/>
          <w:color w:val="000000" w:themeColor="text1"/>
        </w:rPr>
        <w:t>protection agencies, the school</w:t>
      </w:r>
      <w:r w:rsidR="00AF2736" w:rsidRPr="000D3448">
        <w:rPr>
          <w:rFonts w:cs="Arial"/>
          <w:color w:val="000000" w:themeColor="text1"/>
        </w:rPr>
        <w:t>/residential home, parent/carer</w:t>
      </w:r>
      <w:r w:rsidRPr="000D3448">
        <w:rPr>
          <w:rFonts w:cs="Arial"/>
          <w:color w:val="000000" w:themeColor="text1"/>
        </w:rPr>
        <w:t xml:space="preserve"> if appropriate</w:t>
      </w:r>
      <w:r w:rsidR="003D44AF" w:rsidRPr="000D3448">
        <w:rPr>
          <w:rFonts w:cs="Arial"/>
          <w:color w:val="000000" w:themeColor="text1"/>
        </w:rPr>
        <w:t xml:space="preserve"> and/or the police if necessary. </w:t>
      </w:r>
    </w:p>
    <w:p w14:paraId="0B5443A8" w14:textId="77777777" w:rsidR="003D44AF" w:rsidRPr="000D3448" w:rsidRDefault="003D44AF" w:rsidP="003D44AF">
      <w:pPr>
        <w:spacing w:after="0" w:line="240" w:lineRule="auto"/>
        <w:jc w:val="both"/>
        <w:rPr>
          <w:rFonts w:cs="Arial"/>
          <w:color w:val="000000" w:themeColor="text1"/>
        </w:rPr>
      </w:pPr>
    </w:p>
    <w:p w14:paraId="28F05040" w14:textId="278AD677" w:rsidR="009E423F" w:rsidRPr="000D3448" w:rsidRDefault="003D44AF" w:rsidP="004C264D">
      <w:pPr>
        <w:spacing w:after="0" w:line="240" w:lineRule="auto"/>
        <w:jc w:val="both"/>
        <w:rPr>
          <w:rFonts w:cs="Arial"/>
          <w:color w:val="000000" w:themeColor="text1"/>
        </w:rPr>
      </w:pPr>
      <w:r w:rsidRPr="000D3448">
        <w:rPr>
          <w:rFonts w:cs="Arial"/>
          <w:color w:val="000000" w:themeColor="text1"/>
        </w:rPr>
        <w:t xml:space="preserve">We will aim to maintain any request for witness anonymity, where appropriate and possible, and to provide support if required. </w:t>
      </w:r>
    </w:p>
    <w:p w14:paraId="264380CB" w14:textId="77777777" w:rsidR="00E17740" w:rsidRPr="000D3448" w:rsidRDefault="00FE5FFE" w:rsidP="004C4056">
      <w:pPr>
        <w:pStyle w:val="Heading1"/>
        <w:numPr>
          <w:ilvl w:val="0"/>
          <w:numId w:val="1"/>
        </w:numPr>
        <w:rPr>
          <w:color w:val="000000" w:themeColor="text1"/>
        </w:rPr>
      </w:pPr>
      <w:bookmarkStart w:id="7" w:name="_Toc423788877"/>
      <w:r w:rsidRPr="000D3448">
        <w:rPr>
          <w:color w:val="000000" w:themeColor="text1"/>
        </w:rPr>
        <w:t>CURRENT ISSUES</w:t>
      </w:r>
      <w:bookmarkEnd w:id="7"/>
    </w:p>
    <w:p w14:paraId="06B0A18C" w14:textId="77777777" w:rsidR="00177B6C" w:rsidRPr="000D3448" w:rsidRDefault="00177B6C" w:rsidP="003962DF">
      <w:pPr>
        <w:pStyle w:val="BodyText"/>
        <w:jc w:val="both"/>
        <w:rPr>
          <w:rFonts w:cs="Arial"/>
          <w:color w:val="000000" w:themeColor="text1"/>
          <w:sz w:val="28"/>
          <w:szCs w:val="28"/>
        </w:rPr>
      </w:pPr>
    </w:p>
    <w:p w14:paraId="41323B5F" w14:textId="5EBCD82F" w:rsidR="00177B6C" w:rsidRPr="000D3448" w:rsidRDefault="00177B6C" w:rsidP="003962DF">
      <w:pPr>
        <w:pStyle w:val="BodyText"/>
        <w:jc w:val="both"/>
        <w:rPr>
          <w:rFonts w:cs="Arial"/>
          <w:color w:val="000000" w:themeColor="text1"/>
          <w:sz w:val="22"/>
          <w:szCs w:val="22"/>
        </w:rPr>
      </w:pPr>
      <w:r w:rsidRPr="000D3448">
        <w:rPr>
          <w:rFonts w:cs="Arial"/>
          <w:color w:val="000000" w:themeColor="text1"/>
          <w:sz w:val="22"/>
          <w:szCs w:val="22"/>
        </w:rPr>
        <w:t xml:space="preserve">Unfortunately there are many other current issues affecting children and vulnerable adults </w:t>
      </w:r>
      <w:r w:rsidR="00FE308D" w:rsidRPr="000D3448">
        <w:rPr>
          <w:rFonts w:cs="Arial"/>
          <w:color w:val="000000" w:themeColor="text1"/>
          <w:sz w:val="22"/>
          <w:szCs w:val="22"/>
        </w:rPr>
        <w:t xml:space="preserve">e.g. neglect, bullying, harassment, gender violence, emotional, </w:t>
      </w:r>
      <w:r w:rsidR="00763235" w:rsidRPr="000D3448">
        <w:rPr>
          <w:rFonts w:cs="Arial"/>
          <w:color w:val="000000" w:themeColor="text1"/>
          <w:sz w:val="22"/>
          <w:szCs w:val="22"/>
        </w:rPr>
        <w:t xml:space="preserve">mental, </w:t>
      </w:r>
      <w:r w:rsidR="00FE308D" w:rsidRPr="000D3448">
        <w:rPr>
          <w:rFonts w:cs="Arial"/>
          <w:color w:val="000000" w:themeColor="text1"/>
          <w:sz w:val="22"/>
          <w:szCs w:val="22"/>
        </w:rPr>
        <w:t>financial and physical abuse</w:t>
      </w:r>
      <w:r w:rsidR="00A32643" w:rsidRPr="000D3448">
        <w:rPr>
          <w:rFonts w:cs="Arial"/>
          <w:color w:val="000000" w:themeColor="text1"/>
          <w:sz w:val="22"/>
          <w:szCs w:val="22"/>
        </w:rPr>
        <w:t xml:space="preserve">, criminal violence and homelessness </w:t>
      </w:r>
      <w:r w:rsidRPr="000D3448">
        <w:rPr>
          <w:rFonts w:cs="Arial"/>
          <w:color w:val="000000" w:themeColor="text1"/>
          <w:sz w:val="22"/>
          <w:szCs w:val="22"/>
        </w:rPr>
        <w:t xml:space="preserve">and we will ensure that </w:t>
      </w:r>
      <w:r w:rsidR="00A32643" w:rsidRPr="000D3448">
        <w:rPr>
          <w:rFonts w:cs="Arial"/>
          <w:color w:val="000000" w:themeColor="text1"/>
          <w:sz w:val="22"/>
          <w:szCs w:val="22"/>
        </w:rPr>
        <w:t>all</w:t>
      </w:r>
      <w:r w:rsidRPr="000D3448">
        <w:rPr>
          <w:rFonts w:cs="Arial"/>
          <w:color w:val="000000" w:themeColor="text1"/>
          <w:sz w:val="22"/>
          <w:szCs w:val="22"/>
        </w:rPr>
        <w:t xml:space="preserve"> staff and volunteers will be trained to identify signs of risk and indicators and that any concerns will be treated inline with existing reporting and escalation processes detailed in Appendix 2.</w:t>
      </w:r>
    </w:p>
    <w:p w14:paraId="3F1C783D" w14:textId="77777777" w:rsidR="00177B6C" w:rsidRPr="000D3448" w:rsidRDefault="00177B6C" w:rsidP="003962DF">
      <w:pPr>
        <w:pStyle w:val="BodyText"/>
        <w:jc w:val="both"/>
        <w:rPr>
          <w:rFonts w:cs="Arial"/>
          <w:color w:val="000000" w:themeColor="text1"/>
          <w:sz w:val="22"/>
          <w:szCs w:val="22"/>
        </w:rPr>
      </w:pPr>
    </w:p>
    <w:p w14:paraId="423D9600" w14:textId="03D51783" w:rsidR="00177B6C" w:rsidRPr="000D3448" w:rsidRDefault="00FE5FFE" w:rsidP="00177B6C">
      <w:pPr>
        <w:pStyle w:val="BodyText"/>
        <w:jc w:val="both"/>
        <w:rPr>
          <w:rFonts w:cs="Arial"/>
          <w:b/>
          <w:bCs/>
          <w:color w:val="000000" w:themeColor="text1"/>
          <w:sz w:val="22"/>
          <w:szCs w:val="22"/>
        </w:rPr>
      </w:pPr>
      <w:r w:rsidRPr="000D3448">
        <w:rPr>
          <w:rFonts w:cs="Arial"/>
          <w:b/>
          <w:bCs/>
          <w:color w:val="000000" w:themeColor="text1"/>
          <w:sz w:val="22"/>
          <w:szCs w:val="22"/>
        </w:rPr>
        <w:t xml:space="preserve">Child Sexual Exploitation </w:t>
      </w:r>
      <w:r w:rsidR="00177B6C" w:rsidRPr="000D3448">
        <w:rPr>
          <w:rFonts w:cs="Arial"/>
          <w:b/>
          <w:bCs/>
          <w:color w:val="000000" w:themeColor="text1"/>
          <w:sz w:val="22"/>
          <w:szCs w:val="22"/>
        </w:rPr>
        <w:t>(CSE)</w:t>
      </w:r>
      <w:r w:rsidR="00C009D1" w:rsidRPr="000D3448">
        <w:rPr>
          <w:rFonts w:cs="Arial"/>
          <w:b/>
          <w:bCs/>
          <w:color w:val="000000" w:themeColor="text1"/>
          <w:sz w:val="22"/>
          <w:szCs w:val="22"/>
        </w:rPr>
        <w:t xml:space="preserve"> and Child Criminal Exploitation (CCE).</w:t>
      </w:r>
    </w:p>
    <w:p w14:paraId="4FB04FAC" w14:textId="77777777" w:rsidR="00177B6C" w:rsidRPr="000D3448" w:rsidRDefault="00177B6C" w:rsidP="00177B6C">
      <w:pPr>
        <w:pStyle w:val="BodyText"/>
        <w:jc w:val="both"/>
        <w:rPr>
          <w:rFonts w:cs="Arial"/>
          <w:color w:val="000000" w:themeColor="text1"/>
          <w:sz w:val="22"/>
          <w:szCs w:val="22"/>
        </w:rPr>
      </w:pPr>
    </w:p>
    <w:p w14:paraId="39ED52E0" w14:textId="24818A16" w:rsidR="00FE5FFE" w:rsidRPr="000D3448" w:rsidRDefault="00177B6C" w:rsidP="00177B6C">
      <w:pPr>
        <w:pStyle w:val="BodyText"/>
        <w:jc w:val="both"/>
        <w:rPr>
          <w:rFonts w:cs="Arial"/>
          <w:color w:val="000000" w:themeColor="text1"/>
          <w:sz w:val="22"/>
          <w:szCs w:val="22"/>
        </w:rPr>
      </w:pPr>
      <w:r w:rsidRPr="000D3448">
        <w:rPr>
          <w:rFonts w:cs="Arial"/>
          <w:color w:val="000000" w:themeColor="text1"/>
          <w:sz w:val="22"/>
          <w:szCs w:val="22"/>
        </w:rPr>
        <w:t xml:space="preserve">Child sexual exploitation (CSE) involves exploitative situations, contexts and relationships where young people, both girls and boys,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w:t>
      </w:r>
      <w:r w:rsidR="00D85AD7" w:rsidRPr="000D3448">
        <w:rPr>
          <w:rFonts w:cs="Arial"/>
          <w:color w:val="000000" w:themeColor="text1"/>
          <w:sz w:val="22"/>
          <w:szCs w:val="22"/>
        </w:rPr>
        <w:t>victim, which</w:t>
      </w:r>
      <w:r w:rsidRPr="000D3448">
        <w:rPr>
          <w:rFonts w:cs="Arial"/>
          <w:color w:val="000000" w:themeColor="text1"/>
          <w:sz w:val="22"/>
          <w:szCs w:val="22"/>
        </w:rPr>
        <w:t xml:space="preserve"> </w:t>
      </w:r>
      <w:r w:rsidRPr="000D3448">
        <w:rPr>
          <w:rFonts w:cs="Arial"/>
          <w:color w:val="000000" w:themeColor="text1"/>
          <w:sz w:val="22"/>
          <w:szCs w:val="22"/>
        </w:rPr>
        <w:lastRenderedPageBreak/>
        <w:t xml:space="preserve">increases as the exploitative relationship develops. Sexual exploitation involves varying degrees of coercion, intimidation or enticement, including unwanted pressure from peers to have sex, sexual bullying including </w:t>
      </w:r>
      <w:r w:rsidR="00D85AD7" w:rsidRPr="000D3448">
        <w:rPr>
          <w:rFonts w:cs="Arial"/>
          <w:color w:val="000000" w:themeColor="text1"/>
          <w:sz w:val="22"/>
          <w:szCs w:val="22"/>
        </w:rPr>
        <w:t>cyber bullying</w:t>
      </w:r>
      <w:r w:rsidRPr="000D3448">
        <w:rPr>
          <w:rFonts w:cs="Arial"/>
          <w:color w:val="000000" w:themeColor="text1"/>
          <w:sz w:val="22"/>
          <w:szCs w:val="22"/>
        </w:rPr>
        <w:t xml:space="preserve"> and grooming.</w:t>
      </w:r>
    </w:p>
    <w:p w14:paraId="60912999" w14:textId="77777777" w:rsidR="00177B6C" w:rsidRPr="000D3448" w:rsidRDefault="00177B6C" w:rsidP="00177B6C">
      <w:pPr>
        <w:pStyle w:val="BodyText"/>
        <w:jc w:val="both"/>
        <w:rPr>
          <w:rFonts w:cs="Arial"/>
          <w:color w:val="000000" w:themeColor="text1"/>
          <w:sz w:val="22"/>
          <w:szCs w:val="22"/>
        </w:rPr>
      </w:pPr>
      <w:r w:rsidRPr="000D3448">
        <w:rPr>
          <w:rFonts w:cs="Arial"/>
          <w:color w:val="000000" w:themeColor="text1"/>
          <w:sz w:val="22"/>
          <w:szCs w:val="22"/>
        </w:rPr>
        <w:t xml:space="preserve"> </w:t>
      </w:r>
    </w:p>
    <w:p w14:paraId="3BF5C4B3" w14:textId="20F3AFC5" w:rsidR="00177B6C" w:rsidRPr="000D3448" w:rsidRDefault="00D85AD7" w:rsidP="00177B6C">
      <w:pPr>
        <w:pStyle w:val="BodyText"/>
        <w:jc w:val="both"/>
        <w:rPr>
          <w:rFonts w:cs="Arial"/>
          <w:color w:val="000000" w:themeColor="text1"/>
          <w:sz w:val="22"/>
          <w:szCs w:val="22"/>
        </w:rPr>
      </w:pPr>
      <w:r w:rsidRPr="000D3448">
        <w:rPr>
          <w:rFonts w:cs="Arial"/>
          <w:color w:val="000000" w:themeColor="text1"/>
          <w:sz w:val="22"/>
          <w:szCs w:val="22"/>
        </w:rPr>
        <w:t>Any GC</w:t>
      </w:r>
      <w:r w:rsidR="00177B6C" w:rsidRPr="000D3448">
        <w:rPr>
          <w:rFonts w:cs="Arial"/>
          <w:color w:val="000000" w:themeColor="text1"/>
          <w:sz w:val="22"/>
          <w:szCs w:val="22"/>
        </w:rPr>
        <w:t xml:space="preserve"> staff or volunteers noticing the presence of any indicators that they have received training to look for in terms of sexual exploitation will trigger the escalatio</w:t>
      </w:r>
      <w:r w:rsidR="00CE62F3" w:rsidRPr="000D3448">
        <w:rPr>
          <w:rFonts w:cs="Arial"/>
          <w:color w:val="000000" w:themeColor="text1"/>
          <w:sz w:val="22"/>
          <w:szCs w:val="22"/>
        </w:rPr>
        <w:t>n process outlined in Appendix 1</w:t>
      </w:r>
      <w:r w:rsidR="00177B6C" w:rsidRPr="000D3448">
        <w:rPr>
          <w:rFonts w:cs="Arial"/>
          <w:color w:val="000000" w:themeColor="text1"/>
          <w:sz w:val="22"/>
          <w:szCs w:val="22"/>
        </w:rPr>
        <w:t>.</w:t>
      </w:r>
    </w:p>
    <w:p w14:paraId="3FAACE5E" w14:textId="16BBAFA9" w:rsidR="00C009D1" w:rsidRPr="000D3448" w:rsidRDefault="00C009D1" w:rsidP="00177B6C">
      <w:pPr>
        <w:pStyle w:val="BodyText"/>
        <w:jc w:val="both"/>
        <w:rPr>
          <w:rFonts w:cs="Arial"/>
          <w:color w:val="000000" w:themeColor="text1"/>
          <w:sz w:val="22"/>
          <w:szCs w:val="22"/>
        </w:rPr>
      </w:pPr>
    </w:p>
    <w:p w14:paraId="394EB31F" w14:textId="4B10244A" w:rsidR="00C009D1" w:rsidRPr="000D3448" w:rsidRDefault="00C009D1" w:rsidP="00177B6C">
      <w:pPr>
        <w:pStyle w:val="BodyText"/>
        <w:jc w:val="both"/>
        <w:rPr>
          <w:rFonts w:cs="Arial"/>
          <w:color w:val="000000" w:themeColor="text1"/>
          <w:sz w:val="22"/>
          <w:szCs w:val="22"/>
        </w:rPr>
      </w:pPr>
      <w:r w:rsidRPr="000D3448">
        <w:rPr>
          <w:rFonts w:cs="Arial"/>
          <w:color w:val="000000" w:themeColor="text1"/>
          <w:sz w:val="22"/>
          <w:szCs w:val="22"/>
        </w:rPr>
        <w:t>Child Criminal Exploitation (CCE)</w:t>
      </w:r>
      <w:r w:rsidR="00192E65" w:rsidRPr="000D3448">
        <w:rPr>
          <w:rFonts w:cs="Arial"/>
          <w:color w:val="000000" w:themeColor="text1"/>
          <w:sz w:val="22"/>
          <w:szCs w:val="22"/>
        </w:rPr>
        <w:t xml:space="preserve"> is a similar form of abuse where an individual or group takes advantage of a power imbalance to coerce, manipulate or deceive a child into criminal activity. Whilst age may be the most obvious, this power imbalance can also be due to other factors such as gender, sexual identity, cognitive ability, physical strength status and access to economic or other resources. As with CSE </w:t>
      </w:r>
      <w:r w:rsidR="00763235" w:rsidRPr="000D3448">
        <w:rPr>
          <w:rFonts w:cs="Arial"/>
          <w:color w:val="000000" w:themeColor="text1"/>
          <w:sz w:val="22"/>
          <w:szCs w:val="22"/>
        </w:rPr>
        <w:t>t</w:t>
      </w:r>
      <w:r w:rsidR="00192E65" w:rsidRPr="000D3448">
        <w:rPr>
          <w:rFonts w:cs="Arial"/>
          <w:color w:val="000000" w:themeColor="text1"/>
          <w:sz w:val="22"/>
          <w:szCs w:val="22"/>
        </w:rPr>
        <w:t>his abuse is usually in exchange for something the victim wants or needs and /or will be to the financial benefit or other advantage (such as increased status) of the perpetrator.  This abu</w:t>
      </w:r>
      <w:r w:rsidR="00763235" w:rsidRPr="000D3448">
        <w:rPr>
          <w:rFonts w:cs="Arial"/>
          <w:color w:val="000000" w:themeColor="text1"/>
          <w:sz w:val="22"/>
          <w:szCs w:val="22"/>
        </w:rPr>
        <w:t>s</w:t>
      </w:r>
      <w:r w:rsidR="00192E65" w:rsidRPr="000D3448">
        <w:rPr>
          <w:rFonts w:cs="Arial"/>
          <w:color w:val="000000" w:themeColor="text1"/>
          <w:sz w:val="22"/>
          <w:szCs w:val="22"/>
        </w:rPr>
        <w:t>e can be perpetrated by individuals</w:t>
      </w:r>
      <w:r w:rsidR="00763235" w:rsidRPr="000D3448">
        <w:rPr>
          <w:rFonts w:cs="Arial"/>
          <w:color w:val="000000" w:themeColor="text1"/>
          <w:sz w:val="22"/>
          <w:szCs w:val="22"/>
        </w:rPr>
        <w:t xml:space="preserve"> </w:t>
      </w:r>
      <w:r w:rsidR="00192E65" w:rsidRPr="000D3448">
        <w:rPr>
          <w:rFonts w:cs="Arial"/>
          <w:color w:val="000000" w:themeColor="text1"/>
          <w:sz w:val="22"/>
          <w:szCs w:val="22"/>
        </w:rPr>
        <w:t>or gr</w:t>
      </w:r>
      <w:r w:rsidR="00763235" w:rsidRPr="000D3448">
        <w:rPr>
          <w:rFonts w:cs="Arial"/>
          <w:color w:val="000000" w:themeColor="text1"/>
          <w:sz w:val="22"/>
          <w:szCs w:val="22"/>
        </w:rPr>
        <w:t>o</w:t>
      </w:r>
      <w:r w:rsidR="00192E65" w:rsidRPr="000D3448">
        <w:rPr>
          <w:rFonts w:cs="Arial"/>
          <w:color w:val="000000" w:themeColor="text1"/>
          <w:sz w:val="22"/>
          <w:szCs w:val="22"/>
        </w:rPr>
        <w:t>ups, males or females, children or adults. Abu</w:t>
      </w:r>
      <w:r w:rsidR="00763235" w:rsidRPr="000D3448">
        <w:rPr>
          <w:rFonts w:cs="Arial"/>
          <w:color w:val="000000" w:themeColor="text1"/>
          <w:sz w:val="22"/>
          <w:szCs w:val="22"/>
        </w:rPr>
        <w:t>s</w:t>
      </w:r>
      <w:r w:rsidR="00192E65" w:rsidRPr="000D3448">
        <w:rPr>
          <w:rFonts w:cs="Arial"/>
          <w:color w:val="000000" w:themeColor="text1"/>
          <w:sz w:val="22"/>
          <w:szCs w:val="22"/>
        </w:rPr>
        <w:t>e can be a one</w:t>
      </w:r>
      <w:r w:rsidR="00763235" w:rsidRPr="000D3448">
        <w:rPr>
          <w:rFonts w:cs="Arial"/>
          <w:color w:val="000000" w:themeColor="text1"/>
          <w:sz w:val="22"/>
          <w:szCs w:val="22"/>
        </w:rPr>
        <w:t>-</w:t>
      </w:r>
      <w:r w:rsidR="00192E65" w:rsidRPr="000D3448">
        <w:rPr>
          <w:rFonts w:cs="Arial"/>
          <w:color w:val="000000" w:themeColor="text1"/>
          <w:sz w:val="22"/>
          <w:szCs w:val="22"/>
        </w:rPr>
        <w:t>off incident or series of incident</w:t>
      </w:r>
      <w:r w:rsidR="00763235" w:rsidRPr="000D3448">
        <w:rPr>
          <w:rFonts w:cs="Arial"/>
          <w:color w:val="000000" w:themeColor="text1"/>
          <w:sz w:val="22"/>
          <w:szCs w:val="22"/>
        </w:rPr>
        <w:t>s</w:t>
      </w:r>
      <w:r w:rsidR="00192E65" w:rsidRPr="000D3448">
        <w:rPr>
          <w:rFonts w:cs="Arial"/>
          <w:color w:val="000000" w:themeColor="text1"/>
          <w:sz w:val="22"/>
          <w:szCs w:val="22"/>
        </w:rPr>
        <w:t xml:space="preserve"> over time and range fr</w:t>
      </w:r>
      <w:r w:rsidR="00763235" w:rsidRPr="000D3448">
        <w:rPr>
          <w:rFonts w:cs="Arial"/>
          <w:color w:val="000000" w:themeColor="text1"/>
          <w:sz w:val="22"/>
          <w:szCs w:val="22"/>
        </w:rPr>
        <w:t>o</w:t>
      </w:r>
      <w:r w:rsidR="00192E65" w:rsidRPr="000D3448">
        <w:rPr>
          <w:rFonts w:cs="Arial"/>
          <w:color w:val="000000" w:themeColor="text1"/>
          <w:sz w:val="22"/>
          <w:szCs w:val="22"/>
        </w:rPr>
        <w:t>m opportunistic to complex organised abu</w:t>
      </w:r>
      <w:r w:rsidR="00763235" w:rsidRPr="000D3448">
        <w:rPr>
          <w:rFonts w:cs="Arial"/>
          <w:color w:val="000000" w:themeColor="text1"/>
          <w:sz w:val="22"/>
          <w:szCs w:val="22"/>
        </w:rPr>
        <w:t>s</w:t>
      </w:r>
      <w:r w:rsidR="00192E65" w:rsidRPr="000D3448">
        <w:rPr>
          <w:rFonts w:cs="Arial"/>
          <w:color w:val="000000" w:themeColor="text1"/>
          <w:sz w:val="22"/>
          <w:szCs w:val="22"/>
        </w:rPr>
        <w:t>e. I can involve force or enticement (carrot and stick) methods of compliance. Victi</w:t>
      </w:r>
      <w:r w:rsidR="00763235" w:rsidRPr="000D3448">
        <w:rPr>
          <w:rFonts w:cs="Arial"/>
          <w:color w:val="000000" w:themeColor="text1"/>
          <w:sz w:val="22"/>
          <w:szCs w:val="22"/>
        </w:rPr>
        <w:t>m</w:t>
      </w:r>
      <w:r w:rsidR="00192E65" w:rsidRPr="000D3448">
        <w:rPr>
          <w:rFonts w:cs="Arial"/>
          <w:color w:val="000000" w:themeColor="text1"/>
          <w:sz w:val="22"/>
          <w:szCs w:val="22"/>
        </w:rPr>
        <w:t xml:space="preserve">s can be exploited even when activity appears consensual </w:t>
      </w:r>
      <w:r w:rsidR="00763235" w:rsidRPr="000D3448">
        <w:rPr>
          <w:rFonts w:cs="Arial"/>
          <w:color w:val="000000" w:themeColor="text1"/>
          <w:sz w:val="22"/>
          <w:szCs w:val="22"/>
        </w:rPr>
        <w:t>and this exploitation can be physical, facilitated and/or take place online.</w:t>
      </w:r>
    </w:p>
    <w:p w14:paraId="454D0865" w14:textId="0E753527" w:rsidR="00763235" w:rsidRPr="000D3448" w:rsidRDefault="00763235" w:rsidP="00177B6C">
      <w:pPr>
        <w:pStyle w:val="BodyText"/>
        <w:jc w:val="both"/>
        <w:rPr>
          <w:rFonts w:cs="Arial"/>
          <w:color w:val="000000" w:themeColor="text1"/>
          <w:sz w:val="22"/>
          <w:szCs w:val="22"/>
        </w:rPr>
      </w:pPr>
    </w:p>
    <w:p w14:paraId="289D2B89" w14:textId="60E1AB5B" w:rsidR="00477AE6" w:rsidRPr="000D3448" w:rsidRDefault="00477AE6" w:rsidP="00177B6C">
      <w:pPr>
        <w:pStyle w:val="BodyText"/>
        <w:jc w:val="both"/>
        <w:rPr>
          <w:rFonts w:cs="Arial"/>
          <w:b/>
          <w:bCs/>
          <w:color w:val="000000" w:themeColor="text1"/>
          <w:sz w:val="22"/>
          <w:szCs w:val="22"/>
        </w:rPr>
      </w:pPr>
      <w:r w:rsidRPr="000D3448">
        <w:rPr>
          <w:rFonts w:cs="Arial"/>
          <w:b/>
          <w:bCs/>
          <w:color w:val="000000" w:themeColor="text1"/>
          <w:sz w:val="22"/>
          <w:szCs w:val="22"/>
        </w:rPr>
        <w:t>Peer on peer abuse</w:t>
      </w:r>
    </w:p>
    <w:p w14:paraId="4C77A364" w14:textId="24C40B4C" w:rsidR="00477AE6" w:rsidRPr="000D3448" w:rsidRDefault="00477AE6" w:rsidP="00177B6C">
      <w:pPr>
        <w:pStyle w:val="BodyText"/>
        <w:jc w:val="both"/>
        <w:rPr>
          <w:rFonts w:cs="Arial"/>
          <w:b/>
          <w:bCs/>
          <w:color w:val="000000" w:themeColor="text1"/>
          <w:sz w:val="22"/>
          <w:szCs w:val="22"/>
        </w:rPr>
      </w:pPr>
    </w:p>
    <w:p w14:paraId="0FF21F88" w14:textId="0618FA3F" w:rsidR="00477AE6" w:rsidRPr="000D3448" w:rsidRDefault="00477AE6" w:rsidP="00177B6C">
      <w:pPr>
        <w:pStyle w:val="BodyText"/>
        <w:jc w:val="both"/>
        <w:rPr>
          <w:rFonts w:cs="Arial"/>
          <w:color w:val="000000" w:themeColor="text1"/>
          <w:sz w:val="22"/>
          <w:szCs w:val="22"/>
        </w:rPr>
      </w:pPr>
      <w:r w:rsidRPr="000D3448">
        <w:rPr>
          <w:rFonts w:cs="Arial"/>
          <w:color w:val="000000" w:themeColor="text1"/>
          <w:sz w:val="22"/>
          <w:szCs w:val="22"/>
        </w:rPr>
        <w:t>All staff are awa</w:t>
      </w:r>
      <w:r w:rsidR="00B16DB2" w:rsidRPr="000D3448">
        <w:rPr>
          <w:rFonts w:cs="Arial"/>
          <w:color w:val="000000" w:themeColor="text1"/>
          <w:sz w:val="22"/>
          <w:szCs w:val="22"/>
        </w:rPr>
        <w:t>r</w:t>
      </w:r>
      <w:r w:rsidRPr="000D3448">
        <w:rPr>
          <w:rFonts w:cs="Arial"/>
          <w:color w:val="000000" w:themeColor="text1"/>
          <w:sz w:val="22"/>
          <w:szCs w:val="22"/>
        </w:rPr>
        <w:t>e th</w:t>
      </w:r>
      <w:r w:rsidR="00B16DB2" w:rsidRPr="000D3448">
        <w:rPr>
          <w:rFonts w:cs="Arial"/>
          <w:color w:val="000000" w:themeColor="text1"/>
          <w:sz w:val="22"/>
          <w:szCs w:val="22"/>
        </w:rPr>
        <w:t>at</w:t>
      </w:r>
      <w:r w:rsidRPr="000D3448">
        <w:rPr>
          <w:rFonts w:cs="Arial"/>
          <w:color w:val="000000" w:themeColor="text1"/>
          <w:sz w:val="22"/>
          <w:szCs w:val="22"/>
        </w:rPr>
        <w:t xml:space="preserve"> children can abu</w:t>
      </w:r>
      <w:r w:rsidR="00B16DB2" w:rsidRPr="000D3448">
        <w:rPr>
          <w:rFonts w:cs="Arial"/>
          <w:color w:val="000000" w:themeColor="text1"/>
          <w:sz w:val="22"/>
          <w:szCs w:val="22"/>
        </w:rPr>
        <w:t>s</w:t>
      </w:r>
      <w:r w:rsidRPr="000D3448">
        <w:rPr>
          <w:rFonts w:cs="Arial"/>
          <w:color w:val="000000" w:themeColor="text1"/>
          <w:sz w:val="22"/>
          <w:szCs w:val="22"/>
        </w:rPr>
        <w:t xml:space="preserve">e other children and </w:t>
      </w:r>
      <w:r w:rsidR="00B16DB2" w:rsidRPr="000D3448">
        <w:rPr>
          <w:rFonts w:cs="Arial"/>
          <w:color w:val="000000" w:themeColor="text1"/>
          <w:sz w:val="22"/>
          <w:szCs w:val="22"/>
        </w:rPr>
        <w:t>recognise that such peer-on- peer abuse is most likely to include, but may not be limited to:</w:t>
      </w:r>
    </w:p>
    <w:p w14:paraId="0744E4E8" w14:textId="790E5D96" w:rsidR="00B16DB2" w:rsidRPr="000D3448" w:rsidRDefault="00B16DB2" w:rsidP="00177B6C">
      <w:pPr>
        <w:pStyle w:val="BodyText"/>
        <w:jc w:val="both"/>
        <w:rPr>
          <w:rFonts w:cs="Arial"/>
          <w:color w:val="000000" w:themeColor="text1"/>
          <w:sz w:val="22"/>
          <w:szCs w:val="22"/>
        </w:rPr>
      </w:pPr>
    </w:p>
    <w:p w14:paraId="3729445F" w14:textId="3F826B8F" w:rsidR="00B16DB2" w:rsidRPr="000D3448" w:rsidRDefault="00B16DB2" w:rsidP="000C2092">
      <w:pPr>
        <w:pStyle w:val="BodyText"/>
        <w:numPr>
          <w:ilvl w:val="0"/>
          <w:numId w:val="36"/>
        </w:numPr>
        <w:jc w:val="both"/>
        <w:rPr>
          <w:rFonts w:cs="Arial"/>
          <w:color w:val="000000" w:themeColor="text1"/>
          <w:sz w:val="22"/>
          <w:szCs w:val="22"/>
        </w:rPr>
      </w:pPr>
      <w:r w:rsidRPr="000D3448">
        <w:rPr>
          <w:rFonts w:cs="Arial"/>
          <w:color w:val="000000" w:themeColor="text1"/>
          <w:sz w:val="22"/>
          <w:szCs w:val="22"/>
        </w:rPr>
        <w:t>bullying (including cyberbullying);</w:t>
      </w:r>
    </w:p>
    <w:p w14:paraId="0965316F" w14:textId="77777777" w:rsidR="00B16DB2" w:rsidRPr="000D3448" w:rsidRDefault="00B16DB2" w:rsidP="00177B6C">
      <w:pPr>
        <w:pStyle w:val="BodyText"/>
        <w:jc w:val="both"/>
        <w:rPr>
          <w:rFonts w:cs="Arial"/>
          <w:color w:val="000000" w:themeColor="text1"/>
          <w:sz w:val="22"/>
          <w:szCs w:val="22"/>
        </w:rPr>
      </w:pPr>
    </w:p>
    <w:p w14:paraId="6F72BD11" w14:textId="0A2612B2" w:rsidR="00B16DB2" w:rsidRPr="000D3448" w:rsidRDefault="00B16DB2" w:rsidP="000C2092">
      <w:pPr>
        <w:pStyle w:val="BodyText"/>
        <w:numPr>
          <w:ilvl w:val="0"/>
          <w:numId w:val="36"/>
        </w:numPr>
        <w:jc w:val="both"/>
        <w:rPr>
          <w:rFonts w:cs="Arial"/>
          <w:color w:val="000000" w:themeColor="text1"/>
          <w:sz w:val="22"/>
          <w:szCs w:val="22"/>
        </w:rPr>
      </w:pPr>
      <w:r w:rsidRPr="000D3448">
        <w:rPr>
          <w:rFonts w:cs="Arial"/>
          <w:color w:val="000000" w:themeColor="text1"/>
          <w:sz w:val="22"/>
          <w:szCs w:val="22"/>
        </w:rPr>
        <w:t>physical abuse such as hitting, spitting, kicking, shaking, biting, hair pulling or otherwise causing physical harm;</w:t>
      </w:r>
    </w:p>
    <w:p w14:paraId="71A7DFF2" w14:textId="50474A56" w:rsidR="00B16DB2" w:rsidRPr="000D3448" w:rsidRDefault="00B16DB2" w:rsidP="00177B6C">
      <w:pPr>
        <w:pStyle w:val="BodyText"/>
        <w:jc w:val="both"/>
        <w:rPr>
          <w:rFonts w:cs="Arial"/>
          <w:color w:val="000000" w:themeColor="text1"/>
          <w:sz w:val="22"/>
          <w:szCs w:val="22"/>
        </w:rPr>
      </w:pPr>
    </w:p>
    <w:p w14:paraId="59FBB628" w14:textId="712D6CD2" w:rsidR="00B16DB2" w:rsidRPr="000D3448" w:rsidRDefault="00B16DB2" w:rsidP="000C2092">
      <w:pPr>
        <w:pStyle w:val="BodyText"/>
        <w:numPr>
          <w:ilvl w:val="0"/>
          <w:numId w:val="36"/>
        </w:numPr>
        <w:jc w:val="both"/>
        <w:rPr>
          <w:rFonts w:cs="Arial"/>
          <w:color w:val="000000" w:themeColor="text1"/>
          <w:sz w:val="22"/>
          <w:szCs w:val="22"/>
        </w:rPr>
      </w:pPr>
      <w:r w:rsidRPr="000D3448">
        <w:rPr>
          <w:rFonts w:cs="Arial"/>
          <w:color w:val="000000" w:themeColor="text1"/>
          <w:sz w:val="22"/>
          <w:szCs w:val="22"/>
        </w:rPr>
        <w:t>sexual violence such as rape, assault by penetration and sexual assault;</w:t>
      </w:r>
    </w:p>
    <w:p w14:paraId="76B49D09" w14:textId="09F96014" w:rsidR="00B16DB2" w:rsidRPr="000D3448" w:rsidRDefault="00B16DB2" w:rsidP="00177B6C">
      <w:pPr>
        <w:pStyle w:val="BodyText"/>
        <w:jc w:val="both"/>
        <w:rPr>
          <w:rFonts w:cs="Arial"/>
          <w:color w:val="000000" w:themeColor="text1"/>
          <w:sz w:val="22"/>
          <w:szCs w:val="22"/>
        </w:rPr>
      </w:pPr>
    </w:p>
    <w:p w14:paraId="3EE791D8" w14:textId="0FF0910A" w:rsidR="00B16DB2" w:rsidRPr="000D3448" w:rsidRDefault="00B16DB2" w:rsidP="000C2092">
      <w:pPr>
        <w:pStyle w:val="BodyText"/>
        <w:numPr>
          <w:ilvl w:val="0"/>
          <w:numId w:val="36"/>
        </w:numPr>
        <w:jc w:val="both"/>
        <w:rPr>
          <w:rFonts w:cs="Arial"/>
          <w:color w:val="000000" w:themeColor="text1"/>
          <w:sz w:val="22"/>
          <w:szCs w:val="22"/>
        </w:rPr>
      </w:pPr>
      <w:r w:rsidRPr="000D3448">
        <w:rPr>
          <w:rFonts w:cs="Arial"/>
          <w:color w:val="000000" w:themeColor="text1"/>
          <w:sz w:val="22"/>
          <w:szCs w:val="22"/>
        </w:rPr>
        <w:t>sexual harassment such as sexual comments, remarks, jokes, and online sexual harassment which may be stand-alone or part of a broader pattern of abuse;</w:t>
      </w:r>
    </w:p>
    <w:p w14:paraId="1AF8F8EA" w14:textId="5C71D909" w:rsidR="00B16DB2" w:rsidRPr="000D3448" w:rsidRDefault="00B16DB2" w:rsidP="00177B6C">
      <w:pPr>
        <w:pStyle w:val="BodyText"/>
        <w:jc w:val="both"/>
        <w:rPr>
          <w:rFonts w:cs="Arial"/>
          <w:color w:val="000000" w:themeColor="text1"/>
          <w:sz w:val="22"/>
          <w:szCs w:val="22"/>
        </w:rPr>
      </w:pPr>
    </w:p>
    <w:p w14:paraId="16A018AC" w14:textId="17487D4A" w:rsidR="00B16DB2" w:rsidRPr="000D3448" w:rsidRDefault="00B16DB2" w:rsidP="000C2092">
      <w:pPr>
        <w:pStyle w:val="BodyText"/>
        <w:numPr>
          <w:ilvl w:val="0"/>
          <w:numId w:val="36"/>
        </w:numPr>
        <w:jc w:val="both"/>
        <w:rPr>
          <w:rFonts w:cs="Arial"/>
          <w:color w:val="000000" w:themeColor="text1"/>
          <w:sz w:val="22"/>
          <w:szCs w:val="22"/>
        </w:rPr>
      </w:pPr>
      <w:r w:rsidRPr="000D3448">
        <w:rPr>
          <w:rFonts w:cs="Arial"/>
          <w:color w:val="000000" w:themeColor="text1"/>
          <w:sz w:val="22"/>
          <w:szCs w:val="22"/>
        </w:rPr>
        <w:t>upskirting which typical</w:t>
      </w:r>
      <w:r w:rsidR="000C2092" w:rsidRPr="000D3448">
        <w:rPr>
          <w:rFonts w:cs="Arial"/>
          <w:color w:val="000000" w:themeColor="text1"/>
          <w:sz w:val="22"/>
          <w:szCs w:val="22"/>
        </w:rPr>
        <w:t>l</w:t>
      </w:r>
      <w:r w:rsidRPr="000D3448">
        <w:rPr>
          <w:rFonts w:cs="Arial"/>
          <w:color w:val="000000" w:themeColor="text1"/>
          <w:sz w:val="22"/>
          <w:szCs w:val="22"/>
        </w:rPr>
        <w:t>y involves taking a picture under a person’s clothing without them knowing, with the intention of viewing their genitals or buttocks to obtain sexu</w:t>
      </w:r>
      <w:r w:rsidR="000C2092" w:rsidRPr="000D3448">
        <w:rPr>
          <w:rFonts w:cs="Arial"/>
          <w:color w:val="000000" w:themeColor="text1"/>
          <w:sz w:val="22"/>
          <w:szCs w:val="22"/>
        </w:rPr>
        <w:t>a</w:t>
      </w:r>
      <w:r w:rsidRPr="000D3448">
        <w:rPr>
          <w:rFonts w:cs="Arial"/>
          <w:color w:val="000000" w:themeColor="text1"/>
          <w:sz w:val="22"/>
          <w:szCs w:val="22"/>
        </w:rPr>
        <w:t>l</w:t>
      </w:r>
      <w:r w:rsidR="000C2092" w:rsidRPr="000D3448">
        <w:rPr>
          <w:rFonts w:cs="Arial"/>
          <w:color w:val="000000" w:themeColor="text1"/>
          <w:sz w:val="22"/>
          <w:szCs w:val="22"/>
        </w:rPr>
        <w:t xml:space="preserve"> </w:t>
      </w:r>
      <w:r w:rsidRPr="000D3448">
        <w:rPr>
          <w:rFonts w:cs="Arial"/>
          <w:color w:val="000000" w:themeColor="text1"/>
          <w:sz w:val="22"/>
          <w:szCs w:val="22"/>
        </w:rPr>
        <w:t>gratification, or cause the victim humiliation, distre</w:t>
      </w:r>
      <w:r w:rsidR="000C2092" w:rsidRPr="000D3448">
        <w:rPr>
          <w:rFonts w:cs="Arial"/>
          <w:color w:val="000000" w:themeColor="text1"/>
          <w:sz w:val="22"/>
          <w:szCs w:val="22"/>
        </w:rPr>
        <w:t>ss</w:t>
      </w:r>
      <w:r w:rsidRPr="000D3448">
        <w:rPr>
          <w:rFonts w:cs="Arial"/>
          <w:color w:val="000000" w:themeColor="text1"/>
          <w:sz w:val="22"/>
          <w:szCs w:val="22"/>
        </w:rPr>
        <w:t xml:space="preserve"> or alarm;</w:t>
      </w:r>
    </w:p>
    <w:p w14:paraId="3C917109" w14:textId="32AA2E6D" w:rsidR="00B16DB2" w:rsidRPr="000D3448" w:rsidRDefault="00B16DB2" w:rsidP="00177B6C">
      <w:pPr>
        <w:pStyle w:val="BodyText"/>
        <w:jc w:val="both"/>
        <w:rPr>
          <w:rFonts w:cs="Arial"/>
          <w:color w:val="000000" w:themeColor="text1"/>
          <w:sz w:val="22"/>
          <w:szCs w:val="22"/>
        </w:rPr>
      </w:pPr>
    </w:p>
    <w:p w14:paraId="45C3E25D" w14:textId="6A06819C" w:rsidR="00B16DB2" w:rsidRPr="000D3448" w:rsidRDefault="00B16DB2" w:rsidP="000C2092">
      <w:pPr>
        <w:pStyle w:val="BodyText"/>
        <w:numPr>
          <w:ilvl w:val="0"/>
          <w:numId w:val="36"/>
        </w:numPr>
        <w:jc w:val="both"/>
        <w:rPr>
          <w:rFonts w:cs="Arial"/>
          <w:color w:val="000000" w:themeColor="text1"/>
          <w:sz w:val="22"/>
          <w:szCs w:val="22"/>
        </w:rPr>
      </w:pPr>
      <w:r w:rsidRPr="000D3448">
        <w:rPr>
          <w:rFonts w:cs="Arial"/>
          <w:color w:val="000000" w:themeColor="text1"/>
          <w:sz w:val="22"/>
          <w:szCs w:val="22"/>
        </w:rPr>
        <w:t>sexting (also known as yo</w:t>
      </w:r>
      <w:r w:rsidR="000C2092" w:rsidRPr="000D3448">
        <w:rPr>
          <w:rFonts w:cs="Arial"/>
          <w:color w:val="000000" w:themeColor="text1"/>
          <w:sz w:val="22"/>
          <w:szCs w:val="22"/>
        </w:rPr>
        <w:t>u</w:t>
      </w:r>
      <w:r w:rsidRPr="000D3448">
        <w:rPr>
          <w:rFonts w:cs="Arial"/>
          <w:color w:val="000000" w:themeColor="text1"/>
          <w:sz w:val="22"/>
          <w:szCs w:val="22"/>
        </w:rPr>
        <w:t>th produced sexual imagery</w:t>
      </w:r>
      <w:r w:rsidR="000C2092" w:rsidRPr="000D3448">
        <w:rPr>
          <w:rFonts w:cs="Arial"/>
          <w:color w:val="000000" w:themeColor="text1"/>
          <w:sz w:val="22"/>
          <w:szCs w:val="22"/>
        </w:rPr>
        <w:t>)</w:t>
      </w:r>
      <w:r w:rsidRPr="000D3448">
        <w:rPr>
          <w:rFonts w:cs="Arial"/>
          <w:color w:val="000000" w:themeColor="text1"/>
          <w:sz w:val="22"/>
          <w:szCs w:val="22"/>
        </w:rPr>
        <w:t>; and</w:t>
      </w:r>
    </w:p>
    <w:p w14:paraId="4B5FC764" w14:textId="34713301" w:rsidR="00B16DB2" w:rsidRPr="000D3448" w:rsidRDefault="00B16DB2" w:rsidP="00177B6C">
      <w:pPr>
        <w:pStyle w:val="BodyText"/>
        <w:jc w:val="both"/>
        <w:rPr>
          <w:rFonts w:cs="Arial"/>
          <w:color w:val="000000" w:themeColor="text1"/>
          <w:sz w:val="22"/>
          <w:szCs w:val="22"/>
        </w:rPr>
      </w:pPr>
    </w:p>
    <w:p w14:paraId="75BE6FE6" w14:textId="4BEF74E9" w:rsidR="00B16DB2" w:rsidRPr="000D3448" w:rsidRDefault="00B16DB2" w:rsidP="000C2092">
      <w:pPr>
        <w:pStyle w:val="BodyText"/>
        <w:numPr>
          <w:ilvl w:val="0"/>
          <w:numId w:val="36"/>
        </w:numPr>
        <w:jc w:val="both"/>
        <w:rPr>
          <w:rFonts w:cs="Arial"/>
          <w:color w:val="000000" w:themeColor="text1"/>
          <w:sz w:val="22"/>
          <w:szCs w:val="22"/>
        </w:rPr>
      </w:pPr>
      <w:r w:rsidRPr="000D3448">
        <w:rPr>
          <w:rFonts w:cs="Arial"/>
          <w:color w:val="000000" w:themeColor="text1"/>
          <w:sz w:val="22"/>
          <w:szCs w:val="22"/>
        </w:rPr>
        <w:t>initiation / hazing type violence and rituals</w:t>
      </w:r>
    </w:p>
    <w:p w14:paraId="3C64FBE4" w14:textId="09202D3A" w:rsidR="00B16DB2" w:rsidRPr="000D3448" w:rsidRDefault="00B16DB2" w:rsidP="00177B6C">
      <w:pPr>
        <w:pStyle w:val="BodyText"/>
        <w:jc w:val="both"/>
        <w:rPr>
          <w:rFonts w:cs="Arial"/>
          <w:color w:val="000000" w:themeColor="text1"/>
          <w:sz w:val="22"/>
          <w:szCs w:val="22"/>
        </w:rPr>
      </w:pPr>
    </w:p>
    <w:p w14:paraId="3273C3EB" w14:textId="06A9DB10" w:rsidR="00B16DB2" w:rsidRPr="000D3448" w:rsidRDefault="00B16DB2" w:rsidP="00177B6C">
      <w:pPr>
        <w:pStyle w:val="BodyText"/>
        <w:jc w:val="both"/>
        <w:rPr>
          <w:rFonts w:cs="Arial"/>
          <w:color w:val="000000" w:themeColor="text1"/>
          <w:sz w:val="22"/>
          <w:szCs w:val="22"/>
        </w:rPr>
      </w:pPr>
      <w:r w:rsidRPr="000D3448">
        <w:rPr>
          <w:rFonts w:cs="Arial"/>
          <w:color w:val="000000" w:themeColor="text1"/>
          <w:sz w:val="22"/>
          <w:szCs w:val="22"/>
        </w:rPr>
        <w:t xml:space="preserve">All staff are clear on our </w:t>
      </w:r>
      <w:r w:rsidR="000C2092" w:rsidRPr="000D3448">
        <w:rPr>
          <w:rFonts w:cs="Arial"/>
          <w:color w:val="000000" w:themeColor="text1"/>
          <w:sz w:val="22"/>
          <w:szCs w:val="22"/>
        </w:rPr>
        <w:t>policy with regard to peer-on-peer abuse as governed by our Learner Behaviour and Exclusion Policy.</w:t>
      </w:r>
    </w:p>
    <w:p w14:paraId="2338CACE" w14:textId="77777777" w:rsidR="00477AE6" w:rsidRPr="000D3448" w:rsidRDefault="00477AE6" w:rsidP="00177B6C">
      <w:pPr>
        <w:pStyle w:val="BodyText"/>
        <w:jc w:val="both"/>
        <w:rPr>
          <w:rFonts w:cs="Arial"/>
          <w:color w:val="000000" w:themeColor="text1"/>
          <w:sz w:val="22"/>
          <w:szCs w:val="22"/>
        </w:rPr>
      </w:pPr>
    </w:p>
    <w:p w14:paraId="4084825E" w14:textId="77777777" w:rsidR="00477AE6" w:rsidRPr="000D3448" w:rsidRDefault="00477AE6" w:rsidP="00177B6C">
      <w:pPr>
        <w:pStyle w:val="BodyText"/>
        <w:jc w:val="both"/>
        <w:rPr>
          <w:rFonts w:cs="Arial"/>
          <w:color w:val="000000" w:themeColor="text1"/>
          <w:sz w:val="22"/>
          <w:szCs w:val="22"/>
        </w:rPr>
      </w:pPr>
    </w:p>
    <w:p w14:paraId="4184D1D0" w14:textId="135C87AC" w:rsidR="00763235" w:rsidRPr="000D3448" w:rsidRDefault="00763235" w:rsidP="00177B6C">
      <w:pPr>
        <w:pStyle w:val="BodyText"/>
        <w:jc w:val="both"/>
        <w:rPr>
          <w:rFonts w:cs="Arial"/>
          <w:b/>
          <w:bCs/>
          <w:color w:val="000000" w:themeColor="text1"/>
          <w:sz w:val="22"/>
          <w:szCs w:val="22"/>
        </w:rPr>
      </w:pPr>
      <w:r w:rsidRPr="000D3448">
        <w:rPr>
          <w:rFonts w:cs="Arial"/>
          <w:b/>
          <w:bCs/>
          <w:color w:val="000000" w:themeColor="text1"/>
          <w:sz w:val="22"/>
          <w:szCs w:val="22"/>
        </w:rPr>
        <w:t>Serious Violenc</w:t>
      </w:r>
      <w:r w:rsidR="000C2092" w:rsidRPr="000D3448">
        <w:rPr>
          <w:rFonts w:cs="Arial"/>
          <w:b/>
          <w:bCs/>
          <w:color w:val="000000" w:themeColor="text1"/>
          <w:sz w:val="22"/>
          <w:szCs w:val="22"/>
        </w:rPr>
        <w:t>e.</w:t>
      </w:r>
    </w:p>
    <w:p w14:paraId="5FCD84CF" w14:textId="6A6CE34C" w:rsidR="000C2092" w:rsidRPr="000D3448" w:rsidRDefault="000C2092" w:rsidP="00177B6C">
      <w:pPr>
        <w:pStyle w:val="BodyText"/>
        <w:jc w:val="both"/>
        <w:rPr>
          <w:rFonts w:cs="Arial"/>
          <w:color w:val="000000" w:themeColor="text1"/>
          <w:sz w:val="22"/>
          <w:szCs w:val="22"/>
        </w:rPr>
      </w:pPr>
    </w:p>
    <w:p w14:paraId="6E58BC3D" w14:textId="3AC10542" w:rsidR="000C2092" w:rsidRPr="000D3448" w:rsidRDefault="000C2092" w:rsidP="00177B6C">
      <w:pPr>
        <w:pStyle w:val="BodyText"/>
        <w:jc w:val="both"/>
        <w:rPr>
          <w:rFonts w:cs="Arial"/>
          <w:color w:val="000000" w:themeColor="text1"/>
          <w:sz w:val="22"/>
          <w:szCs w:val="22"/>
        </w:rPr>
      </w:pPr>
      <w:r w:rsidRPr="000D3448">
        <w:rPr>
          <w:rFonts w:cs="Arial"/>
          <w:color w:val="000000" w:themeColor="text1"/>
          <w:sz w:val="22"/>
          <w:szCs w:val="22"/>
        </w:rPr>
        <w:t xml:space="preserve">All staff are aware of indicators which may signal that our young people are at risk from or are involved with serious violent crime.  These may include increased absence from our provision, a change in friendships or new relationships with older individuals or groups, a significant decline in academic performance, signs of self-harm or significant change in wellbeing, signs of assault or unexplained injuries. Unexplianed gifts or new possessions could also indicate </w:t>
      </w:r>
      <w:r w:rsidRPr="000D3448">
        <w:rPr>
          <w:rFonts w:cs="Arial"/>
          <w:color w:val="000000" w:themeColor="text1"/>
          <w:sz w:val="22"/>
          <w:szCs w:val="22"/>
        </w:rPr>
        <w:lastRenderedPageBreak/>
        <w:t xml:space="preserve">that they have been approached by, or are involved with, individuals associated with criminal networks or gangs.  </w:t>
      </w:r>
    </w:p>
    <w:p w14:paraId="19F38AB2" w14:textId="2F1CA0B6" w:rsidR="000C2092" w:rsidRPr="000D3448" w:rsidRDefault="000C2092" w:rsidP="00177B6C">
      <w:pPr>
        <w:pStyle w:val="BodyText"/>
        <w:jc w:val="both"/>
        <w:rPr>
          <w:rFonts w:cs="Arial"/>
          <w:color w:val="000000" w:themeColor="text1"/>
          <w:sz w:val="22"/>
          <w:szCs w:val="22"/>
        </w:rPr>
      </w:pPr>
    </w:p>
    <w:p w14:paraId="784E3BFB" w14:textId="3A654EAD" w:rsidR="000C2092" w:rsidRPr="000D3448" w:rsidRDefault="000C2092" w:rsidP="00177B6C">
      <w:pPr>
        <w:pStyle w:val="BodyText"/>
        <w:jc w:val="both"/>
        <w:rPr>
          <w:rFonts w:cs="Arial"/>
          <w:color w:val="000000" w:themeColor="text1"/>
          <w:sz w:val="22"/>
          <w:szCs w:val="22"/>
        </w:rPr>
      </w:pPr>
      <w:r w:rsidRPr="000D3448">
        <w:rPr>
          <w:rFonts w:cs="Arial"/>
          <w:color w:val="000000" w:themeColor="text1"/>
          <w:sz w:val="22"/>
          <w:szCs w:val="22"/>
        </w:rPr>
        <w:t xml:space="preserve">Our </w:t>
      </w:r>
      <w:r w:rsidR="009E7730" w:rsidRPr="000D3448">
        <w:rPr>
          <w:rFonts w:cs="Arial"/>
          <w:color w:val="000000" w:themeColor="text1"/>
          <w:sz w:val="22"/>
          <w:szCs w:val="22"/>
        </w:rPr>
        <w:t xml:space="preserve">DSL and DSO will ensure all staff are aware of the associated risks and understand measures in place to manage these e.g. Home Office’s </w:t>
      </w:r>
      <w:r w:rsidR="009E7730" w:rsidRPr="000D3448">
        <w:rPr>
          <w:rFonts w:cs="Arial"/>
          <w:b/>
          <w:bCs/>
          <w:color w:val="000000" w:themeColor="text1"/>
          <w:sz w:val="22"/>
          <w:szCs w:val="22"/>
        </w:rPr>
        <w:t>Preventing Youth Violence and Gang Involvement</w:t>
      </w:r>
      <w:r w:rsidR="009E7730" w:rsidRPr="000D3448">
        <w:rPr>
          <w:rFonts w:cs="Arial"/>
          <w:color w:val="000000" w:themeColor="text1"/>
          <w:sz w:val="22"/>
          <w:szCs w:val="22"/>
        </w:rPr>
        <w:t xml:space="preserve"> and </w:t>
      </w:r>
      <w:r w:rsidR="009E7730" w:rsidRPr="000D3448">
        <w:rPr>
          <w:rFonts w:cs="Arial"/>
          <w:b/>
          <w:bCs/>
          <w:color w:val="000000" w:themeColor="text1"/>
          <w:sz w:val="22"/>
          <w:szCs w:val="22"/>
        </w:rPr>
        <w:t>Criminal Exploitation of Children and Vulnerable Adults : County Lines guidance.</w:t>
      </w:r>
    </w:p>
    <w:p w14:paraId="5E87D301" w14:textId="77777777" w:rsidR="00FE5FFE" w:rsidRPr="000D3448" w:rsidRDefault="00FE5FFE" w:rsidP="00177B6C">
      <w:pPr>
        <w:pStyle w:val="BodyText"/>
        <w:jc w:val="both"/>
        <w:rPr>
          <w:rFonts w:cs="Arial"/>
          <w:color w:val="000000" w:themeColor="text1"/>
          <w:sz w:val="22"/>
          <w:szCs w:val="22"/>
        </w:rPr>
      </w:pPr>
    </w:p>
    <w:p w14:paraId="548E32C0" w14:textId="77777777" w:rsidR="00FE308D" w:rsidRPr="000D3448" w:rsidRDefault="00FE308D" w:rsidP="00177B6C">
      <w:pPr>
        <w:pStyle w:val="BodyText"/>
        <w:jc w:val="both"/>
        <w:rPr>
          <w:rFonts w:cs="Arial"/>
          <w:color w:val="000000" w:themeColor="text1"/>
          <w:sz w:val="22"/>
          <w:szCs w:val="22"/>
        </w:rPr>
      </w:pPr>
    </w:p>
    <w:p w14:paraId="6E3DCF22" w14:textId="5B881F15" w:rsidR="00FE308D" w:rsidRPr="000D3448" w:rsidRDefault="00FE308D" w:rsidP="00177B6C">
      <w:pPr>
        <w:pStyle w:val="BodyText"/>
        <w:jc w:val="both"/>
        <w:rPr>
          <w:rFonts w:cs="Arial"/>
          <w:color w:val="000000" w:themeColor="text1"/>
          <w:sz w:val="22"/>
          <w:szCs w:val="22"/>
        </w:rPr>
      </w:pPr>
    </w:p>
    <w:p w14:paraId="101D5979" w14:textId="77777777" w:rsidR="009E7730" w:rsidRPr="000D3448" w:rsidRDefault="009E7730" w:rsidP="00177B6C">
      <w:pPr>
        <w:pStyle w:val="BodyText"/>
        <w:jc w:val="both"/>
        <w:rPr>
          <w:rFonts w:cs="Arial"/>
          <w:color w:val="000000" w:themeColor="text1"/>
          <w:sz w:val="22"/>
          <w:szCs w:val="22"/>
        </w:rPr>
      </w:pPr>
    </w:p>
    <w:p w14:paraId="5F0A201F" w14:textId="15D9081C" w:rsidR="00A32643" w:rsidRPr="000D3448" w:rsidRDefault="00A32643" w:rsidP="00FE5FFE">
      <w:pPr>
        <w:pStyle w:val="BodyText"/>
        <w:jc w:val="both"/>
        <w:rPr>
          <w:rFonts w:cs="Arial"/>
          <w:b/>
          <w:color w:val="000000" w:themeColor="text1"/>
          <w:sz w:val="22"/>
          <w:szCs w:val="22"/>
        </w:rPr>
      </w:pPr>
      <w:r w:rsidRPr="000D3448">
        <w:rPr>
          <w:rFonts w:cs="Arial"/>
          <w:b/>
          <w:color w:val="000000" w:themeColor="text1"/>
          <w:sz w:val="22"/>
          <w:szCs w:val="22"/>
        </w:rPr>
        <w:t>County Lines</w:t>
      </w:r>
    </w:p>
    <w:p w14:paraId="4218D750" w14:textId="4E08FA4B" w:rsidR="00A32643" w:rsidRPr="000D3448" w:rsidRDefault="00A32643" w:rsidP="00FE5FFE">
      <w:pPr>
        <w:pStyle w:val="BodyText"/>
        <w:jc w:val="both"/>
        <w:rPr>
          <w:rFonts w:cs="Arial"/>
          <w:b/>
          <w:color w:val="000000" w:themeColor="text1"/>
          <w:sz w:val="22"/>
          <w:szCs w:val="22"/>
        </w:rPr>
      </w:pPr>
    </w:p>
    <w:p w14:paraId="4976EE1B" w14:textId="471908A8" w:rsidR="00A32643" w:rsidRPr="000D3448" w:rsidRDefault="00A32643" w:rsidP="00FE5FFE">
      <w:pPr>
        <w:pStyle w:val="BodyText"/>
        <w:jc w:val="both"/>
        <w:rPr>
          <w:rFonts w:cs="Arial"/>
          <w:bCs/>
          <w:color w:val="000000" w:themeColor="text1"/>
          <w:sz w:val="22"/>
          <w:szCs w:val="22"/>
        </w:rPr>
      </w:pPr>
      <w:r w:rsidRPr="000D3448">
        <w:rPr>
          <w:rFonts w:cs="Arial"/>
          <w:bCs/>
          <w:color w:val="000000" w:themeColor="text1"/>
          <w:sz w:val="22"/>
          <w:szCs w:val="22"/>
        </w:rPr>
        <w:t>This is a term used to describe gangs and organised criminal networks involved in exporting illegal drugs (primarily crack cocaine and heroine) into one or more importing areas with the UK using dedicated mobile phone lines or other form of ‘deal line’.</w:t>
      </w:r>
    </w:p>
    <w:p w14:paraId="266DE522" w14:textId="60FC037F" w:rsidR="00A32643" w:rsidRPr="000D3448" w:rsidRDefault="00A32643" w:rsidP="00FE5FFE">
      <w:pPr>
        <w:pStyle w:val="BodyText"/>
        <w:jc w:val="both"/>
        <w:rPr>
          <w:rFonts w:cs="Arial"/>
          <w:bCs/>
          <w:color w:val="000000" w:themeColor="text1"/>
          <w:sz w:val="22"/>
          <w:szCs w:val="22"/>
        </w:rPr>
      </w:pPr>
    </w:p>
    <w:p w14:paraId="6BE4B812" w14:textId="77777777" w:rsidR="00C31F66" w:rsidRPr="000D3448" w:rsidRDefault="00A32643" w:rsidP="00FE5FFE">
      <w:pPr>
        <w:pStyle w:val="BodyText"/>
        <w:jc w:val="both"/>
        <w:rPr>
          <w:rFonts w:cs="Arial"/>
          <w:bCs/>
          <w:color w:val="000000" w:themeColor="text1"/>
          <w:sz w:val="22"/>
          <w:szCs w:val="22"/>
        </w:rPr>
      </w:pPr>
      <w:r w:rsidRPr="000D3448">
        <w:rPr>
          <w:rFonts w:cs="Arial"/>
          <w:bCs/>
          <w:color w:val="000000" w:themeColor="text1"/>
          <w:sz w:val="22"/>
          <w:szCs w:val="22"/>
        </w:rPr>
        <w:t>This form of abuse is of particular concern to us as learners have been targeted and recruited into county lines from a number of institutions including special needs schools and colleges, pupil referral units, children’s homes and care homes</w:t>
      </w:r>
      <w:r w:rsidR="00C31F66" w:rsidRPr="000D3448">
        <w:rPr>
          <w:rFonts w:cs="Arial"/>
          <w:bCs/>
          <w:color w:val="000000" w:themeColor="text1"/>
          <w:sz w:val="22"/>
          <w:szCs w:val="22"/>
        </w:rPr>
        <w:t xml:space="preserve">. </w:t>
      </w:r>
    </w:p>
    <w:p w14:paraId="1BAA6FBF" w14:textId="77777777" w:rsidR="00C31F66" w:rsidRPr="000D3448" w:rsidRDefault="00C31F66" w:rsidP="00FE5FFE">
      <w:pPr>
        <w:pStyle w:val="BodyText"/>
        <w:jc w:val="both"/>
        <w:rPr>
          <w:rFonts w:cs="Arial"/>
          <w:bCs/>
          <w:color w:val="000000" w:themeColor="text1"/>
          <w:sz w:val="22"/>
          <w:szCs w:val="22"/>
        </w:rPr>
      </w:pPr>
    </w:p>
    <w:p w14:paraId="3F1EF72E" w14:textId="2B94E1DE" w:rsidR="00A32643" w:rsidRPr="000D3448" w:rsidRDefault="00C31F66" w:rsidP="00FE5FFE">
      <w:pPr>
        <w:pStyle w:val="BodyText"/>
        <w:jc w:val="both"/>
        <w:rPr>
          <w:rFonts w:cs="Arial"/>
          <w:bCs/>
          <w:color w:val="000000" w:themeColor="text1"/>
          <w:sz w:val="22"/>
          <w:szCs w:val="22"/>
        </w:rPr>
      </w:pPr>
      <w:r w:rsidRPr="000D3448">
        <w:rPr>
          <w:rFonts w:cs="Arial"/>
          <w:bCs/>
          <w:color w:val="000000" w:themeColor="text1"/>
          <w:sz w:val="22"/>
          <w:szCs w:val="22"/>
        </w:rPr>
        <w:t>Exploitation is an integral part of county lines via coercion, intimidation, violence and weapons to ensure victim compliance.  Children are recruited to move drugs and money between locations and are known to be exposed to techniques such as ‘plugging’ where drugs are concealed internally to avoid detection.   Children can easily become trapped by this type of exploitation as county lines gangs create drugs debts and can threaten serious violence and kidnap towards victims and their families if they attempt to leave the county lines network.</w:t>
      </w:r>
    </w:p>
    <w:p w14:paraId="09A9C563" w14:textId="5106223B" w:rsidR="00C31F66" w:rsidRPr="000D3448" w:rsidRDefault="00C31F66" w:rsidP="00FE5FFE">
      <w:pPr>
        <w:pStyle w:val="BodyText"/>
        <w:jc w:val="both"/>
        <w:rPr>
          <w:rFonts w:cs="Arial"/>
          <w:bCs/>
          <w:color w:val="000000" w:themeColor="text1"/>
          <w:sz w:val="22"/>
          <w:szCs w:val="22"/>
        </w:rPr>
      </w:pPr>
    </w:p>
    <w:p w14:paraId="735C2545" w14:textId="4803A8CC" w:rsidR="00C31F66" w:rsidRPr="000D3448" w:rsidRDefault="00C31F66" w:rsidP="00FE5FFE">
      <w:pPr>
        <w:pStyle w:val="BodyText"/>
        <w:jc w:val="both"/>
        <w:rPr>
          <w:rFonts w:cs="Arial"/>
          <w:bCs/>
          <w:color w:val="000000" w:themeColor="text1"/>
          <w:sz w:val="22"/>
          <w:szCs w:val="22"/>
        </w:rPr>
      </w:pPr>
      <w:r w:rsidRPr="000D3448">
        <w:rPr>
          <w:rFonts w:cs="Arial"/>
          <w:bCs/>
          <w:color w:val="000000" w:themeColor="text1"/>
          <w:sz w:val="22"/>
          <w:szCs w:val="22"/>
        </w:rPr>
        <w:t>All our staff will look out for signs of our leaners being potentially involved in county lines through episodes of going missing from home or our provision when the victim may have been trafficked for the purpose of transporting drugs.  Under such circumstances we will consider referral to the National Crime Agency for human trafficking.  If we suspect a child to be at risk or involved with County Lines we will also consider a safeguarding referral.</w:t>
      </w:r>
    </w:p>
    <w:p w14:paraId="03AAA52C" w14:textId="77777777" w:rsidR="00A32643" w:rsidRPr="000D3448" w:rsidRDefault="00A32643" w:rsidP="00FE5FFE">
      <w:pPr>
        <w:pStyle w:val="BodyText"/>
        <w:jc w:val="both"/>
        <w:rPr>
          <w:rFonts w:cs="Arial"/>
          <w:b/>
          <w:color w:val="000000" w:themeColor="text1"/>
          <w:sz w:val="22"/>
          <w:szCs w:val="22"/>
        </w:rPr>
      </w:pPr>
    </w:p>
    <w:p w14:paraId="43ADE7F5" w14:textId="77777777" w:rsidR="00A32643" w:rsidRPr="000D3448" w:rsidRDefault="00A32643" w:rsidP="00FE5FFE">
      <w:pPr>
        <w:pStyle w:val="BodyText"/>
        <w:jc w:val="both"/>
        <w:rPr>
          <w:rFonts w:cs="Arial"/>
          <w:b/>
          <w:color w:val="000000" w:themeColor="text1"/>
          <w:sz w:val="22"/>
          <w:szCs w:val="22"/>
        </w:rPr>
      </w:pPr>
    </w:p>
    <w:p w14:paraId="36452EEB" w14:textId="2B2E3775" w:rsidR="00A32643" w:rsidRPr="000D3448" w:rsidRDefault="00485895" w:rsidP="00FE5FFE">
      <w:pPr>
        <w:pStyle w:val="BodyText"/>
        <w:jc w:val="both"/>
        <w:rPr>
          <w:rFonts w:cs="Arial"/>
          <w:b/>
          <w:color w:val="000000" w:themeColor="text1"/>
          <w:sz w:val="22"/>
          <w:szCs w:val="22"/>
        </w:rPr>
      </w:pPr>
      <w:r w:rsidRPr="000D3448">
        <w:rPr>
          <w:rFonts w:cs="Arial"/>
          <w:b/>
          <w:color w:val="000000" w:themeColor="text1"/>
          <w:sz w:val="22"/>
          <w:szCs w:val="22"/>
        </w:rPr>
        <w:t>Domestic Abuse</w:t>
      </w:r>
    </w:p>
    <w:p w14:paraId="27123E79" w14:textId="01F37FED" w:rsidR="00485895" w:rsidRPr="000D3448" w:rsidRDefault="00485895" w:rsidP="00FE5FFE">
      <w:pPr>
        <w:pStyle w:val="BodyText"/>
        <w:jc w:val="both"/>
        <w:rPr>
          <w:rFonts w:cs="Arial"/>
          <w:b/>
          <w:color w:val="000000" w:themeColor="text1"/>
          <w:sz w:val="22"/>
          <w:szCs w:val="22"/>
        </w:rPr>
      </w:pPr>
    </w:p>
    <w:p w14:paraId="02AF634C" w14:textId="27CE50BD" w:rsidR="00ED2DF4" w:rsidRPr="000D3448" w:rsidRDefault="00485895" w:rsidP="00FE5FFE">
      <w:pPr>
        <w:pStyle w:val="BodyText"/>
        <w:jc w:val="both"/>
        <w:rPr>
          <w:rFonts w:cs="Arial"/>
          <w:bCs/>
          <w:color w:val="000000" w:themeColor="text1"/>
          <w:sz w:val="22"/>
          <w:szCs w:val="22"/>
        </w:rPr>
      </w:pPr>
      <w:r w:rsidRPr="000D3448">
        <w:rPr>
          <w:rFonts w:cs="Arial"/>
          <w:bCs/>
          <w:color w:val="000000" w:themeColor="text1"/>
          <w:sz w:val="22"/>
          <w:szCs w:val="22"/>
        </w:rPr>
        <w:t>Domestic violence and abu</w:t>
      </w:r>
      <w:r w:rsidR="00A85C12" w:rsidRPr="000D3448">
        <w:rPr>
          <w:rFonts w:cs="Arial"/>
          <w:bCs/>
          <w:color w:val="000000" w:themeColor="text1"/>
          <w:sz w:val="22"/>
          <w:szCs w:val="22"/>
        </w:rPr>
        <w:t>s</w:t>
      </w:r>
      <w:r w:rsidRPr="000D3448">
        <w:rPr>
          <w:rFonts w:cs="Arial"/>
          <w:bCs/>
          <w:color w:val="000000" w:themeColor="text1"/>
          <w:sz w:val="22"/>
          <w:szCs w:val="22"/>
        </w:rPr>
        <w:t>e is defined as</w:t>
      </w:r>
      <w:r w:rsidR="00A85C12" w:rsidRPr="000D3448">
        <w:rPr>
          <w:rFonts w:cs="Arial"/>
          <w:bCs/>
          <w:color w:val="000000" w:themeColor="text1"/>
          <w:sz w:val="22"/>
          <w:szCs w:val="22"/>
        </w:rPr>
        <w:t xml:space="preserve"> </w:t>
      </w:r>
      <w:r w:rsidRPr="000D3448">
        <w:rPr>
          <w:rFonts w:cs="Arial"/>
          <w:bCs/>
          <w:color w:val="000000" w:themeColor="text1"/>
          <w:sz w:val="22"/>
          <w:szCs w:val="22"/>
        </w:rPr>
        <w:t>any incident or pattern of in</w:t>
      </w:r>
      <w:r w:rsidR="00A85C12" w:rsidRPr="000D3448">
        <w:rPr>
          <w:rFonts w:cs="Arial"/>
          <w:bCs/>
          <w:color w:val="000000" w:themeColor="text1"/>
          <w:sz w:val="22"/>
          <w:szCs w:val="22"/>
        </w:rPr>
        <w:t>cidents of controlling, coercive, threatening behaviour, violence or abuse between those aged 16 or over who are, or have been, intimate partners or family members regardless of gender or sexuality.  The abuse can encompass, but is not limited to psychological, physical, sexual</w:t>
      </w:r>
      <w:r w:rsidR="00ED2DF4" w:rsidRPr="000D3448">
        <w:rPr>
          <w:rFonts w:cs="Arial"/>
          <w:bCs/>
          <w:color w:val="000000" w:themeColor="text1"/>
          <w:sz w:val="22"/>
          <w:szCs w:val="22"/>
        </w:rPr>
        <w:t>, fin</w:t>
      </w:r>
      <w:r w:rsidR="00FD5A6E" w:rsidRPr="000D3448">
        <w:rPr>
          <w:rFonts w:cs="Arial"/>
          <w:bCs/>
          <w:color w:val="000000" w:themeColor="text1"/>
          <w:sz w:val="22"/>
          <w:szCs w:val="22"/>
        </w:rPr>
        <w:t>an</w:t>
      </w:r>
      <w:r w:rsidR="00ED2DF4" w:rsidRPr="000D3448">
        <w:rPr>
          <w:rFonts w:cs="Arial"/>
          <w:bCs/>
          <w:color w:val="000000" w:themeColor="text1"/>
          <w:sz w:val="22"/>
          <w:szCs w:val="22"/>
        </w:rPr>
        <w:t>cia</w:t>
      </w:r>
      <w:r w:rsidR="00FD5A6E" w:rsidRPr="000D3448">
        <w:rPr>
          <w:rFonts w:cs="Arial"/>
          <w:bCs/>
          <w:color w:val="000000" w:themeColor="text1"/>
          <w:sz w:val="22"/>
          <w:szCs w:val="22"/>
        </w:rPr>
        <w:t>l</w:t>
      </w:r>
      <w:r w:rsidR="00ED2DF4" w:rsidRPr="000D3448">
        <w:rPr>
          <w:rFonts w:cs="Arial"/>
          <w:bCs/>
          <w:color w:val="000000" w:themeColor="text1"/>
          <w:sz w:val="22"/>
          <w:szCs w:val="22"/>
        </w:rPr>
        <w:t xml:space="preserve"> and emotional.</w:t>
      </w:r>
    </w:p>
    <w:p w14:paraId="7843137A" w14:textId="77777777" w:rsidR="00ED2DF4" w:rsidRPr="000D3448" w:rsidRDefault="00ED2DF4" w:rsidP="00FE5FFE">
      <w:pPr>
        <w:pStyle w:val="BodyText"/>
        <w:jc w:val="both"/>
        <w:rPr>
          <w:rFonts w:cs="Arial"/>
          <w:bCs/>
          <w:color w:val="000000" w:themeColor="text1"/>
          <w:sz w:val="22"/>
          <w:szCs w:val="22"/>
        </w:rPr>
      </w:pPr>
    </w:p>
    <w:p w14:paraId="38F31899" w14:textId="7EDB9A2D" w:rsidR="00ED2DF4" w:rsidRPr="000D3448" w:rsidRDefault="00ED2DF4" w:rsidP="00FE5FFE">
      <w:pPr>
        <w:pStyle w:val="BodyText"/>
        <w:jc w:val="both"/>
        <w:rPr>
          <w:rFonts w:cs="Arial"/>
          <w:bCs/>
          <w:color w:val="000000" w:themeColor="text1"/>
          <w:sz w:val="22"/>
          <w:szCs w:val="22"/>
        </w:rPr>
      </w:pPr>
      <w:r w:rsidRPr="000D3448">
        <w:rPr>
          <w:rFonts w:cs="Arial"/>
          <w:bCs/>
          <w:color w:val="000000" w:themeColor="text1"/>
          <w:sz w:val="22"/>
          <w:szCs w:val="22"/>
        </w:rPr>
        <w:t>All children can witness and be adversely affect</w:t>
      </w:r>
      <w:r w:rsidR="00FD5A6E" w:rsidRPr="000D3448">
        <w:rPr>
          <w:rFonts w:cs="Arial"/>
          <w:bCs/>
          <w:color w:val="000000" w:themeColor="text1"/>
          <w:sz w:val="22"/>
          <w:szCs w:val="22"/>
        </w:rPr>
        <w:t>e</w:t>
      </w:r>
      <w:r w:rsidRPr="000D3448">
        <w:rPr>
          <w:rFonts w:cs="Arial"/>
          <w:bCs/>
          <w:color w:val="000000" w:themeColor="text1"/>
          <w:sz w:val="22"/>
          <w:szCs w:val="22"/>
        </w:rPr>
        <w:t>d by domestic abuse and can suffer long lasting emotional and psychological impact</w:t>
      </w:r>
      <w:r w:rsidR="00FD5A6E" w:rsidRPr="000D3448">
        <w:rPr>
          <w:rFonts w:cs="Arial"/>
          <w:bCs/>
          <w:color w:val="000000" w:themeColor="text1"/>
          <w:sz w:val="22"/>
          <w:szCs w:val="22"/>
        </w:rPr>
        <w:t xml:space="preserve">.  </w:t>
      </w:r>
    </w:p>
    <w:p w14:paraId="49B6AAB5" w14:textId="7FBFAD0E" w:rsidR="00FD5A6E" w:rsidRPr="000D3448" w:rsidRDefault="00FD5A6E" w:rsidP="00FE5FFE">
      <w:pPr>
        <w:pStyle w:val="BodyText"/>
        <w:jc w:val="both"/>
        <w:rPr>
          <w:rFonts w:cs="Arial"/>
          <w:bCs/>
          <w:color w:val="000000" w:themeColor="text1"/>
          <w:sz w:val="22"/>
          <w:szCs w:val="22"/>
        </w:rPr>
      </w:pPr>
    </w:p>
    <w:p w14:paraId="775EE0FA" w14:textId="27BBC0EA" w:rsidR="00FD5A6E" w:rsidRPr="000D3448" w:rsidRDefault="00FD5A6E" w:rsidP="00FE5FFE">
      <w:pPr>
        <w:pStyle w:val="BodyText"/>
        <w:jc w:val="both"/>
        <w:rPr>
          <w:rFonts w:cs="Arial"/>
          <w:bCs/>
          <w:color w:val="000000" w:themeColor="text1"/>
          <w:sz w:val="22"/>
          <w:szCs w:val="22"/>
        </w:rPr>
      </w:pPr>
      <w:r w:rsidRPr="000D3448">
        <w:rPr>
          <w:rFonts w:cs="Arial"/>
          <w:bCs/>
          <w:color w:val="000000" w:themeColor="text1"/>
          <w:sz w:val="22"/>
          <w:szCs w:val="22"/>
        </w:rPr>
        <w:t>Operation Encompass is a system that ensures that police are called to a domestic abuse incident where there are children in the house the police will then inform the key adult (usually the DSL) in school or college before they arrive at provision the following day.  We will also encourage potential victims as well as those who are worried about friends and loved ones to call the following helpline run by Refuge, free of charge and in confidence 24/7:</w:t>
      </w:r>
    </w:p>
    <w:p w14:paraId="4CFA0C0D" w14:textId="6410774C" w:rsidR="00FD5A6E" w:rsidRPr="000D3448" w:rsidRDefault="00FD5A6E" w:rsidP="00FE5FFE">
      <w:pPr>
        <w:pStyle w:val="BodyText"/>
        <w:jc w:val="both"/>
        <w:rPr>
          <w:rFonts w:cs="Arial"/>
          <w:b/>
          <w:color w:val="000000" w:themeColor="text1"/>
          <w:sz w:val="22"/>
          <w:szCs w:val="22"/>
        </w:rPr>
      </w:pPr>
    </w:p>
    <w:p w14:paraId="66BD8BA1" w14:textId="10A28458" w:rsidR="00FD5A6E" w:rsidRPr="000D3448" w:rsidRDefault="00FD5A6E" w:rsidP="00FE5FFE">
      <w:pPr>
        <w:pStyle w:val="BodyText"/>
        <w:jc w:val="both"/>
        <w:rPr>
          <w:rFonts w:cs="Arial"/>
          <w:b/>
          <w:color w:val="000000" w:themeColor="text1"/>
          <w:sz w:val="22"/>
          <w:szCs w:val="22"/>
        </w:rPr>
      </w:pPr>
    </w:p>
    <w:p w14:paraId="45BBEA2D" w14:textId="1704ECAB" w:rsidR="00FD5A6E" w:rsidRPr="000D3448" w:rsidRDefault="00FD5A6E" w:rsidP="00FD5A6E">
      <w:pPr>
        <w:pStyle w:val="BodyText"/>
        <w:jc w:val="center"/>
        <w:rPr>
          <w:rFonts w:cs="Arial"/>
          <w:b/>
          <w:color w:val="000000" w:themeColor="text1"/>
          <w:sz w:val="22"/>
          <w:szCs w:val="22"/>
        </w:rPr>
      </w:pPr>
      <w:r w:rsidRPr="000D3448">
        <w:rPr>
          <w:rFonts w:cs="Arial"/>
          <w:b/>
          <w:color w:val="000000" w:themeColor="text1"/>
          <w:sz w:val="22"/>
          <w:szCs w:val="22"/>
        </w:rPr>
        <w:t>National Domestic Abuse Helpline Tel: 0808 2000 247</w:t>
      </w:r>
    </w:p>
    <w:p w14:paraId="246C6649" w14:textId="77777777" w:rsidR="00FD5A6E" w:rsidRDefault="00FD5A6E" w:rsidP="00FD5A6E">
      <w:pPr>
        <w:pStyle w:val="BodyText"/>
        <w:jc w:val="center"/>
        <w:rPr>
          <w:rFonts w:cs="Arial"/>
          <w:b/>
          <w:sz w:val="22"/>
          <w:szCs w:val="22"/>
        </w:rPr>
      </w:pPr>
    </w:p>
    <w:p w14:paraId="757F6403" w14:textId="404F300C" w:rsidR="00485895" w:rsidRPr="000D3448" w:rsidRDefault="00A85C12" w:rsidP="00FE5FFE">
      <w:pPr>
        <w:pStyle w:val="BodyText"/>
        <w:jc w:val="both"/>
        <w:rPr>
          <w:rFonts w:cs="Arial"/>
          <w:b/>
          <w:color w:val="000000" w:themeColor="text1"/>
          <w:sz w:val="22"/>
          <w:szCs w:val="22"/>
        </w:rPr>
      </w:pPr>
      <w:r>
        <w:rPr>
          <w:rFonts w:cs="Arial"/>
          <w:b/>
          <w:sz w:val="22"/>
          <w:szCs w:val="22"/>
        </w:rPr>
        <w:lastRenderedPageBreak/>
        <w:t xml:space="preserve"> </w:t>
      </w:r>
    </w:p>
    <w:p w14:paraId="56066698" w14:textId="68E4932B" w:rsidR="00485895" w:rsidRPr="000D3448" w:rsidRDefault="00485895" w:rsidP="00FE5FFE">
      <w:pPr>
        <w:pStyle w:val="BodyText"/>
        <w:jc w:val="both"/>
        <w:rPr>
          <w:rFonts w:cs="Arial"/>
          <w:b/>
          <w:color w:val="000000" w:themeColor="text1"/>
          <w:sz w:val="22"/>
          <w:szCs w:val="22"/>
        </w:rPr>
      </w:pPr>
      <w:r w:rsidRPr="000D3448">
        <w:rPr>
          <w:rFonts w:cs="Arial"/>
          <w:b/>
          <w:color w:val="000000" w:themeColor="text1"/>
          <w:sz w:val="22"/>
          <w:szCs w:val="22"/>
        </w:rPr>
        <w:t>Homelessness</w:t>
      </w:r>
    </w:p>
    <w:p w14:paraId="23EEC15F" w14:textId="197D30CE" w:rsidR="00FD5A6E" w:rsidRPr="000D3448" w:rsidRDefault="00FD5A6E" w:rsidP="00FE5FFE">
      <w:pPr>
        <w:pStyle w:val="BodyText"/>
        <w:jc w:val="both"/>
        <w:rPr>
          <w:rFonts w:cs="Arial"/>
          <w:b/>
          <w:color w:val="000000" w:themeColor="text1"/>
          <w:sz w:val="22"/>
          <w:szCs w:val="22"/>
        </w:rPr>
      </w:pPr>
    </w:p>
    <w:p w14:paraId="72C619C3" w14:textId="079ECC35" w:rsidR="00FD5A6E" w:rsidRPr="000D3448" w:rsidRDefault="00FD5A6E" w:rsidP="00FE5FFE">
      <w:pPr>
        <w:pStyle w:val="BodyText"/>
        <w:jc w:val="both"/>
        <w:rPr>
          <w:rFonts w:cs="Arial"/>
          <w:bCs/>
          <w:color w:val="000000" w:themeColor="text1"/>
          <w:sz w:val="22"/>
          <w:szCs w:val="22"/>
        </w:rPr>
      </w:pPr>
      <w:r w:rsidRPr="000D3448">
        <w:rPr>
          <w:rFonts w:cs="Arial"/>
          <w:bCs/>
          <w:color w:val="000000" w:themeColor="text1"/>
          <w:sz w:val="22"/>
          <w:szCs w:val="22"/>
        </w:rPr>
        <w:t>Being homeless of being at risk of becoming homeless pres</w:t>
      </w:r>
      <w:r w:rsidR="00B8582B" w:rsidRPr="000D3448">
        <w:rPr>
          <w:rFonts w:cs="Arial"/>
          <w:bCs/>
          <w:color w:val="000000" w:themeColor="text1"/>
          <w:sz w:val="22"/>
          <w:szCs w:val="22"/>
        </w:rPr>
        <w:t>e</w:t>
      </w:r>
      <w:r w:rsidRPr="000D3448">
        <w:rPr>
          <w:rFonts w:cs="Arial"/>
          <w:bCs/>
          <w:color w:val="000000" w:themeColor="text1"/>
          <w:sz w:val="22"/>
          <w:szCs w:val="22"/>
        </w:rPr>
        <w:t xml:space="preserve">nts a </w:t>
      </w:r>
      <w:r w:rsidR="00B8582B" w:rsidRPr="000D3448">
        <w:rPr>
          <w:rFonts w:cs="Arial"/>
          <w:bCs/>
          <w:color w:val="000000" w:themeColor="text1"/>
          <w:sz w:val="22"/>
          <w:szCs w:val="22"/>
        </w:rPr>
        <w:t>clear</w:t>
      </w:r>
      <w:r w:rsidRPr="000D3448">
        <w:rPr>
          <w:rFonts w:cs="Arial"/>
          <w:bCs/>
          <w:color w:val="000000" w:themeColor="text1"/>
          <w:sz w:val="22"/>
          <w:szCs w:val="22"/>
        </w:rPr>
        <w:t xml:space="preserve"> risk to a child’</w:t>
      </w:r>
      <w:r w:rsidR="00B8582B" w:rsidRPr="000D3448">
        <w:rPr>
          <w:rFonts w:cs="Arial"/>
          <w:bCs/>
          <w:color w:val="000000" w:themeColor="text1"/>
          <w:sz w:val="22"/>
          <w:szCs w:val="22"/>
        </w:rPr>
        <w:t>s</w:t>
      </w:r>
      <w:r w:rsidRPr="000D3448">
        <w:rPr>
          <w:rFonts w:cs="Arial"/>
          <w:bCs/>
          <w:color w:val="000000" w:themeColor="text1"/>
          <w:sz w:val="22"/>
          <w:szCs w:val="22"/>
        </w:rPr>
        <w:t xml:space="preserve"> welfare.  Our DSL and DSO </w:t>
      </w:r>
      <w:r w:rsidR="00B8582B" w:rsidRPr="000D3448">
        <w:rPr>
          <w:rFonts w:cs="Arial"/>
          <w:bCs/>
          <w:color w:val="000000" w:themeColor="text1"/>
          <w:sz w:val="22"/>
          <w:szCs w:val="22"/>
        </w:rPr>
        <w:t>have links with all our Local authority Partners housing departments to raise any concerns at the earliest opportunity.  Indicators that a family may be at risk of homelessness include debt, rent arrears, domestic abuse or anti-social behaviour. A referral to housing will not replace a referral into the LADO where a child has been harmed or is at risk of harm.</w:t>
      </w:r>
    </w:p>
    <w:p w14:paraId="1FE2398C" w14:textId="77777777" w:rsidR="00A32643" w:rsidRPr="00B8582B" w:rsidRDefault="00A32643" w:rsidP="00FE5FFE">
      <w:pPr>
        <w:pStyle w:val="BodyText"/>
        <w:jc w:val="both"/>
        <w:rPr>
          <w:rFonts w:cs="Arial"/>
          <w:bCs/>
          <w:color w:val="FF0000"/>
          <w:sz w:val="22"/>
          <w:szCs w:val="22"/>
        </w:rPr>
      </w:pPr>
    </w:p>
    <w:p w14:paraId="0D72A2AA" w14:textId="77777777" w:rsidR="00A32643" w:rsidRPr="00B8582B" w:rsidRDefault="00A32643" w:rsidP="00FE5FFE">
      <w:pPr>
        <w:pStyle w:val="BodyText"/>
        <w:jc w:val="both"/>
        <w:rPr>
          <w:rFonts w:cs="Arial"/>
          <w:bCs/>
          <w:sz w:val="22"/>
          <w:szCs w:val="22"/>
        </w:rPr>
      </w:pPr>
    </w:p>
    <w:p w14:paraId="1BB6AE40" w14:textId="44C67B3D" w:rsidR="00FE5FFE" w:rsidRPr="00C46AFF" w:rsidRDefault="00C14AD2" w:rsidP="00FE5FFE">
      <w:pPr>
        <w:pStyle w:val="BodyText"/>
        <w:jc w:val="both"/>
        <w:rPr>
          <w:rFonts w:cs="Arial"/>
          <w:b/>
          <w:sz w:val="22"/>
          <w:szCs w:val="22"/>
        </w:rPr>
      </w:pPr>
      <w:r>
        <w:rPr>
          <w:rFonts w:cs="Arial"/>
          <w:b/>
          <w:sz w:val="22"/>
          <w:szCs w:val="22"/>
        </w:rPr>
        <w:t xml:space="preserve">Radicalisation </w:t>
      </w:r>
      <w:r w:rsidRPr="00C46AFF">
        <w:rPr>
          <w:rFonts w:cs="Arial"/>
          <w:b/>
          <w:sz w:val="22"/>
          <w:szCs w:val="22"/>
        </w:rPr>
        <w:t>and Fundamental British Values.</w:t>
      </w:r>
    </w:p>
    <w:p w14:paraId="4A477B68" w14:textId="77777777" w:rsidR="00FE5FFE" w:rsidRPr="00177B6C" w:rsidRDefault="00FE5FFE" w:rsidP="00FE5FFE">
      <w:pPr>
        <w:pStyle w:val="BodyText"/>
        <w:jc w:val="both"/>
        <w:rPr>
          <w:rFonts w:cs="Arial"/>
          <w:b/>
          <w:sz w:val="22"/>
          <w:szCs w:val="22"/>
        </w:rPr>
      </w:pPr>
    </w:p>
    <w:p w14:paraId="70B72F4E" w14:textId="77777777" w:rsidR="00C14AD2" w:rsidRDefault="00FE5FFE" w:rsidP="00FE5FFE">
      <w:pPr>
        <w:pStyle w:val="BodyText"/>
        <w:jc w:val="both"/>
        <w:rPr>
          <w:rFonts w:cs="Arial"/>
          <w:sz w:val="22"/>
          <w:szCs w:val="22"/>
        </w:rPr>
      </w:pPr>
      <w:r w:rsidRPr="00177B6C">
        <w:rPr>
          <w:rFonts w:cs="Arial"/>
          <w:sz w:val="22"/>
          <w:szCs w:val="22"/>
        </w:rPr>
        <w:t xml:space="preserve">The current threat from terrorism </w:t>
      </w:r>
      <w:r w:rsidR="00C14AD2" w:rsidRPr="00C46AFF">
        <w:rPr>
          <w:rFonts w:cs="Arial"/>
          <w:sz w:val="22"/>
          <w:szCs w:val="22"/>
        </w:rPr>
        <w:t>and extremism</w:t>
      </w:r>
      <w:r w:rsidR="00C14AD2">
        <w:rPr>
          <w:rFonts w:cs="Arial"/>
          <w:sz w:val="22"/>
          <w:szCs w:val="22"/>
        </w:rPr>
        <w:t xml:space="preserve"> </w:t>
      </w:r>
      <w:r w:rsidRPr="00177B6C">
        <w:rPr>
          <w:rFonts w:cs="Arial"/>
          <w:sz w:val="22"/>
          <w:szCs w:val="22"/>
        </w:rPr>
        <w:t xml:space="preserve">in the UK may include the exploitation of vulnerable people, to involve them in terrorism or in activity in support of terrorism.  The normalisation of extreme views may also make children and </w:t>
      </w:r>
      <w:r w:rsidR="00AF2736" w:rsidRPr="00D85AD7">
        <w:rPr>
          <w:rFonts w:cs="Arial"/>
          <w:sz w:val="22"/>
          <w:szCs w:val="22"/>
        </w:rPr>
        <w:t>adults</w:t>
      </w:r>
      <w:r w:rsidRPr="00177B6C">
        <w:rPr>
          <w:rFonts w:cs="Arial"/>
          <w:sz w:val="22"/>
          <w:szCs w:val="22"/>
        </w:rPr>
        <w:t xml:space="preserve"> vulnerable to future manipulation and exploitation.  </w:t>
      </w:r>
    </w:p>
    <w:p w14:paraId="2FBE2296" w14:textId="77777777" w:rsidR="004C7D73" w:rsidRDefault="004C7D73" w:rsidP="00FE5FFE">
      <w:pPr>
        <w:pStyle w:val="BodyText"/>
        <w:jc w:val="both"/>
        <w:rPr>
          <w:rFonts w:cs="Arial"/>
          <w:sz w:val="22"/>
          <w:szCs w:val="22"/>
        </w:rPr>
      </w:pPr>
    </w:p>
    <w:p w14:paraId="33561A6D" w14:textId="4D2FC071" w:rsidR="00FE5FFE" w:rsidRPr="00C46AFF" w:rsidRDefault="00FE5FFE" w:rsidP="00FE5FFE">
      <w:pPr>
        <w:pStyle w:val="BodyText"/>
        <w:jc w:val="both"/>
        <w:rPr>
          <w:rFonts w:cs="Arial"/>
          <w:sz w:val="22"/>
          <w:szCs w:val="22"/>
        </w:rPr>
      </w:pPr>
      <w:r w:rsidRPr="00177B6C">
        <w:rPr>
          <w:rFonts w:cs="Arial"/>
          <w:sz w:val="22"/>
          <w:szCs w:val="22"/>
        </w:rPr>
        <w:t>We are clear that this exploitation and radicalisation should be v</w:t>
      </w:r>
      <w:r w:rsidR="00C14AD2">
        <w:rPr>
          <w:rFonts w:cs="Arial"/>
          <w:sz w:val="22"/>
          <w:szCs w:val="22"/>
        </w:rPr>
        <w:t xml:space="preserve">iewed as a safeguarding concern </w:t>
      </w:r>
      <w:r w:rsidR="00C14AD2" w:rsidRPr="00C46AFF">
        <w:rPr>
          <w:rFonts w:cs="Arial"/>
          <w:sz w:val="22"/>
          <w:szCs w:val="22"/>
        </w:rPr>
        <w:t xml:space="preserve">and GC Board of Trustees will hold the CEO to account via a </w:t>
      </w:r>
      <w:r w:rsidR="00C14AD2" w:rsidRPr="009F4C77">
        <w:rPr>
          <w:rFonts w:cs="Arial"/>
          <w:sz w:val="22"/>
          <w:szCs w:val="22"/>
        </w:rPr>
        <w:t xml:space="preserve">Preventing Extremism Risk Assessment </w:t>
      </w:r>
      <w:r w:rsidR="00C46AFF" w:rsidRPr="009F4C77">
        <w:rPr>
          <w:rFonts w:cs="Arial"/>
          <w:sz w:val="22"/>
          <w:szCs w:val="22"/>
        </w:rPr>
        <w:t xml:space="preserve">(see Appendix 3) </w:t>
      </w:r>
      <w:r w:rsidR="00C14AD2" w:rsidRPr="00C46AFF">
        <w:rPr>
          <w:rFonts w:cs="Arial"/>
          <w:sz w:val="22"/>
          <w:szCs w:val="22"/>
        </w:rPr>
        <w:t>to ensure compliance with the Prevent Duty. The board will ensure that their behaviour</w:t>
      </w:r>
      <w:r w:rsidR="004C7D73" w:rsidRPr="00C46AFF">
        <w:rPr>
          <w:rFonts w:cs="Arial"/>
          <w:sz w:val="22"/>
          <w:szCs w:val="22"/>
        </w:rPr>
        <w:t xml:space="preserve">, </w:t>
      </w:r>
      <w:r w:rsidR="00C14AD2" w:rsidRPr="00C46AFF">
        <w:rPr>
          <w:rFonts w:cs="Arial"/>
          <w:sz w:val="22"/>
          <w:szCs w:val="22"/>
        </w:rPr>
        <w:t>that of staff and vol</w:t>
      </w:r>
      <w:r w:rsidR="004C7D73" w:rsidRPr="00C46AFF">
        <w:rPr>
          <w:rFonts w:cs="Arial"/>
          <w:sz w:val="22"/>
          <w:szCs w:val="22"/>
        </w:rPr>
        <w:t>unteers, the GC curriculum, p</w:t>
      </w:r>
      <w:r w:rsidR="00C14AD2" w:rsidRPr="00C46AFF">
        <w:rPr>
          <w:rFonts w:cs="Arial"/>
          <w:sz w:val="22"/>
          <w:szCs w:val="22"/>
        </w:rPr>
        <w:t>o</w:t>
      </w:r>
      <w:r w:rsidR="004C7D73" w:rsidRPr="00C46AFF">
        <w:rPr>
          <w:rFonts w:cs="Arial"/>
          <w:sz w:val="22"/>
          <w:szCs w:val="22"/>
        </w:rPr>
        <w:t>li</w:t>
      </w:r>
      <w:r w:rsidR="00C14AD2" w:rsidRPr="00C46AFF">
        <w:rPr>
          <w:rFonts w:cs="Arial"/>
          <w:sz w:val="22"/>
          <w:szCs w:val="22"/>
        </w:rPr>
        <w:t xml:space="preserve">cies </w:t>
      </w:r>
      <w:r w:rsidR="004C7D73" w:rsidRPr="00C46AFF">
        <w:rPr>
          <w:rFonts w:cs="Arial"/>
          <w:sz w:val="22"/>
          <w:szCs w:val="22"/>
        </w:rPr>
        <w:t>and procedures demonstrate the British values of democracy, the rule of law, individual liberty and mutual respect for those with different fairs and beliefs.</w:t>
      </w:r>
    </w:p>
    <w:p w14:paraId="094092AE" w14:textId="77777777" w:rsidR="00FE5FFE" w:rsidRPr="00177B6C" w:rsidRDefault="00FE5FFE" w:rsidP="00FE5FFE">
      <w:pPr>
        <w:pStyle w:val="BodyText"/>
        <w:jc w:val="both"/>
        <w:rPr>
          <w:rFonts w:cs="Arial"/>
          <w:sz w:val="22"/>
          <w:szCs w:val="22"/>
        </w:rPr>
      </w:pPr>
    </w:p>
    <w:p w14:paraId="0D47D0D7" w14:textId="69B55BE3" w:rsidR="00FE5FFE" w:rsidRDefault="00D85AD7" w:rsidP="00FE5FFE">
      <w:pPr>
        <w:pStyle w:val="BodyText"/>
        <w:jc w:val="both"/>
        <w:rPr>
          <w:rFonts w:cs="Arial"/>
          <w:sz w:val="22"/>
          <w:szCs w:val="22"/>
        </w:rPr>
      </w:pPr>
      <w:r>
        <w:rPr>
          <w:rFonts w:cs="Arial"/>
          <w:sz w:val="22"/>
          <w:szCs w:val="22"/>
        </w:rPr>
        <w:t>GC</w:t>
      </w:r>
      <w:r w:rsidR="00FE5FFE" w:rsidRPr="00177B6C">
        <w:rPr>
          <w:rFonts w:cs="Arial"/>
          <w:sz w:val="22"/>
          <w:szCs w:val="22"/>
        </w:rPr>
        <w:t xml:space="preserve"> will therefore intervene in delivery of our charitable activities to prevent children and vulnerable adults from being radicalised and drawn into terrorism</w:t>
      </w:r>
      <w:r w:rsidR="00FE5FFE">
        <w:rPr>
          <w:rFonts w:cs="Arial"/>
          <w:sz w:val="22"/>
          <w:szCs w:val="22"/>
        </w:rPr>
        <w:t>.</w:t>
      </w:r>
      <w:r w:rsidR="00C14AD2">
        <w:rPr>
          <w:rFonts w:cs="Arial"/>
          <w:sz w:val="22"/>
          <w:szCs w:val="22"/>
        </w:rPr>
        <w:t xml:space="preserve"> </w:t>
      </w:r>
    </w:p>
    <w:p w14:paraId="1723815A" w14:textId="77777777" w:rsidR="00FE5FFE" w:rsidRPr="00177B6C" w:rsidRDefault="00FE5FFE" w:rsidP="00FE5FFE">
      <w:pPr>
        <w:pStyle w:val="BodyText"/>
        <w:jc w:val="both"/>
        <w:rPr>
          <w:rFonts w:cs="Arial"/>
          <w:sz w:val="22"/>
          <w:szCs w:val="22"/>
        </w:rPr>
      </w:pPr>
    </w:p>
    <w:p w14:paraId="48262AD8" w14:textId="6C55E929" w:rsidR="00FE5FFE" w:rsidRPr="009F4C77" w:rsidRDefault="00FE5FFE" w:rsidP="00FE5FFE">
      <w:pPr>
        <w:pStyle w:val="BodyText"/>
        <w:jc w:val="both"/>
        <w:rPr>
          <w:rFonts w:cs="Arial"/>
          <w:sz w:val="22"/>
          <w:szCs w:val="22"/>
        </w:rPr>
      </w:pPr>
      <w:r w:rsidRPr="00177B6C">
        <w:rPr>
          <w:rFonts w:cs="Arial"/>
          <w:sz w:val="22"/>
          <w:szCs w:val="22"/>
        </w:rPr>
        <w:t>Our staff and volunteer</w:t>
      </w:r>
      <w:r w:rsidR="00AF2736">
        <w:rPr>
          <w:rFonts w:cs="Arial"/>
          <w:sz w:val="22"/>
          <w:szCs w:val="22"/>
        </w:rPr>
        <w:t>s</w:t>
      </w:r>
      <w:r w:rsidRPr="00177B6C">
        <w:rPr>
          <w:rFonts w:cs="Arial"/>
          <w:sz w:val="22"/>
          <w:szCs w:val="22"/>
        </w:rPr>
        <w:t xml:space="preserve"> will be trained to look out for </w:t>
      </w:r>
      <w:r>
        <w:rPr>
          <w:rFonts w:cs="Arial"/>
          <w:sz w:val="22"/>
          <w:szCs w:val="22"/>
        </w:rPr>
        <w:t>i</w:t>
      </w:r>
      <w:r w:rsidRPr="00177B6C">
        <w:rPr>
          <w:rFonts w:cs="Arial"/>
          <w:sz w:val="22"/>
          <w:szCs w:val="22"/>
        </w:rPr>
        <w:t xml:space="preserve">ndicators </w:t>
      </w:r>
      <w:r w:rsidRPr="00D85AD7">
        <w:rPr>
          <w:rFonts w:cs="Arial"/>
          <w:sz w:val="22"/>
          <w:szCs w:val="22"/>
        </w:rPr>
        <w:t xml:space="preserve">of </w:t>
      </w:r>
      <w:r w:rsidR="00AF2736" w:rsidRPr="00D85AD7">
        <w:rPr>
          <w:rFonts w:cs="Arial"/>
          <w:sz w:val="22"/>
          <w:szCs w:val="22"/>
        </w:rPr>
        <w:t>individuals</w:t>
      </w:r>
      <w:r w:rsidRPr="00AF2736">
        <w:rPr>
          <w:rFonts w:cs="Arial"/>
          <w:color w:val="FF0000"/>
          <w:sz w:val="22"/>
          <w:szCs w:val="22"/>
        </w:rPr>
        <w:t xml:space="preserve"> </w:t>
      </w:r>
      <w:r w:rsidRPr="00177B6C">
        <w:rPr>
          <w:rFonts w:cs="Arial"/>
          <w:sz w:val="22"/>
          <w:szCs w:val="22"/>
        </w:rPr>
        <w:t xml:space="preserve">being at risk of </w:t>
      </w:r>
      <w:r w:rsidR="004C264D">
        <w:rPr>
          <w:rFonts w:cs="Arial"/>
          <w:sz w:val="22"/>
          <w:szCs w:val="22"/>
        </w:rPr>
        <w:t xml:space="preserve">becoming radicalised.  Our </w:t>
      </w:r>
      <w:r w:rsidRPr="00177B6C">
        <w:rPr>
          <w:rFonts w:cs="Arial"/>
          <w:sz w:val="22"/>
          <w:szCs w:val="22"/>
        </w:rPr>
        <w:t xml:space="preserve">site based </w:t>
      </w:r>
      <w:r w:rsidR="004C7D73">
        <w:rPr>
          <w:rFonts w:cs="Arial"/>
          <w:sz w:val="22"/>
          <w:szCs w:val="22"/>
        </w:rPr>
        <w:t>and activity risk assessment</w:t>
      </w:r>
      <w:r w:rsidR="004C264D">
        <w:rPr>
          <w:rFonts w:cs="Arial"/>
          <w:sz w:val="22"/>
          <w:szCs w:val="22"/>
        </w:rPr>
        <w:t>s</w:t>
      </w:r>
      <w:r w:rsidR="004C7D73">
        <w:rPr>
          <w:rFonts w:cs="Arial"/>
          <w:sz w:val="22"/>
          <w:szCs w:val="22"/>
        </w:rPr>
        <w:t xml:space="preserve"> will</w:t>
      </w:r>
      <w:r w:rsidRPr="00177B6C">
        <w:rPr>
          <w:rFonts w:cs="Arial"/>
          <w:sz w:val="22"/>
          <w:szCs w:val="22"/>
        </w:rPr>
        <w:t xml:space="preserve"> include consideration of</w:t>
      </w:r>
      <w:r w:rsidRPr="00177B6C">
        <w:rPr>
          <w:rFonts w:cs="Arial"/>
          <w:b/>
          <w:sz w:val="22"/>
          <w:szCs w:val="22"/>
        </w:rPr>
        <w:t xml:space="preserve"> </w:t>
      </w:r>
      <w:r w:rsidRPr="00177B6C">
        <w:rPr>
          <w:rFonts w:cs="Arial"/>
          <w:sz w:val="22"/>
          <w:szCs w:val="22"/>
        </w:rPr>
        <w:t>the use</w:t>
      </w:r>
      <w:r w:rsidRPr="00177B6C">
        <w:rPr>
          <w:rFonts w:cs="Arial"/>
          <w:b/>
          <w:sz w:val="22"/>
          <w:szCs w:val="22"/>
        </w:rPr>
        <w:t xml:space="preserve"> </w:t>
      </w:r>
      <w:r w:rsidRPr="00177B6C">
        <w:rPr>
          <w:rFonts w:cs="Arial"/>
          <w:sz w:val="22"/>
          <w:szCs w:val="22"/>
        </w:rPr>
        <w:t xml:space="preserve">of our premises </w:t>
      </w:r>
      <w:r w:rsidR="004C7D73">
        <w:rPr>
          <w:rFonts w:cs="Arial"/>
          <w:sz w:val="22"/>
          <w:szCs w:val="22"/>
        </w:rPr>
        <w:t xml:space="preserve">for events, use </w:t>
      </w:r>
      <w:r w:rsidRPr="00177B6C">
        <w:rPr>
          <w:rFonts w:cs="Arial"/>
          <w:sz w:val="22"/>
          <w:szCs w:val="22"/>
        </w:rPr>
        <w:t xml:space="preserve">by external agencies, integration of </w:t>
      </w:r>
      <w:r w:rsidR="00AF2736" w:rsidRPr="00D85AD7">
        <w:rPr>
          <w:rFonts w:cs="Arial"/>
          <w:sz w:val="22"/>
          <w:szCs w:val="22"/>
        </w:rPr>
        <w:t>individuals</w:t>
      </w:r>
      <w:r w:rsidRPr="00D85AD7">
        <w:rPr>
          <w:rFonts w:cs="Arial"/>
          <w:sz w:val="22"/>
          <w:szCs w:val="22"/>
        </w:rPr>
        <w:t xml:space="preserve"> </w:t>
      </w:r>
      <w:r w:rsidRPr="00177B6C">
        <w:rPr>
          <w:rFonts w:cs="Arial"/>
          <w:sz w:val="22"/>
          <w:szCs w:val="22"/>
        </w:rPr>
        <w:t>by gender and SEN, anti-bullying policy and other issues specific to the communities we serve and our charitable ethos.</w:t>
      </w:r>
      <w:r w:rsidRPr="00177B6C">
        <w:rPr>
          <w:rFonts w:cs="Arial"/>
          <w:bCs/>
          <w:sz w:val="22"/>
          <w:szCs w:val="22"/>
        </w:rPr>
        <w:t xml:space="preserve"> </w:t>
      </w:r>
      <w:r w:rsidRPr="009F4C77">
        <w:rPr>
          <w:rFonts w:cs="Arial"/>
          <w:bCs/>
          <w:sz w:val="22"/>
          <w:szCs w:val="22"/>
        </w:rPr>
        <w:t>We have</w:t>
      </w:r>
      <w:r w:rsidRPr="009F4C77">
        <w:rPr>
          <w:rFonts w:cs="Arial"/>
          <w:sz w:val="22"/>
          <w:szCs w:val="22"/>
        </w:rPr>
        <w:t xml:space="preserve"> a Single Point of Contact (SPOC) who will be the lead within the organisation for safeguarding in relation to protecting individuals from radicalisation and involveme</w:t>
      </w:r>
      <w:r w:rsidR="00D85AD7" w:rsidRPr="009F4C77">
        <w:rPr>
          <w:rFonts w:cs="Arial"/>
          <w:sz w:val="22"/>
          <w:szCs w:val="22"/>
        </w:rPr>
        <w:t>nt in terrorism. The SPOC for GC</w:t>
      </w:r>
      <w:r w:rsidRPr="009F4C77">
        <w:rPr>
          <w:rFonts w:cs="Arial"/>
          <w:sz w:val="22"/>
          <w:szCs w:val="22"/>
        </w:rPr>
        <w:t xml:space="preserve"> is</w:t>
      </w:r>
      <w:r w:rsidR="00C46AFF" w:rsidRPr="009F4C77">
        <w:rPr>
          <w:rFonts w:cs="Arial"/>
          <w:sz w:val="22"/>
          <w:szCs w:val="22"/>
        </w:rPr>
        <w:t xml:space="preserve"> Tim White</w:t>
      </w:r>
      <w:r w:rsidR="003F1A41" w:rsidRPr="009F4C77">
        <w:rPr>
          <w:rFonts w:cs="Arial"/>
          <w:sz w:val="22"/>
          <w:szCs w:val="22"/>
        </w:rPr>
        <w:t>law</w:t>
      </w:r>
      <w:r w:rsidR="00526F5D" w:rsidRPr="009F4C77">
        <w:rPr>
          <w:rFonts w:cs="Arial"/>
          <w:sz w:val="22"/>
          <w:szCs w:val="22"/>
        </w:rPr>
        <w:t>.</w:t>
      </w:r>
      <w:r w:rsidRPr="009F4C77">
        <w:rPr>
          <w:rFonts w:cs="Arial"/>
          <w:sz w:val="22"/>
          <w:szCs w:val="22"/>
        </w:rPr>
        <w:t xml:space="preserve">  </w:t>
      </w:r>
    </w:p>
    <w:p w14:paraId="7B466F71" w14:textId="77777777" w:rsidR="00496F1F" w:rsidRDefault="00496F1F" w:rsidP="00FE5FFE">
      <w:pPr>
        <w:pStyle w:val="BodyText"/>
        <w:jc w:val="both"/>
        <w:rPr>
          <w:rFonts w:cs="Arial"/>
          <w:sz w:val="22"/>
          <w:szCs w:val="22"/>
        </w:rPr>
      </w:pPr>
    </w:p>
    <w:p w14:paraId="582E2D1F" w14:textId="38DC28AC" w:rsidR="00FE5FFE" w:rsidRPr="0099485F" w:rsidRDefault="00D85AD7" w:rsidP="00FE5FFE">
      <w:pPr>
        <w:pStyle w:val="BodyText"/>
        <w:jc w:val="both"/>
        <w:rPr>
          <w:rFonts w:cs="Arial"/>
          <w:sz w:val="22"/>
          <w:szCs w:val="22"/>
        </w:rPr>
      </w:pPr>
      <w:r>
        <w:rPr>
          <w:rFonts w:cs="Arial"/>
          <w:sz w:val="22"/>
          <w:szCs w:val="22"/>
        </w:rPr>
        <w:t>When any member of GC</w:t>
      </w:r>
      <w:r w:rsidR="00FE5FFE" w:rsidRPr="00177B6C">
        <w:rPr>
          <w:rFonts w:cs="Arial"/>
          <w:sz w:val="22"/>
          <w:szCs w:val="22"/>
        </w:rPr>
        <w:t xml:space="preserve"> staff or a volunteer has concerns </w:t>
      </w:r>
      <w:r w:rsidR="00FE5FFE" w:rsidRPr="00D85AD7">
        <w:rPr>
          <w:rFonts w:cs="Arial"/>
          <w:sz w:val="22"/>
          <w:szCs w:val="22"/>
        </w:rPr>
        <w:t xml:space="preserve">that </w:t>
      </w:r>
      <w:r w:rsidR="00AF2736" w:rsidRPr="00D85AD7">
        <w:rPr>
          <w:rFonts w:cs="Arial"/>
          <w:sz w:val="22"/>
          <w:szCs w:val="22"/>
        </w:rPr>
        <w:t>an individual</w:t>
      </w:r>
      <w:r w:rsidR="00FE5FFE" w:rsidRPr="00AF2736">
        <w:rPr>
          <w:rFonts w:cs="Arial"/>
          <w:color w:val="FF0000"/>
          <w:sz w:val="22"/>
          <w:szCs w:val="22"/>
        </w:rPr>
        <w:t xml:space="preserve"> </w:t>
      </w:r>
      <w:r w:rsidR="00FE5FFE" w:rsidRPr="00177B6C">
        <w:rPr>
          <w:rFonts w:cs="Arial"/>
          <w:sz w:val="22"/>
          <w:szCs w:val="22"/>
        </w:rPr>
        <w:t xml:space="preserve">may be at risk of radicalisation or involvement in terrorism, will speak with the SPOC / Designated Safeguarding Lead.  This may result in </w:t>
      </w:r>
      <w:r w:rsidR="00AF2736" w:rsidRPr="00D85AD7">
        <w:rPr>
          <w:rFonts w:cs="Arial"/>
          <w:sz w:val="22"/>
          <w:szCs w:val="22"/>
        </w:rPr>
        <w:t>the</w:t>
      </w:r>
      <w:r w:rsidR="00FE5FFE" w:rsidRPr="00D85AD7">
        <w:rPr>
          <w:rFonts w:cs="Arial"/>
          <w:sz w:val="22"/>
          <w:szCs w:val="22"/>
        </w:rPr>
        <w:t xml:space="preserve"> </w:t>
      </w:r>
      <w:r w:rsidR="00AF2736" w:rsidRPr="00D85AD7">
        <w:rPr>
          <w:rFonts w:cs="Arial"/>
          <w:sz w:val="22"/>
          <w:szCs w:val="22"/>
        </w:rPr>
        <w:t>individual</w:t>
      </w:r>
      <w:r w:rsidR="00FE5FFE" w:rsidRPr="00AF2736">
        <w:rPr>
          <w:rFonts w:cs="Arial"/>
          <w:color w:val="FF0000"/>
          <w:sz w:val="22"/>
          <w:szCs w:val="22"/>
        </w:rPr>
        <w:t xml:space="preserve"> </w:t>
      </w:r>
      <w:r w:rsidR="00FE5FFE" w:rsidRPr="00177B6C">
        <w:rPr>
          <w:rFonts w:cs="Arial"/>
          <w:sz w:val="22"/>
          <w:szCs w:val="22"/>
        </w:rPr>
        <w:t xml:space="preserve">at risk of radicalisation given appropriate support e.g. </w:t>
      </w:r>
      <w:r w:rsidR="0099485F">
        <w:rPr>
          <w:rFonts w:cs="Arial"/>
          <w:sz w:val="22"/>
          <w:szCs w:val="22"/>
        </w:rPr>
        <w:t>P</w:t>
      </w:r>
      <w:r w:rsidR="00F32581">
        <w:rPr>
          <w:rFonts w:cs="Arial"/>
          <w:sz w:val="22"/>
          <w:szCs w:val="22"/>
        </w:rPr>
        <w:t xml:space="preserve">REVENT </w:t>
      </w:r>
      <w:r w:rsidR="00FE5FFE" w:rsidRPr="00177B6C">
        <w:rPr>
          <w:rFonts w:cs="Arial"/>
          <w:sz w:val="22"/>
          <w:szCs w:val="22"/>
        </w:rPr>
        <w:t xml:space="preserve">referral </w:t>
      </w:r>
      <w:r w:rsidR="00FE5FFE" w:rsidRPr="00526F5D">
        <w:rPr>
          <w:rFonts w:cs="Arial"/>
          <w:sz w:val="22"/>
          <w:szCs w:val="22"/>
        </w:rPr>
        <w:t>to the</w:t>
      </w:r>
      <w:r w:rsidR="00C46AFF">
        <w:rPr>
          <w:rFonts w:cs="Arial"/>
          <w:sz w:val="22"/>
          <w:szCs w:val="22"/>
        </w:rPr>
        <w:t xml:space="preserve"> Channel programme </w:t>
      </w:r>
      <w:r w:rsidR="00C46AFF" w:rsidRPr="0099485F">
        <w:rPr>
          <w:rFonts w:cs="Arial"/>
          <w:sz w:val="22"/>
          <w:szCs w:val="22"/>
        </w:rPr>
        <w:t>(</w:t>
      </w:r>
      <w:r w:rsidR="00F32581" w:rsidRPr="0099485F">
        <w:rPr>
          <w:rFonts w:cs="Arial"/>
          <w:sz w:val="22"/>
          <w:szCs w:val="22"/>
        </w:rPr>
        <w:t>see</w:t>
      </w:r>
      <w:r w:rsidR="00C46AFF" w:rsidRPr="0099485F">
        <w:rPr>
          <w:rFonts w:cs="Arial"/>
          <w:sz w:val="22"/>
          <w:szCs w:val="22"/>
        </w:rPr>
        <w:t xml:space="preserve"> referral form in Appendix 4.)</w:t>
      </w:r>
    </w:p>
    <w:p w14:paraId="7E85EDD4" w14:textId="77777777" w:rsidR="00CE62F3" w:rsidRDefault="00CE62F3" w:rsidP="00177B6C">
      <w:pPr>
        <w:pStyle w:val="BodyText"/>
        <w:jc w:val="both"/>
        <w:rPr>
          <w:rFonts w:cs="Arial"/>
          <w:b/>
          <w:sz w:val="22"/>
          <w:szCs w:val="22"/>
        </w:rPr>
      </w:pPr>
    </w:p>
    <w:p w14:paraId="7301C99C" w14:textId="77777777" w:rsidR="00496F1F" w:rsidRDefault="00FE5FFE" w:rsidP="00177B6C">
      <w:pPr>
        <w:pStyle w:val="BodyText"/>
        <w:jc w:val="both"/>
        <w:rPr>
          <w:rFonts w:cs="Arial"/>
          <w:b/>
          <w:sz w:val="22"/>
          <w:szCs w:val="22"/>
        </w:rPr>
      </w:pPr>
      <w:r>
        <w:rPr>
          <w:rFonts w:cs="Arial"/>
          <w:b/>
          <w:sz w:val="22"/>
          <w:szCs w:val="22"/>
        </w:rPr>
        <w:t>Female Genit</w:t>
      </w:r>
      <w:r w:rsidR="00496F1F">
        <w:rPr>
          <w:rFonts w:cs="Arial"/>
          <w:b/>
          <w:sz w:val="22"/>
          <w:szCs w:val="22"/>
        </w:rPr>
        <w:t>al Mutilation</w:t>
      </w:r>
    </w:p>
    <w:p w14:paraId="26A05F95" w14:textId="77777777" w:rsidR="00177B6C" w:rsidRPr="00177B6C" w:rsidRDefault="00177B6C" w:rsidP="00177B6C">
      <w:pPr>
        <w:pStyle w:val="BodyText"/>
        <w:jc w:val="both"/>
        <w:rPr>
          <w:rFonts w:cs="Arial"/>
          <w:b/>
          <w:sz w:val="22"/>
          <w:szCs w:val="22"/>
        </w:rPr>
      </w:pPr>
    </w:p>
    <w:p w14:paraId="717F9EFC" w14:textId="5BEF7465" w:rsidR="00177B6C" w:rsidRPr="000D3448" w:rsidRDefault="00177B6C" w:rsidP="00177B6C">
      <w:pPr>
        <w:pStyle w:val="BodyText"/>
        <w:jc w:val="both"/>
        <w:rPr>
          <w:rFonts w:cs="Arial"/>
          <w:color w:val="000000" w:themeColor="text1"/>
          <w:sz w:val="22"/>
          <w:szCs w:val="22"/>
        </w:rPr>
      </w:pPr>
      <w:r w:rsidRPr="00177B6C">
        <w:rPr>
          <w:rFonts w:cs="Arial"/>
          <w:sz w:val="22"/>
          <w:szCs w:val="22"/>
        </w:rPr>
        <w:t xml:space="preserve">Female Genital Mutilation (FGM) comprises all procedures involving partial or total removal of the </w:t>
      </w:r>
      <w:r w:rsidRPr="000D3448">
        <w:rPr>
          <w:rFonts w:cs="Arial"/>
          <w:color w:val="000000" w:themeColor="text1"/>
          <w:sz w:val="22"/>
          <w:szCs w:val="22"/>
        </w:rPr>
        <w:t xml:space="preserve">external female genitalia or other injury to the female genital organs. It is illegal in the UK and a form of child abuse with long-lasting harmful consequences. </w:t>
      </w:r>
      <w:r w:rsidR="00CE62F3" w:rsidRPr="000D3448">
        <w:rPr>
          <w:rFonts w:cs="Arial"/>
          <w:color w:val="000000" w:themeColor="text1"/>
          <w:sz w:val="22"/>
          <w:szCs w:val="22"/>
        </w:rPr>
        <w:t xml:space="preserve"> </w:t>
      </w:r>
      <w:r w:rsidR="00D85AD7" w:rsidRPr="000D3448">
        <w:rPr>
          <w:rFonts w:cs="Arial"/>
          <w:color w:val="000000" w:themeColor="text1"/>
          <w:sz w:val="22"/>
          <w:szCs w:val="22"/>
        </w:rPr>
        <w:t>GC</w:t>
      </w:r>
      <w:r w:rsidRPr="000D3448">
        <w:rPr>
          <w:rFonts w:cs="Arial"/>
          <w:color w:val="000000" w:themeColor="text1"/>
          <w:sz w:val="22"/>
          <w:szCs w:val="22"/>
        </w:rPr>
        <w:t xml:space="preserve"> Staff will be made aware of the signs and indicators of FGM and will follow the escalation p</w:t>
      </w:r>
      <w:r w:rsidR="00CE62F3" w:rsidRPr="000D3448">
        <w:rPr>
          <w:rFonts w:cs="Arial"/>
          <w:color w:val="000000" w:themeColor="text1"/>
          <w:sz w:val="22"/>
          <w:szCs w:val="22"/>
        </w:rPr>
        <w:t>rocess as detailed in Appendix 1</w:t>
      </w:r>
      <w:r w:rsidRPr="000D3448">
        <w:rPr>
          <w:rFonts w:cs="Arial"/>
          <w:color w:val="000000" w:themeColor="text1"/>
          <w:sz w:val="22"/>
          <w:szCs w:val="22"/>
        </w:rPr>
        <w:t>.</w:t>
      </w:r>
      <w:r w:rsidR="009E7730" w:rsidRPr="000D3448">
        <w:rPr>
          <w:rFonts w:cs="Arial"/>
          <w:color w:val="000000" w:themeColor="text1"/>
          <w:sz w:val="22"/>
          <w:szCs w:val="22"/>
        </w:rPr>
        <w:t xml:space="preserve">  If any member of staff discovers that an act of FGM appears to have been carried out on a girl under the age of 18 this will be reported to the police as </w:t>
      </w:r>
      <w:r w:rsidR="00422B55" w:rsidRPr="000D3448">
        <w:rPr>
          <w:rFonts w:cs="Arial"/>
          <w:color w:val="000000" w:themeColor="text1"/>
          <w:sz w:val="22"/>
          <w:szCs w:val="22"/>
        </w:rPr>
        <w:t xml:space="preserve">a </w:t>
      </w:r>
      <w:r w:rsidR="00422B55" w:rsidRPr="000D3448">
        <w:rPr>
          <w:rFonts w:cs="Arial"/>
          <w:b/>
          <w:bCs/>
          <w:color w:val="000000" w:themeColor="text1"/>
          <w:sz w:val="22"/>
          <w:szCs w:val="22"/>
        </w:rPr>
        <w:t>specific legal duty</w:t>
      </w:r>
      <w:r w:rsidR="00422B55" w:rsidRPr="000D3448">
        <w:rPr>
          <w:rFonts w:cs="Arial"/>
          <w:color w:val="000000" w:themeColor="text1"/>
          <w:sz w:val="22"/>
          <w:szCs w:val="22"/>
        </w:rPr>
        <w:t xml:space="preserve"> on teaching staff.</w:t>
      </w:r>
    </w:p>
    <w:p w14:paraId="48030ACE" w14:textId="77777777" w:rsidR="00FE5FFE" w:rsidRPr="00177B6C" w:rsidRDefault="00FE5FFE" w:rsidP="00177B6C">
      <w:pPr>
        <w:pStyle w:val="BodyText"/>
        <w:jc w:val="both"/>
        <w:rPr>
          <w:rFonts w:cs="Arial"/>
          <w:sz w:val="22"/>
          <w:szCs w:val="22"/>
        </w:rPr>
      </w:pPr>
    </w:p>
    <w:p w14:paraId="37C251FC" w14:textId="77777777" w:rsidR="00177B6C" w:rsidRDefault="00FE5FFE" w:rsidP="00177B6C">
      <w:pPr>
        <w:pStyle w:val="BodyText"/>
        <w:jc w:val="both"/>
        <w:rPr>
          <w:rFonts w:cs="Arial"/>
          <w:b/>
          <w:sz w:val="22"/>
          <w:szCs w:val="22"/>
        </w:rPr>
      </w:pPr>
      <w:r>
        <w:rPr>
          <w:rFonts w:cs="Arial"/>
          <w:b/>
          <w:sz w:val="22"/>
          <w:szCs w:val="22"/>
        </w:rPr>
        <w:t>Forced Marriage and Honour Based Violence.</w:t>
      </w:r>
    </w:p>
    <w:p w14:paraId="34CFFF86" w14:textId="77777777" w:rsidR="00FE5FFE" w:rsidRPr="00177B6C" w:rsidRDefault="00FE5FFE" w:rsidP="00177B6C">
      <w:pPr>
        <w:pStyle w:val="BodyText"/>
        <w:jc w:val="both"/>
        <w:rPr>
          <w:rFonts w:cs="Arial"/>
          <w:b/>
          <w:sz w:val="22"/>
          <w:szCs w:val="22"/>
        </w:rPr>
      </w:pPr>
    </w:p>
    <w:p w14:paraId="3BBA5A22" w14:textId="799D7AA2" w:rsidR="00177B6C" w:rsidRPr="000D3448" w:rsidRDefault="00177B6C" w:rsidP="003962DF">
      <w:pPr>
        <w:pStyle w:val="BodyText"/>
        <w:jc w:val="both"/>
        <w:rPr>
          <w:rFonts w:cs="Arial"/>
          <w:color w:val="000000" w:themeColor="text1"/>
          <w:sz w:val="22"/>
          <w:szCs w:val="22"/>
        </w:rPr>
      </w:pPr>
      <w:r w:rsidRPr="00177B6C">
        <w:rPr>
          <w:rFonts w:cs="Arial"/>
          <w:sz w:val="22"/>
          <w:szCs w:val="22"/>
        </w:rPr>
        <w:t xml:space="preserve">A forced marriage is where one or both people do not (or in cases of people with learning disabilities, cannot) consent to the marriage and pressure or abuse is used. In the UK it is </w:t>
      </w:r>
      <w:r w:rsidRPr="000D3448">
        <w:rPr>
          <w:rFonts w:cs="Arial"/>
          <w:color w:val="000000" w:themeColor="text1"/>
          <w:sz w:val="22"/>
          <w:szCs w:val="22"/>
        </w:rPr>
        <w:lastRenderedPageBreak/>
        <w:t>recognised as a form of violence against women and men, domestic/child abuse and a serious abuse of human rights.  Honour based violence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w:t>
      </w:r>
      <w:r w:rsidR="00D85AD7" w:rsidRPr="000D3448">
        <w:rPr>
          <w:rFonts w:cs="Arial"/>
          <w:color w:val="000000" w:themeColor="text1"/>
          <w:sz w:val="22"/>
          <w:szCs w:val="22"/>
        </w:rPr>
        <w:t xml:space="preserve"> code. GC</w:t>
      </w:r>
      <w:r w:rsidR="00CE62F3" w:rsidRPr="000D3448">
        <w:rPr>
          <w:rFonts w:cs="Arial"/>
          <w:color w:val="000000" w:themeColor="text1"/>
          <w:sz w:val="22"/>
          <w:szCs w:val="22"/>
        </w:rPr>
        <w:t xml:space="preserve"> Staff and volunteers on noticing</w:t>
      </w:r>
      <w:r w:rsidRPr="000D3448">
        <w:rPr>
          <w:rFonts w:cs="Arial"/>
          <w:color w:val="000000" w:themeColor="text1"/>
          <w:sz w:val="22"/>
          <w:szCs w:val="22"/>
        </w:rPr>
        <w:t xml:space="preserve"> the presence of </w:t>
      </w:r>
      <w:r w:rsidR="00D85AD7" w:rsidRPr="000D3448">
        <w:rPr>
          <w:rFonts w:cs="Arial"/>
          <w:color w:val="000000" w:themeColor="text1"/>
          <w:sz w:val="22"/>
          <w:szCs w:val="22"/>
        </w:rPr>
        <w:t>any indicators</w:t>
      </w:r>
      <w:r w:rsidRPr="000D3448">
        <w:rPr>
          <w:rFonts w:cs="Arial"/>
          <w:color w:val="000000" w:themeColor="text1"/>
          <w:sz w:val="22"/>
          <w:szCs w:val="22"/>
        </w:rPr>
        <w:t xml:space="preserve"> as identified during training will trigger the escalation p</w:t>
      </w:r>
      <w:r w:rsidR="00CE62F3" w:rsidRPr="000D3448">
        <w:rPr>
          <w:rFonts w:cs="Arial"/>
          <w:color w:val="000000" w:themeColor="text1"/>
          <w:sz w:val="22"/>
          <w:szCs w:val="22"/>
        </w:rPr>
        <w:t>rocess as detailed in Appendix 1</w:t>
      </w:r>
      <w:r w:rsidRPr="000D3448">
        <w:rPr>
          <w:rFonts w:cs="Arial"/>
          <w:color w:val="000000" w:themeColor="text1"/>
          <w:sz w:val="22"/>
          <w:szCs w:val="22"/>
        </w:rPr>
        <w:t>.</w:t>
      </w:r>
    </w:p>
    <w:p w14:paraId="008F32F2" w14:textId="77777777" w:rsidR="009E7730" w:rsidRPr="000D3448" w:rsidRDefault="009E7730" w:rsidP="003962DF">
      <w:pPr>
        <w:pStyle w:val="BodyText"/>
        <w:jc w:val="both"/>
        <w:rPr>
          <w:rFonts w:cs="Arial"/>
          <w:b/>
          <w:bCs/>
          <w:color w:val="000000" w:themeColor="text1"/>
          <w:sz w:val="22"/>
          <w:szCs w:val="22"/>
        </w:rPr>
      </w:pPr>
    </w:p>
    <w:p w14:paraId="17309868" w14:textId="77777777" w:rsidR="00821831" w:rsidRPr="000D3448" w:rsidRDefault="00821831" w:rsidP="003962DF">
      <w:pPr>
        <w:pStyle w:val="BodyText"/>
        <w:jc w:val="both"/>
        <w:rPr>
          <w:rFonts w:cs="Arial"/>
          <w:b/>
          <w:bCs/>
          <w:color w:val="000000" w:themeColor="text1"/>
          <w:sz w:val="22"/>
          <w:szCs w:val="22"/>
        </w:rPr>
      </w:pPr>
    </w:p>
    <w:p w14:paraId="27B48E91" w14:textId="77777777" w:rsidR="00821831" w:rsidRPr="000D3448" w:rsidRDefault="00821831" w:rsidP="003962DF">
      <w:pPr>
        <w:pStyle w:val="BodyText"/>
        <w:jc w:val="both"/>
        <w:rPr>
          <w:rFonts w:cs="Arial"/>
          <w:b/>
          <w:bCs/>
          <w:color w:val="000000" w:themeColor="text1"/>
          <w:sz w:val="22"/>
          <w:szCs w:val="22"/>
        </w:rPr>
      </w:pPr>
    </w:p>
    <w:p w14:paraId="67E60200" w14:textId="77777777" w:rsidR="00821831" w:rsidRPr="000D3448" w:rsidRDefault="00821831" w:rsidP="003962DF">
      <w:pPr>
        <w:pStyle w:val="BodyText"/>
        <w:jc w:val="both"/>
        <w:rPr>
          <w:rFonts w:cs="Arial"/>
          <w:b/>
          <w:bCs/>
          <w:color w:val="000000" w:themeColor="text1"/>
          <w:sz w:val="22"/>
          <w:szCs w:val="22"/>
        </w:rPr>
      </w:pPr>
    </w:p>
    <w:p w14:paraId="0600507D" w14:textId="4E0D1B88" w:rsidR="00763235" w:rsidRPr="000D3448" w:rsidRDefault="00763235" w:rsidP="003962DF">
      <w:pPr>
        <w:pStyle w:val="BodyText"/>
        <w:jc w:val="both"/>
        <w:rPr>
          <w:rFonts w:cs="Arial"/>
          <w:b/>
          <w:bCs/>
          <w:color w:val="000000" w:themeColor="text1"/>
          <w:sz w:val="22"/>
          <w:szCs w:val="22"/>
        </w:rPr>
      </w:pPr>
      <w:r w:rsidRPr="000D3448">
        <w:rPr>
          <w:rFonts w:cs="Arial"/>
          <w:b/>
          <w:bCs/>
          <w:color w:val="000000" w:themeColor="text1"/>
          <w:sz w:val="22"/>
          <w:szCs w:val="22"/>
        </w:rPr>
        <w:t>Mental Healt</w:t>
      </w:r>
      <w:r w:rsidR="00422B55" w:rsidRPr="000D3448">
        <w:rPr>
          <w:rFonts w:cs="Arial"/>
          <w:b/>
          <w:bCs/>
          <w:color w:val="000000" w:themeColor="text1"/>
          <w:sz w:val="22"/>
          <w:szCs w:val="22"/>
        </w:rPr>
        <w:t>h.</w:t>
      </w:r>
    </w:p>
    <w:p w14:paraId="03D3371B" w14:textId="58F5BDE1" w:rsidR="00422B55" w:rsidRPr="000D3448" w:rsidRDefault="00422B55" w:rsidP="003962DF">
      <w:pPr>
        <w:pStyle w:val="BodyText"/>
        <w:jc w:val="both"/>
        <w:rPr>
          <w:rFonts w:cs="Arial"/>
          <w:b/>
          <w:bCs/>
          <w:color w:val="000000" w:themeColor="text1"/>
          <w:sz w:val="22"/>
          <w:szCs w:val="22"/>
        </w:rPr>
      </w:pPr>
    </w:p>
    <w:p w14:paraId="66824DFB" w14:textId="601D903D" w:rsidR="00422B55" w:rsidRPr="000D3448" w:rsidRDefault="00422B55" w:rsidP="003962DF">
      <w:pPr>
        <w:pStyle w:val="BodyText"/>
        <w:jc w:val="both"/>
        <w:rPr>
          <w:rFonts w:cs="Arial"/>
          <w:color w:val="000000" w:themeColor="text1"/>
          <w:sz w:val="22"/>
          <w:szCs w:val="22"/>
        </w:rPr>
      </w:pPr>
      <w:r w:rsidRPr="000D3448">
        <w:rPr>
          <w:rFonts w:cs="Arial"/>
          <w:color w:val="000000" w:themeColor="text1"/>
          <w:sz w:val="22"/>
          <w:szCs w:val="22"/>
        </w:rPr>
        <w:t>All staff are aware that mental health problems can</w:t>
      </w:r>
      <w:r w:rsidR="00DE545E" w:rsidRPr="000D3448">
        <w:rPr>
          <w:rFonts w:cs="Arial"/>
          <w:color w:val="000000" w:themeColor="text1"/>
          <w:sz w:val="22"/>
          <w:szCs w:val="22"/>
        </w:rPr>
        <w:t xml:space="preserve"> </w:t>
      </w:r>
      <w:r w:rsidRPr="000D3448">
        <w:rPr>
          <w:rFonts w:cs="Arial"/>
          <w:color w:val="000000" w:themeColor="text1"/>
          <w:sz w:val="22"/>
          <w:szCs w:val="22"/>
        </w:rPr>
        <w:t>be an indicator that a child has suffered or is at risk of suffering abuse, neglect or exploitation.</w:t>
      </w:r>
    </w:p>
    <w:p w14:paraId="23582B65" w14:textId="08857519" w:rsidR="00422B55" w:rsidRPr="000D3448" w:rsidRDefault="00422B55" w:rsidP="003962DF">
      <w:pPr>
        <w:pStyle w:val="BodyText"/>
        <w:jc w:val="both"/>
        <w:rPr>
          <w:rFonts w:cs="Arial"/>
          <w:color w:val="000000" w:themeColor="text1"/>
          <w:sz w:val="22"/>
          <w:szCs w:val="22"/>
        </w:rPr>
      </w:pPr>
    </w:p>
    <w:p w14:paraId="02E9E46D" w14:textId="186B4925" w:rsidR="00422B55" w:rsidRPr="000D3448" w:rsidRDefault="00422B55" w:rsidP="003962DF">
      <w:pPr>
        <w:pStyle w:val="BodyText"/>
        <w:jc w:val="both"/>
        <w:rPr>
          <w:rFonts w:cs="Arial"/>
          <w:color w:val="000000" w:themeColor="text1"/>
          <w:sz w:val="22"/>
          <w:szCs w:val="22"/>
        </w:rPr>
      </w:pPr>
      <w:r w:rsidRPr="000D3448">
        <w:rPr>
          <w:rFonts w:cs="Arial"/>
          <w:color w:val="000000" w:themeColor="text1"/>
          <w:sz w:val="22"/>
          <w:szCs w:val="22"/>
        </w:rPr>
        <w:t>Only appropriately trained professionals will make a diagnosis of a mental health problem e.g. Children and Adolescent Mental Health Services (CAMHS)</w:t>
      </w:r>
      <w:r w:rsidR="00DE545E" w:rsidRPr="000D3448">
        <w:rPr>
          <w:rFonts w:cs="Arial"/>
          <w:color w:val="000000" w:themeColor="text1"/>
          <w:sz w:val="22"/>
          <w:szCs w:val="22"/>
        </w:rPr>
        <w:t>. However all staff are expected to observe our young people daily and identify those whose behaviour suggest that they may be experiencing a mental health problem or be at risk of developing one.</w:t>
      </w:r>
    </w:p>
    <w:p w14:paraId="66E1CF3B" w14:textId="7FD80384" w:rsidR="00DE545E" w:rsidRPr="000D3448" w:rsidRDefault="00DE545E" w:rsidP="003962DF">
      <w:pPr>
        <w:pStyle w:val="BodyText"/>
        <w:jc w:val="both"/>
        <w:rPr>
          <w:rFonts w:cs="Arial"/>
          <w:color w:val="000000" w:themeColor="text1"/>
          <w:sz w:val="22"/>
          <w:szCs w:val="22"/>
        </w:rPr>
      </w:pPr>
    </w:p>
    <w:p w14:paraId="1D0BCD2D" w14:textId="12784E06" w:rsidR="00DE545E" w:rsidRPr="000D3448" w:rsidRDefault="00DE545E" w:rsidP="003962DF">
      <w:pPr>
        <w:pStyle w:val="BodyText"/>
        <w:jc w:val="both"/>
        <w:rPr>
          <w:rFonts w:cs="Arial"/>
          <w:color w:val="000000" w:themeColor="text1"/>
          <w:sz w:val="22"/>
          <w:szCs w:val="22"/>
        </w:rPr>
      </w:pPr>
      <w:r w:rsidRPr="000D3448">
        <w:rPr>
          <w:rFonts w:cs="Arial"/>
          <w:color w:val="000000" w:themeColor="text1"/>
          <w:sz w:val="22"/>
          <w:szCs w:val="22"/>
        </w:rPr>
        <w:t>Where children have suffered abuse and neglect, or other potentially traumatic adverse childhood experiences, this can have a lasting impact throughout childhood, adolescence and into adulthood.  Our staff are made aware through the sharing of EHCP information in this regard of how these children’s experiences can impact on the mental health, behaviour and education and will react accordingly.</w:t>
      </w:r>
    </w:p>
    <w:p w14:paraId="2C560756" w14:textId="7B6428D5" w:rsidR="00DE545E" w:rsidRPr="000D3448" w:rsidRDefault="00DE545E" w:rsidP="003962DF">
      <w:pPr>
        <w:pStyle w:val="BodyText"/>
        <w:jc w:val="both"/>
        <w:rPr>
          <w:rFonts w:cs="Arial"/>
          <w:color w:val="000000" w:themeColor="text1"/>
          <w:sz w:val="22"/>
          <w:szCs w:val="22"/>
        </w:rPr>
      </w:pPr>
    </w:p>
    <w:p w14:paraId="4C7F753B" w14:textId="71DAC6E9" w:rsidR="00DE545E" w:rsidRPr="000D3448" w:rsidRDefault="00DE545E" w:rsidP="003962DF">
      <w:pPr>
        <w:pStyle w:val="BodyText"/>
        <w:jc w:val="both"/>
        <w:rPr>
          <w:rFonts w:cs="Arial"/>
          <w:color w:val="000000" w:themeColor="text1"/>
          <w:sz w:val="22"/>
          <w:szCs w:val="22"/>
        </w:rPr>
      </w:pPr>
      <w:r w:rsidRPr="000D3448">
        <w:rPr>
          <w:rFonts w:cs="Arial"/>
          <w:color w:val="000000" w:themeColor="text1"/>
          <w:sz w:val="22"/>
          <w:szCs w:val="22"/>
        </w:rPr>
        <w:t>Any member of staff that has a mental health concern about one of our learners that is also a safeguarding concern with immediately speak to the DSL or DSO.</w:t>
      </w:r>
    </w:p>
    <w:p w14:paraId="710DBA46" w14:textId="36B00358" w:rsidR="00DE545E" w:rsidRPr="000D3448" w:rsidRDefault="00DE545E" w:rsidP="003962DF">
      <w:pPr>
        <w:pStyle w:val="BodyText"/>
        <w:jc w:val="both"/>
        <w:rPr>
          <w:rFonts w:cs="Arial"/>
          <w:color w:val="000000" w:themeColor="text1"/>
          <w:sz w:val="22"/>
          <w:szCs w:val="22"/>
        </w:rPr>
      </w:pPr>
    </w:p>
    <w:p w14:paraId="6D1FADCF" w14:textId="64E514C4" w:rsidR="00DE545E" w:rsidRPr="000D3448" w:rsidRDefault="00DE545E" w:rsidP="003962DF">
      <w:pPr>
        <w:pStyle w:val="BodyText"/>
        <w:jc w:val="both"/>
        <w:rPr>
          <w:rFonts w:cs="Arial"/>
          <w:color w:val="000000" w:themeColor="text1"/>
          <w:sz w:val="22"/>
          <w:szCs w:val="22"/>
        </w:rPr>
      </w:pPr>
      <w:r w:rsidRPr="000D3448">
        <w:rPr>
          <w:rFonts w:cs="Arial"/>
          <w:color w:val="000000" w:themeColor="text1"/>
          <w:sz w:val="22"/>
          <w:szCs w:val="22"/>
        </w:rPr>
        <w:t>We will promote positive mental health, wellbeing and resilience amongst our learners including specific sessions as part of our enrichment programme using resources available from the DfE, PHE and other reputable sources of mental health advice.</w:t>
      </w:r>
    </w:p>
    <w:p w14:paraId="7720A204" w14:textId="09447A68" w:rsidR="00BE7FA1" w:rsidRPr="000D3448" w:rsidRDefault="00FE5FFE" w:rsidP="004C4056">
      <w:pPr>
        <w:pStyle w:val="Heading1"/>
        <w:numPr>
          <w:ilvl w:val="0"/>
          <w:numId w:val="1"/>
        </w:numPr>
        <w:rPr>
          <w:color w:val="000000" w:themeColor="text1"/>
        </w:rPr>
      </w:pPr>
      <w:bookmarkStart w:id="8" w:name="_Toc423788878"/>
      <w:r w:rsidRPr="000D3448">
        <w:rPr>
          <w:color w:val="000000" w:themeColor="text1"/>
        </w:rPr>
        <w:t>SAFER RECRUITMENT</w:t>
      </w:r>
      <w:r w:rsidR="004C264D" w:rsidRPr="000D3448">
        <w:rPr>
          <w:color w:val="000000" w:themeColor="text1"/>
        </w:rPr>
        <w:t xml:space="preserve"> &amp; SELECTION</w:t>
      </w:r>
      <w:bookmarkEnd w:id="8"/>
    </w:p>
    <w:p w14:paraId="39F46139" w14:textId="77777777" w:rsidR="00396836" w:rsidRPr="00EF1ABF" w:rsidRDefault="00396836" w:rsidP="00BE7FA1">
      <w:pPr>
        <w:spacing w:after="0" w:line="240" w:lineRule="auto"/>
        <w:jc w:val="both"/>
        <w:rPr>
          <w:rFonts w:cs="Arial"/>
        </w:rPr>
      </w:pPr>
    </w:p>
    <w:p w14:paraId="6F42A597" w14:textId="578AF777" w:rsidR="00663478" w:rsidRPr="00EF1ABF" w:rsidRDefault="00663478" w:rsidP="00BE7FA1">
      <w:pPr>
        <w:spacing w:after="0" w:line="240" w:lineRule="auto"/>
        <w:jc w:val="both"/>
        <w:rPr>
          <w:rFonts w:cs="Arial"/>
        </w:rPr>
      </w:pPr>
      <w:r w:rsidRPr="00EF1ABF">
        <w:rPr>
          <w:rFonts w:cs="Arial"/>
        </w:rPr>
        <w:t>In line with DfE</w:t>
      </w:r>
      <w:r w:rsidR="00396836" w:rsidRPr="00EF1ABF">
        <w:rPr>
          <w:rFonts w:cs="Arial"/>
        </w:rPr>
        <w:t xml:space="preserve"> Keepi</w:t>
      </w:r>
      <w:r w:rsidRPr="00EF1ABF">
        <w:rPr>
          <w:rFonts w:cs="Arial"/>
        </w:rPr>
        <w:t>ng Children Safe in Education St</w:t>
      </w:r>
      <w:r w:rsidR="00396836" w:rsidRPr="00EF1ABF">
        <w:rPr>
          <w:rFonts w:cs="Arial"/>
        </w:rPr>
        <w:t>a</w:t>
      </w:r>
      <w:r w:rsidRPr="00EF1ABF">
        <w:rPr>
          <w:rFonts w:cs="Arial"/>
        </w:rPr>
        <w:t>tuto</w:t>
      </w:r>
      <w:r w:rsidR="00396836" w:rsidRPr="00EF1ABF">
        <w:rPr>
          <w:rFonts w:cs="Arial"/>
        </w:rPr>
        <w:t xml:space="preserve">ry Guidance we will </w:t>
      </w:r>
      <w:r w:rsidRPr="00EF1ABF">
        <w:rPr>
          <w:rFonts w:cs="Arial"/>
        </w:rPr>
        <w:t>p</w:t>
      </w:r>
      <w:r w:rsidR="00396836" w:rsidRPr="00EF1ABF">
        <w:rPr>
          <w:rFonts w:cs="Arial"/>
        </w:rPr>
        <w:t>revent people who pose a risk of harm from working with children by adhering to statutory responsibilities to check staff who work with children</w:t>
      </w:r>
      <w:r w:rsidRPr="00EF1ABF">
        <w:rPr>
          <w:rFonts w:cs="Arial"/>
        </w:rPr>
        <w:t>, take</w:t>
      </w:r>
      <w:r w:rsidR="00396836" w:rsidRPr="00EF1ABF">
        <w:rPr>
          <w:rFonts w:cs="Arial"/>
        </w:rPr>
        <w:t xml:space="preserve"> proporti</w:t>
      </w:r>
      <w:r w:rsidRPr="00EF1ABF">
        <w:rPr>
          <w:rFonts w:cs="Arial"/>
        </w:rPr>
        <w:t>onate decisions</w:t>
      </w:r>
      <w:r w:rsidR="00396836" w:rsidRPr="00EF1ABF">
        <w:rPr>
          <w:rFonts w:cs="Arial"/>
        </w:rPr>
        <w:t xml:space="preserve"> on whether to ask for any checks beyond what is required </w:t>
      </w:r>
      <w:r w:rsidRPr="00EF1ABF">
        <w:rPr>
          <w:rFonts w:cs="Arial"/>
        </w:rPr>
        <w:t>and ensure volunteers are appropriatel</w:t>
      </w:r>
      <w:r w:rsidR="004C264D">
        <w:rPr>
          <w:rFonts w:cs="Arial"/>
        </w:rPr>
        <w:t>y supervised</w:t>
      </w:r>
      <w:r w:rsidRPr="00EF1ABF">
        <w:rPr>
          <w:rFonts w:cs="Arial"/>
        </w:rPr>
        <w:t>.</w:t>
      </w:r>
    </w:p>
    <w:p w14:paraId="6AD7828C" w14:textId="77777777" w:rsidR="00663478" w:rsidRPr="00EF1ABF" w:rsidRDefault="00663478" w:rsidP="00BE7FA1">
      <w:pPr>
        <w:spacing w:after="0" w:line="240" w:lineRule="auto"/>
        <w:jc w:val="both"/>
        <w:rPr>
          <w:rFonts w:cs="Arial"/>
        </w:rPr>
      </w:pPr>
    </w:p>
    <w:p w14:paraId="68B815E4" w14:textId="0D4B4D32" w:rsidR="00663478" w:rsidRPr="00EF1ABF" w:rsidRDefault="00124EFA" w:rsidP="00BE7FA1">
      <w:pPr>
        <w:spacing w:after="0" w:line="240" w:lineRule="auto"/>
        <w:jc w:val="both"/>
        <w:rPr>
          <w:rFonts w:cs="Arial"/>
        </w:rPr>
      </w:pPr>
      <w:r w:rsidRPr="00EF1ABF">
        <w:rPr>
          <w:rFonts w:cs="Arial"/>
        </w:rPr>
        <w:t>For all post</w:t>
      </w:r>
      <w:r>
        <w:rPr>
          <w:rFonts w:cs="Arial"/>
        </w:rPr>
        <w:t>s</w:t>
      </w:r>
      <w:r w:rsidRPr="00EF1ABF">
        <w:rPr>
          <w:rFonts w:cs="Arial"/>
        </w:rPr>
        <w:t xml:space="preserve"> that require working with children our </w:t>
      </w:r>
      <w:r w:rsidR="007A493E">
        <w:rPr>
          <w:rFonts w:cs="Arial"/>
        </w:rPr>
        <w:t>DSO</w:t>
      </w:r>
      <w:r w:rsidRPr="00EF1ABF">
        <w:rPr>
          <w:rFonts w:cs="Arial"/>
        </w:rPr>
        <w:t xml:space="preserve"> trained in Safer Recruitment, will sit on the interview panel. </w:t>
      </w:r>
      <w:r w:rsidR="00344C5C" w:rsidRPr="00EF1ABF">
        <w:rPr>
          <w:rFonts w:cs="Arial"/>
        </w:rPr>
        <w:t>O</w:t>
      </w:r>
      <w:r w:rsidR="003B4159">
        <w:rPr>
          <w:rFonts w:cs="Arial"/>
        </w:rPr>
        <w:t xml:space="preserve">ur DSL </w:t>
      </w:r>
      <w:r w:rsidR="007A493E">
        <w:rPr>
          <w:rFonts w:cs="Arial"/>
        </w:rPr>
        <w:t>will ensure that the DSO</w:t>
      </w:r>
      <w:r w:rsidR="00344C5C" w:rsidRPr="00EF1ABF">
        <w:rPr>
          <w:rFonts w:cs="Arial"/>
        </w:rPr>
        <w:t xml:space="preserve"> </w:t>
      </w:r>
      <w:r w:rsidR="007A493E">
        <w:rPr>
          <w:rFonts w:cs="Arial"/>
        </w:rPr>
        <w:t xml:space="preserve">is </w:t>
      </w:r>
      <w:r w:rsidR="00344C5C" w:rsidRPr="00EF1ABF">
        <w:rPr>
          <w:rFonts w:cs="Arial"/>
        </w:rPr>
        <w:t>fully trained in Safer Recruitment and will take advice from Local Safeguarding Children Boards in so doing.</w:t>
      </w:r>
      <w:r w:rsidR="00663478" w:rsidRPr="00EF1ABF">
        <w:rPr>
          <w:rFonts w:cs="Arial"/>
        </w:rPr>
        <w:t xml:space="preserve"> </w:t>
      </w:r>
    </w:p>
    <w:p w14:paraId="792CAE5B" w14:textId="77777777" w:rsidR="00663478" w:rsidRPr="00EF1ABF" w:rsidRDefault="00663478" w:rsidP="00BE7FA1">
      <w:pPr>
        <w:spacing w:after="0" w:line="240" w:lineRule="auto"/>
        <w:jc w:val="both"/>
        <w:rPr>
          <w:rFonts w:cs="Arial"/>
        </w:rPr>
      </w:pPr>
    </w:p>
    <w:p w14:paraId="4229D3CB" w14:textId="77777777" w:rsidR="00573624" w:rsidRPr="00EF1ABF" w:rsidRDefault="00573624" w:rsidP="00573624">
      <w:pPr>
        <w:spacing w:after="0" w:line="240" w:lineRule="auto"/>
        <w:jc w:val="both"/>
        <w:rPr>
          <w:rFonts w:cs="Arial"/>
        </w:rPr>
      </w:pPr>
      <w:r w:rsidRPr="00EF1ABF">
        <w:rPr>
          <w:rFonts w:cs="Arial"/>
        </w:rPr>
        <w:t xml:space="preserve">Our recruitment process will </w:t>
      </w:r>
      <w:r w:rsidR="000918E3" w:rsidRPr="00EF1ABF">
        <w:rPr>
          <w:rFonts w:cs="Arial"/>
        </w:rPr>
        <w:t>embed</w:t>
      </w:r>
      <w:r w:rsidRPr="00EF1ABF">
        <w:rPr>
          <w:rFonts w:cs="Arial"/>
        </w:rPr>
        <w:t xml:space="preserve"> safeguarding at all stages from initial job applications to confirmation in post by ensuring:</w:t>
      </w:r>
    </w:p>
    <w:p w14:paraId="59AEDA9A" w14:textId="77777777" w:rsidR="00573624" w:rsidRPr="00EF1ABF" w:rsidRDefault="00573624" w:rsidP="00573624">
      <w:pPr>
        <w:spacing w:after="0" w:line="240" w:lineRule="auto"/>
        <w:jc w:val="both"/>
        <w:rPr>
          <w:rFonts w:cs="Arial"/>
        </w:rPr>
      </w:pPr>
    </w:p>
    <w:p w14:paraId="24052734" w14:textId="77777777" w:rsidR="00573624" w:rsidRPr="00EF1ABF" w:rsidRDefault="00573624" w:rsidP="00E87180">
      <w:pPr>
        <w:numPr>
          <w:ilvl w:val="0"/>
          <w:numId w:val="5"/>
        </w:numPr>
        <w:spacing w:after="0" w:line="240" w:lineRule="auto"/>
        <w:jc w:val="both"/>
        <w:rPr>
          <w:rFonts w:cs="Arial"/>
        </w:rPr>
      </w:pPr>
      <w:r w:rsidRPr="00EF1ABF">
        <w:rPr>
          <w:rFonts w:cs="Arial"/>
        </w:rPr>
        <w:t>Job Adverts and Job Description refers to responsibility for safeguarding</w:t>
      </w:r>
    </w:p>
    <w:p w14:paraId="74BDC6E3" w14:textId="77777777" w:rsidR="00573624" w:rsidRPr="00EF1ABF" w:rsidRDefault="00573624" w:rsidP="00E87180">
      <w:pPr>
        <w:numPr>
          <w:ilvl w:val="0"/>
          <w:numId w:val="5"/>
        </w:numPr>
        <w:spacing w:after="0" w:line="240" w:lineRule="auto"/>
        <w:jc w:val="both"/>
        <w:rPr>
          <w:rFonts w:cs="Arial"/>
        </w:rPr>
      </w:pPr>
      <w:r w:rsidRPr="00EF1ABF">
        <w:rPr>
          <w:rFonts w:cs="Arial"/>
        </w:rPr>
        <w:t xml:space="preserve">Face-to-Face Interviews undertaken (no appointments made without) </w:t>
      </w:r>
    </w:p>
    <w:p w14:paraId="2F83D9DE" w14:textId="64D2349F" w:rsidR="00271881" w:rsidRPr="000D3448" w:rsidRDefault="00FC1E8B" w:rsidP="00E87180">
      <w:pPr>
        <w:numPr>
          <w:ilvl w:val="0"/>
          <w:numId w:val="5"/>
        </w:numPr>
        <w:spacing w:after="0" w:line="240" w:lineRule="auto"/>
        <w:jc w:val="both"/>
        <w:rPr>
          <w:rFonts w:cs="Arial"/>
          <w:color w:val="000000" w:themeColor="text1"/>
        </w:rPr>
      </w:pPr>
      <w:r>
        <w:rPr>
          <w:rFonts w:cs="Arial"/>
        </w:rPr>
        <w:t>The DSO is</w:t>
      </w:r>
      <w:r w:rsidR="00271881" w:rsidRPr="00EF1ABF">
        <w:rPr>
          <w:rFonts w:cs="Arial"/>
        </w:rPr>
        <w:t xml:space="preserve"> trained in Safer Recruitment </w:t>
      </w:r>
      <w:r>
        <w:rPr>
          <w:rFonts w:cs="Arial"/>
        </w:rPr>
        <w:t xml:space="preserve">and </w:t>
      </w:r>
      <w:r w:rsidR="00271881" w:rsidRPr="00EF1ABF">
        <w:rPr>
          <w:rFonts w:cs="Arial"/>
        </w:rPr>
        <w:t>on Intervi</w:t>
      </w:r>
      <w:r w:rsidR="00271881" w:rsidRPr="000D3448">
        <w:rPr>
          <w:rFonts w:cs="Arial"/>
          <w:color w:val="000000" w:themeColor="text1"/>
        </w:rPr>
        <w:t>ew Panel</w:t>
      </w:r>
    </w:p>
    <w:p w14:paraId="7049E699" w14:textId="77777777" w:rsidR="00573624" w:rsidRPr="000D3448" w:rsidRDefault="00573624" w:rsidP="00E87180">
      <w:pPr>
        <w:numPr>
          <w:ilvl w:val="0"/>
          <w:numId w:val="5"/>
        </w:numPr>
        <w:spacing w:after="0" w:line="240" w:lineRule="auto"/>
        <w:jc w:val="both"/>
        <w:rPr>
          <w:rFonts w:cs="Arial"/>
          <w:color w:val="000000" w:themeColor="text1"/>
        </w:rPr>
      </w:pPr>
      <w:r w:rsidRPr="000D3448">
        <w:rPr>
          <w:rFonts w:cs="Arial"/>
          <w:color w:val="000000" w:themeColor="text1"/>
        </w:rPr>
        <w:t>Safeguarding scenarios and question areas form key part of interview process</w:t>
      </w:r>
    </w:p>
    <w:p w14:paraId="5E206A53" w14:textId="77777777" w:rsidR="00573624" w:rsidRPr="000D3448" w:rsidRDefault="00573624" w:rsidP="00E87180">
      <w:pPr>
        <w:numPr>
          <w:ilvl w:val="0"/>
          <w:numId w:val="5"/>
        </w:numPr>
        <w:spacing w:after="0" w:line="240" w:lineRule="auto"/>
        <w:jc w:val="both"/>
        <w:rPr>
          <w:rFonts w:cs="Arial"/>
          <w:color w:val="000000" w:themeColor="text1"/>
        </w:rPr>
      </w:pPr>
      <w:r w:rsidRPr="000D3448">
        <w:rPr>
          <w:rFonts w:cs="Arial"/>
          <w:color w:val="000000" w:themeColor="text1"/>
        </w:rPr>
        <w:lastRenderedPageBreak/>
        <w:t>Take up minimum of 2 references (both verbal and written) one of which must be last employer</w:t>
      </w:r>
    </w:p>
    <w:p w14:paraId="1C9BDDFA" w14:textId="05E83755" w:rsidR="00573624" w:rsidRPr="000D3448" w:rsidRDefault="00271881" w:rsidP="00E87180">
      <w:pPr>
        <w:numPr>
          <w:ilvl w:val="0"/>
          <w:numId w:val="5"/>
        </w:numPr>
        <w:spacing w:after="0" w:line="240" w:lineRule="auto"/>
        <w:jc w:val="both"/>
        <w:rPr>
          <w:rFonts w:cs="Arial"/>
          <w:color w:val="000000" w:themeColor="text1"/>
        </w:rPr>
      </w:pPr>
      <w:r w:rsidRPr="000D3448">
        <w:rPr>
          <w:rFonts w:cs="Arial"/>
          <w:color w:val="000000" w:themeColor="text1"/>
        </w:rPr>
        <w:t>Pre</w:t>
      </w:r>
      <w:r w:rsidR="000918E3" w:rsidRPr="000D3448">
        <w:rPr>
          <w:rFonts w:cs="Arial"/>
          <w:color w:val="000000" w:themeColor="text1"/>
        </w:rPr>
        <w:t>-</w:t>
      </w:r>
      <w:r w:rsidRPr="000D3448">
        <w:rPr>
          <w:rFonts w:cs="Arial"/>
          <w:color w:val="000000" w:themeColor="text1"/>
        </w:rPr>
        <w:t>employment r</w:t>
      </w:r>
      <w:r w:rsidR="00573624" w:rsidRPr="000D3448">
        <w:rPr>
          <w:rFonts w:cs="Arial"/>
          <w:color w:val="000000" w:themeColor="text1"/>
        </w:rPr>
        <w:t xml:space="preserve">equirement for original qualification certificates, </w:t>
      </w:r>
      <w:r w:rsidR="00CF59BB" w:rsidRPr="000D3448">
        <w:rPr>
          <w:rFonts w:cs="Arial"/>
          <w:color w:val="000000" w:themeColor="text1"/>
        </w:rPr>
        <w:t>enhanced with barred list check</w:t>
      </w:r>
      <w:r w:rsidRPr="000D3448">
        <w:rPr>
          <w:rFonts w:cs="Arial"/>
          <w:color w:val="000000" w:themeColor="text1"/>
        </w:rPr>
        <w:t xml:space="preserve">, </w:t>
      </w:r>
      <w:r w:rsidR="00AC420E" w:rsidRPr="000D3448">
        <w:rPr>
          <w:rFonts w:cs="Arial"/>
          <w:color w:val="000000" w:themeColor="text1"/>
        </w:rPr>
        <w:t>teacher p</w:t>
      </w:r>
      <w:r w:rsidRPr="000D3448">
        <w:rPr>
          <w:rFonts w:cs="Arial"/>
          <w:color w:val="000000" w:themeColor="text1"/>
        </w:rPr>
        <w:t xml:space="preserve">rohibition </w:t>
      </w:r>
      <w:r w:rsidR="00AC420E" w:rsidRPr="000D3448">
        <w:rPr>
          <w:rFonts w:cs="Arial"/>
          <w:color w:val="000000" w:themeColor="text1"/>
        </w:rPr>
        <w:t>and interim prohibition o</w:t>
      </w:r>
      <w:r w:rsidRPr="000D3448">
        <w:rPr>
          <w:rFonts w:cs="Arial"/>
          <w:color w:val="000000" w:themeColor="text1"/>
        </w:rPr>
        <w:t xml:space="preserve">rder checks, </w:t>
      </w:r>
      <w:r w:rsidR="00AC420E" w:rsidRPr="000D3448">
        <w:rPr>
          <w:rFonts w:cs="Arial"/>
          <w:color w:val="000000" w:themeColor="text1"/>
        </w:rPr>
        <w:t xml:space="preserve">section 128 directions, </w:t>
      </w:r>
      <w:r w:rsidRPr="000D3448">
        <w:rPr>
          <w:rFonts w:cs="Arial"/>
          <w:color w:val="000000" w:themeColor="text1"/>
        </w:rPr>
        <w:t xml:space="preserve">further checks on people who have lived or worked outside the UK </w:t>
      </w:r>
      <w:r w:rsidR="003B4159" w:rsidRPr="000D3448">
        <w:rPr>
          <w:rFonts w:cs="Arial"/>
          <w:color w:val="000000" w:themeColor="text1"/>
        </w:rPr>
        <w:t xml:space="preserve">e.g. No Criminal Record Checks and Certificates of Good Character </w:t>
      </w:r>
      <w:r w:rsidRPr="000D3448">
        <w:rPr>
          <w:rFonts w:cs="Arial"/>
          <w:color w:val="000000" w:themeColor="text1"/>
        </w:rPr>
        <w:t>and checks on the right to work in the UK.</w:t>
      </w:r>
    </w:p>
    <w:p w14:paraId="229F81E9" w14:textId="77777777" w:rsidR="003E720D" w:rsidRPr="000D3448" w:rsidRDefault="003E720D" w:rsidP="00BE7FA1">
      <w:pPr>
        <w:spacing w:after="0" w:line="240" w:lineRule="auto"/>
        <w:jc w:val="both"/>
        <w:rPr>
          <w:rFonts w:cs="Arial"/>
          <w:color w:val="000000" w:themeColor="text1"/>
        </w:rPr>
      </w:pPr>
    </w:p>
    <w:p w14:paraId="532DFCE5" w14:textId="77777777" w:rsidR="00B8193B" w:rsidRDefault="00BE7FA1" w:rsidP="00BE7FA1">
      <w:pPr>
        <w:spacing w:after="0" w:line="240" w:lineRule="auto"/>
        <w:jc w:val="both"/>
        <w:rPr>
          <w:rFonts w:cs="Arial"/>
        </w:rPr>
      </w:pPr>
      <w:r w:rsidRPr="000D3448">
        <w:rPr>
          <w:rFonts w:cs="Arial"/>
          <w:color w:val="000000" w:themeColor="text1"/>
        </w:rPr>
        <w:t xml:space="preserve">Those who are involved in work situations where they have sustained or prolonged unsupervised access to children or vulnerable adults are exempt </w:t>
      </w:r>
      <w:r w:rsidRPr="00EF1ABF">
        <w:rPr>
          <w:rFonts w:cs="Arial"/>
        </w:rPr>
        <w:t xml:space="preserve">from the Rehabilitation of Offenders legislation. </w:t>
      </w:r>
    </w:p>
    <w:p w14:paraId="56ACD651" w14:textId="77777777" w:rsidR="00AC420E" w:rsidRDefault="00AC420E" w:rsidP="00BE7FA1">
      <w:pPr>
        <w:spacing w:after="0" w:line="240" w:lineRule="auto"/>
        <w:jc w:val="both"/>
        <w:rPr>
          <w:rFonts w:cs="Arial"/>
        </w:rPr>
      </w:pPr>
    </w:p>
    <w:p w14:paraId="5C478310" w14:textId="389F69DB" w:rsidR="003E720D" w:rsidRDefault="00BE7FA1" w:rsidP="00BE7FA1">
      <w:pPr>
        <w:spacing w:after="0" w:line="240" w:lineRule="auto"/>
        <w:jc w:val="both"/>
        <w:rPr>
          <w:rFonts w:cs="Arial"/>
        </w:rPr>
      </w:pPr>
      <w:r w:rsidRPr="00EF1ABF">
        <w:rPr>
          <w:rFonts w:cs="Arial"/>
        </w:rPr>
        <w:t xml:space="preserve">This means that prospective employees, self-employed contractors and volunteers must declare all criminal convictions, however long ago; and these will be taken into account when deciding on their suitability for working with children or vulnerable adults. </w:t>
      </w:r>
    </w:p>
    <w:p w14:paraId="3E7BD83A" w14:textId="77777777" w:rsidR="00AF2736" w:rsidRPr="000D3448" w:rsidRDefault="00AF2736" w:rsidP="00BE7FA1">
      <w:pPr>
        <w:spacing w:after="0" w:line="240" w:lineRule="auto"/>
        <w:jc w:val="both"/>
        <w:rPr>
          <w:rFonts w:cs="Arial"/>
          <w:color w:val="000000" w:themeColor="text1"/>
        </w:rPr>
      </w:pPr>
    </w:p>
    <w:p w14:paraId="6489CEA5" w14:textId="5A4D085A" w:rsidR="00BE0A6A" w:rsidRPr="000D3448" w:rsidRDefault="00BE7FA1" w:rsidP="00BE7FA1">
      <w:pPr>
        <w:spacing w:after="0" w:line="240" w:lineRule="auto"/>
        <w:jc w:val="both"/>
        <w:rPr>
          <w:rFonts w:cs="Arial"/>
          <w:color w:val="000000" w:themeColor="text1"/>
        </w:rPr>
      </w:pPr>
      <w:r w:rsidRPr="000D3448">
        <w:rPr>
          <w:rFonts w:cs="Arial"/>
          <w:color w:val="000000" w:themeColor="text1"/>
        </w:rPr>
        <w:t>No-one</w:t>
      </w:r>
      <w:r w:rsidR="00FE308D" w:rsidRPr="000D3448">
        <w:rPr>
          <w:rFonts w:cs="Arial"/>
          <w:color w:val="000000" w:themeColor="text1"/>
        </w:rPr>
        <w:t>, either paid or volunteering,</w:t>
      </w:r>
      <w:r w:rsidRPr="000D3448">
        <w:rPr>
          <w:rFonts w:cs="Arial"/>
          <w:color w:val="000000" w:themeColor="text1"/>
        </w:rPr>
        <w:t xml:space="preserve"> will be permitted </w:t>
      </w:r>
      <w:r w:rsidR="00794474" w:rsidRPr="000D3448">
        <w:rPr>
          <w:rFonts w:cs="Arial"/>
          <w:color w:val="000000" w:themeColor="text1"/>
        </w:rPr>
        <w:t>to undertake a regulated activity</w:t>
      </w:r>
      <w:r w:rsidR="00B8193B" w:rsidRPr="000D3448">
        <w:rPr>
          <w:rFonts w:cs="Arial"/>
          <w:color w:val="000000" w:themeColor="text1"/>
        </w:rPr>
        <w:t xml:space="preserve"> </w:t>
      </w:r>
      <w:r w:rsidRPr="000D3448">
        <w:rPr>
          <w:rFonts w:cs="Arial"/>
          <w:color w:val="000000" w:themeColor="text1"/>
        </w:rPr>
        <w:t xml:space="preserve">without a satisfactory </w:t>
      </w:r>
      <w:r w:rsidR="00FE308D" w:rsidRPr="000D3448">
        <w:rPr>
          <w:rFonts w:cs="Arial"/>
          <w:color w:val="000000" w:themeColor="text1"/>
        </w:rPr>
        <w:t xml:space="preserve">enhanced </w:t>
      </w:r>
      <w:r w:rsidRPr="000D3448">
        <w:rPr>
          <w:rFonts w:cs="Arial"/>
          <w:color w:val="000000" w:themeColor="text1"/>
        </w:rPr>
        <w:t>Disclosure and Barri</w:t>
      </w:r>
      <w:r w:rsidR="00271881" w:rsidRPr="000D3448">
        <w:rPr>
          <w:rFonts w:cs="Arial"/>
          <w:color w:val="000000" w:themeColor="text1"/>
        </w:rPr>
        <w:t>ng Service (DBS) check and other</w:t>
      </w:r>
      <w:r w:rsidR="000918E3" w:rsidRPr="000D3448">
        <w:rPr>
          <w:rFonts w:cs="Arial"/>
          <w:color w:val="000000" w:themeColor="text1"/>
        </w:rPr>
        <w:t xml:space="preserve"> checks as detailed above.</w:t>
      </w:r>
    </w:p>
    <w:p w14:paraId="615C0E5E" w14:textId="77777777" w:rsidR="00D10070" w:rsidRPr="000D3448" w:rsidRDefault="00D10070" w:rsidP="00BE7FA1">
      <w:pPr>
        <w:spacing w:after="0" w:line="240" w:lineRule="auto"/>
        <w:jc w:val="both"/>
        <w:rPr>
          <w:rFonts w:cs="Arial"/>
          <w:color w:val="000000" w:themeColor="text1"/>
        </w:rPr>
      </w:pPr>
    </w:p>
    <w:p w14:paraId="251DEE59" w14:textId="23A0235D" w:rsidR="00B8193B" w:rsidRPr="000D3448" w:rsidRDefault="00B8193B" w:rsidP="00BE7FA1">
      <w:pPr>
        <w:spacing w:after="0" w:line="240" w:lineRule="auto"/>
        <w:jc w:val="both"/>
        <w:rPr>
          <w:rFonts w:cs="Arial"/>
          <w:color w:val="000000" w:themeColor="text1"/>
        </w:rPr>
      </w:pPr>
      <w:r w:rsidRPr="000D3448">
        <w:rPr>
          <w:rFonts w:cs="Arial"/>
          <w:color w:val="000000" w:themeColor="text1"/>
        </w:rPr>
        <w:t>A ‘regulated activity’ is defined by the DfE as work with children that a barred person cannot do and comprises in summary:</w:t>
      </w:r>
    </w:p>
    <w:p w14:paraId="68743BD7" w14:textId="4E289F4A" w:rsidR="00B8193B" w:rsidRPr="000D3448" w:rsidRDefault="00B8193B" w:rsidP="00BE7FA1">
      <w:pPr>
        <w:spacing w:after="0" w:line="240" w:lineRule="auto"/>
        <w:jc w:val="both"/>
        <w:rPr>
          <w:rFonts w:cs="Arial"/>
          <w:color w:val="000000" w:themeColor="text1"/>
        </w:rPr>
      </w:pPr>
    </w:p>
    <w:p w14:paraId="0773C136" w14:textId="529F53C7" w:rsidR="00B8193B" w:rsidRPr="000D3448" w:rsidRDefault="00B8193B" w:rsidP="00B8193B">
      <w:pPr>
        <w:pStyle w:val="ListParagraph"/>
        <w:numPr>
          <w:ilvl w:val="0"/>
          <w:numId w:val="37"/>
        </w:numPr>
        <w:spacing w:after="0" w:line="240" w:lineRule="auto"/>
        <w:jc w:val="both"/>
        <w:rPr>
          <w:rFonts w:cs="Arial"/>
          <w:color w:val="000000" w:themeColor="text1"/>
        </w:rPr>
      </w:pPr>
      <w:r w:rsidRPr="000D3448">
        <w:rPr>
          <w:rFonts w:cs="Arial"/>
          <w:color w:val="000000" w:themeColor="text1"/>
        </w:rPr>
        <w:t>unsupervised activities i.e. teach, train, instruct, care for or supervise children or provide advice / guidance on wellbeing or drive a vehicle only for children;</w:t>
      </w:r>
    </w:p>
    <w:p w14:paraId="455DC831" w14:textId="39D5E3E8" w:rsidR="00B8193B" w:rsidRPr="000D3448" w:rsidRDefault="00B8193B" w:rsidP="00BE7FA1">
      <w:pPr>
        <w:spacing w:after="0" w:line="240" w:lineRule="auto"/>
        <w:jc w:val="both"/>
        <w:rPr>
          <w:rFonts w:cs="Arial"/>
          <w:color w:val="000000" w:themeColor="text1"/>
        </w:rPr>
      </w:pPr>
    </w:p>
    <w:p w14:paraId="6184A7DF" w14:textId="5B886A80" w:rsidR="00B8193B" w:rsidRPr="000D3448" w:rsidRDefault="00B8193B" w:rsidP="00BE7FA1">
      <w:pPr>
        <w:pStyle w:val="ListParagraph"/>
        <w:numPr>
          <w:ilvl w:val="0"/>
          <w:numId w:val="37"/>
        </w:numPr>
        <w:spacing w:after="0" w:line="240" w:lineRule="auto"/>
        <w:jc w:val="both"/>
        <w:rPr>
          <w:rFonts w:cs="Arial"/>
          <w:color w:val="000000" w:themeColor="text1"/>
        </w:rPr>
      </w:pPr>
      <w:r w:rsidRPr="000D3448">
        <w:rPr>
          <w:rFonts w:cs="Arial"/>
          <w:color w:val="000000" w:themeColor="text1"/>
        </w:rPr>
        <w:t>work for a limited range of estabishments or specified places with opportunity for contact e.g. schools and colleges.  Not work by unsupervised volunteers.</w:t>
      </w:r>
    </w:p>
    <w:p w14:paraId="15C971CD" w14:textId="77777777" w:rsidR="00BE7FA1" w:rsidRPr="000D3448" w:rsidRDefault="00CE62F3" w:rsidP="00A32643">
      <w:pPr>
        <w:pStyle w:val="Heading1"/>
        <w:rPr>
          <w:color w:val="000000" w:themeColor="text1"/>
        </w:rPr>
      </w:pPr>
      <w:bookmarkStart w:id="9" w:name="_Toc423788879"/>
      <w:r w:rsidRPr="000D3448">
        <w:rPr>
          <w:color w:val="000000" w:themeColor="text1"/>
        </w:rPr>
        <w:t>11.</w:t>
      </w:r>
      <w:r w:rsidRPr="000D3448">
        <w:rPr>
          <w:color w:val="000000" w:themeColor="text1"/>
        </w:rPr>
        <w:tab/>
      </w:r>
      <w:r w:rsidR="00496F1F" w:rsidRPr="000D3448">
        <w:rPr>
          <w:color w:val="000000" w:themeColor="text1"/>
        </w:rPr>
        <w:t>STAFF SUPPORT &amp; TRAINING</w:t>
      </w:r>
      <w:bookmarkEnd w:id="9"/>
    </w:p>
    <w:p w14:paraId="6C1F817D" w14:textId="77777777" w:rsidR="00BE7FA1" w:rsidRPr="00EF1ABF" w:rsidRDefault="00BE7FA1" w:rsidP="00BE7FA1">
      <w:pPr>
        <w:spacing w:after="0" w:line="240" w:lineRule="auto"/>
        <w:jc w:val="both"/>
        <w:rPr>
          <w:rFonts w:cs="Arial"/>
        </w:rPr>
      </w:pPr>
    </w:p>
    <w:p w14:paraId="0FB78536" w14:textId="2DFD9DA2" w:rsidR="00AD44BE" w:rsidRPr="00EF1ABF" w:rsidRDefault="00676226" w:rsidP="00BE7FA1">
      <w:pPr>
        <w:spacing w:after="0" w:line="240" w:lineRule="auto"/>
        <w:jc w:val="both"/>
        <w:rPr>
          <w:rFonts w:cs="Arial"/>
        </w:rPr>
      </w:pPr>
      <w:r>
        <w:rPr>
          <w:rFonts w:cs="Arial"/>
        </w:rPr>
        <w:t>Abuse is clearly dev</w:t>
      </w:r>
      <w:r w:rsidR="00496F1F">
        <w:rPr>
          <w:rFonts w:cs="Arial"/>
        </w:rPr>
        <w:t>as</w:t>
      </w:r>
      <w:r>
        <w:rPr>
          <w:rFonts w:cs="Arial"/>
        </w:rPr>
        <w:t>t</w:t>
      </w:r>
      <w:r w:rsidR="00496F1F">
        <w:rPr>
          <w:rFonts w:cs="Arial"/>
        </w:rPr>
        <w:t xml:space="preserve">ating for a child or vulnerable adult and will </w:t>
      </w:r>
      <w:r>
        <w:rPr>
          <w:rFonts w:cs="Arial"/>
        </w:rPr>
        <w:t>cause s</w:t>
      </w:r>
      <w:r w:rsidR="00496F1F">
        <w:rPr>
          <w:rFonts w:cs="Arial"/>
        </w:rPr>
        <w:t xml:space="preserve">tress and anxiety for families </w:t>
      </w:r>
      <w:r>
        <w:rPr>
          <w:rFonts w:cs="Arial"/>
        </w:rPr>
        <w:t>and for staff.  We recognise</w:t>
      </w:r>
      <w:r w:rsidR="00287A96" w:rsidRPr="00EF1ABF">
        <w:rPr>
          <w:rFonts w:cs="Arial"/>
        </w:rPr>
        <w:t xml:space="preserve"> that</w:t>
      </w:r>
      <w:r w:rsidR="00534051" w:rsidRPr="00EF1ABF">
        <w:rPr>
          <w:rFonts w:cs="Arial"/>
        </w:rPr>
        <w:t xml:space="preserve"> </w:t>
      </w:r>
      <w:r w:rsidR="00287A96" w:rsidRPr="00EF1ABF">
        <w:rPr>
          <w:rFonts w:cs="Arial"/>
        </w:rPr>
        <w:t>working with children a</w:t>
      </w:r>
      <w:r w:rsidR="00BE0A6A" w:rsidRPr="00EF1ABF">
        <w:rPr>
          <w:rFonts w:cs="Arial"/>
        </w:rPr>
        <w:t>nd vulnerable adults can sometim</w:t>
      </w:r>
      <w:r w:rsidR="00287A96" w:rsidRPr="00EF1ABF">
        <w:rPr>
          <w:rFonts w:cs="Arial"/>
        </w:rPr>
        <w:t>es b</w:t>
      </w:r>
      <w:r w:rsidR="00BE0A6A" w:rsidRPr="00EF1ABF">
        <w:rPr>
          <w:rFonts w:cs="Arial"/>
        </w:rPr>
        <w:t>e stressful and potentially traumatic and we support staff an</w:t>
      </w:r>
      <w:r w:rsidR="00287A96" w:rsidRPr="00EF1ABF">
        <w:rPr>
          <w:rFonts w:cs="Arial"/>
        </w:rPr>
        <w:t>d</w:t>
      </w:r>
      <w:r w:rsidR="00BE0A6A" w:rsidRPr="00EF1ABF">
        <w:rPr>
          <w:rFonts w:cs="Arial"/>
        </w:rPr>
        <w:t xml:space="preserve"> voluntee</w:t>
      </w:r>
      <w:r w:rsidR="00287A96" w:rsidRPr="00EF1ABF">
        <w:rPr>
          <w:rFonts w:cs="Arial"/>
        </w:rPr>
        <w:t>r</w:t>
      </w:r>
      <w:r w:rsidR="00BE0A6A" w:rsidRPr="00EF1ABF">
        <w:rPr>
          <w:rFonts w:cs="Arial"/>
        </w:rPr>
        <w:t xml:space="preserve">s by providing an </w:t>
      </w:r>
      <w:r w:rsidR="00287A96" w:rsidRPr="00EF1ABF">
        <w:rPr>
          <w:rFonts w:cs="Arial"/>
        </w:rPr>
        <w:t>opportunity to talk through anxieties with the</w:t>
      </w:r>
      <w:r w:rsidR="00BE0A6A" w:rsidRPr="00EF1ABF">
        <w:rPr>
          <w:rFonts w:cs="Arial"/>
        </w:rPr>
        <w:t xml:space="preserve"> DSO and/or Designated Safegu</w:t>
      </w:r>
      <w:r w:rsidR="00287A96" w:rsidRPr="00EF1ABF">
        <w:rPr>
          <w:rFonts w:cs="Arial"/>
        </w:rPr>
        <w:t>a</w:t>
      </w:r>
      <w:r w:rsidR="00BE0A6A" w:rsidRPr="00EF1ABF">
        <w:rPr>
          <w:rFonts w:cs="Arial"/>
        </w:rPr>
        <w:t>r</w:t>
      </w:r>
      <w:r w:rsidR="00287A96" w:rsidRPr="00EF1ABF">
        <w:rPr>
          <w:rFonts w:cs="Arial"/>
        </w:rPr>
        <w:t>ding Lead as appropriate.</w:t>
      </w:r>
    </w:p>
    <w:p w14:paraId="0E7E1235" w14:textId="77777777" w:rsidR="00287A96" w:rsidRPr="00EF1ABF" w:rsidRDefault="00287A96" w:rsidP="00BE7FA1">
      <w:pPr>
        <w:spacing w:after="0" w:line="240" w:lineRule="auto"/>
        <w:jc w:val="both"/>
        <w:rPr>
          <w:rFonts w:cs="Arial"/>
        </w:rPr>
      </w:pPr>
    </w:p>
    <w:p w14:paraId="24EB8FD6" w14:textId="696FAA8B" w:rsidR="00FE308D" w:rsidRDefault="00287A96" w:rsidP="00BE7FA1">
      <w:pPr>
        <w:spacing w:after="0" w:line="240" w:lineRule="auto"/>
        <w:jc w:val="both"/>
        <w:rPr>
          <w:rFonts w:cs="Arial"/>
        </w:rPr>
      </w:pPr>
      <w:r w:rsidRPr="00EF1ABF">
        <w:rPr>
          <w:rFonts w:cs="Arial"/>
        </w:rPr>
        <w:t>Staff and volunteer train</w:t>
      </w:r>
      <w:r w:rsidR="00DD0896" w:rsidRPr="00EF1ABF">
        <w:rPr>
          <w:rFonts w:cs="Arial"/>
        </w:rPr>
        <w:t>in</w:t>
      </w:r>
      <w:r w:rsidRPr="00EF1ABF">
        <w:rPr>
          <w:rFonts w:cs="Arial"/>
        </w:rPr>
        <w:t xml:space="preserve">g is not only crucial in </w:t>
      </w:r>
      <w:r w:rsidR="00BE0A6A" w:rsidRPr="00EF1ABF">
        <w:rPr>
          <w:rFonts w:cs="Arial"/>
        </w:rPr>
        <w:t>protecting children and vulnerab</w:t>
      </w:r>
      <w:r w:rsidRPr="00EF1ABF">
        <w:rPr>
          <w:rFonts w:cs="Arial"/>
        </w:rPr>
        <w:t xml:space="preserve">le adults </w:t>
      </w:r>
      <w:r w:rsidR="00BE0A6A" w:rsidRPr="00EF1ABF">
        <w:rPr>
          <w:rFonts w:cs="Arial"/>
        </w:rPr>
        <w:t>but also hel</w:t>
      </w:r>
      <w:r w:rsidR="008E282A" w:rsidRPr="00EF1ABF">
        <w:rPr>
          <w:rFonts w:cs="Arial"/>
        </w:rPr>
        <w:t>p</w:t>
      </w:r>
      <w:r w:rsidR="00C258D7" w:rsidRPr="00EF1ABF">
        <w:rPr>
          <w:rFonts w:cs="Arial"/>
        </w:rPr>
        <w:t xml:space="preserve">s </w:t>
      </w:r>
      <w:r w:rsidR="00BE0A6A" w:rsidRPr="00EF1ABF">
        <w:rPr>
          <w:rFonts w:cs="Arial"/>
        </w:rPr>
        <w:t>make them aware of how their</w:t>
      </w:r>
      <w:r w:rsidR="008E282A" w:rsidRPr="00EF1ABF">
        <w:rPr>
          <w:rFonts w:cs="Arial"/>
        </w:rPr>
        <w:t xml:space="preserve"> own behaviour can protect themselves ag</w:t>
      </w:r>
      <w:r w:rsidR="00BE0A6A" w:rsidRPr="00EF1ABF">
        <w:rPr>
          <w:rFonts w:cs="Arial"/>
        </w:rPr>
        <w:t>ain</w:t>
      </w:r>
      <w:r w:rsidR="008E282A" w:rsidRPr="00EF1ABF">
        <w:rPr>
          <w:rFonts w:cs="Arial"/>
        </w:rPr>
        <w:t>st allegations</w:t>
      </w:r>
      <w:r w:rsidR="00DD0896" w:rsidRPr="00EF1ABF">
        <w:rPr>
          <w:rFonts w:cs="Arial"/>
        </w:rPr>
        <w:t xml:space="preserve">.  All </w:t>
      </w:r>
      <w:r w:rsidR="00BE0A6A" w:rsidRPr="00EF1ABF">
        <w:rPr>
          <w:rFonts w:cs="Arial"/>
        </w:rPr>
        <w:t xml:space="preserve">new </w:t>
      </w:r>
      <w:r w:rsidR="00DD0896" w:rsidRPr="00EF1ABF">
        <w:rPr>
          <w:rFonts w:cs="Arial"/>
        </w:rPr>
        <w:t>staff and volunteers are required</w:t>
      </w:r>
      <w:r w:rsidR="00BE0A6A" w:rsidRPr="00EF1ABF">
        <w:rPr>
          <w:rFonts w:cs="Arial"/>
        </w:rPr>
        <w:t xml:space="preserve"> to read </w:t>
      </w:r>
      <w:r w:rsidR="00BE0A6A" w:rsidRPr="00236565">
        <w:rPr>
          <w:rFonts w:cs="Arial"/>
        </w:rPr>
        <w:t xml:space="preserve">and </w:t>
      </w:r>
      <w:r w:rsidR="00FE308D" w:rsidRPr="00236565">
        <w:rPr>
          <w:rFonts w:cs="Arial"/>
        </w:rPr>
        <w:t xml:space="preserve">sign that they have received and understood </w:t>
      </w:r>
      <w:r w:rsidR="00BE0A6A" w:rsidRPr="00EF1ABF">
        <w:rPr>
          <w:rFonts w:cs="Arial"/>
        </w:rPr>
        <w:t>this Safegu</w:t>
      </w:r>
      <w:r w:rsidR="00DD0896" w:rsidRPr="00EF1ABF">
        <w:rPr>
          <w:rFonts w:cs="Arial"/>
        </w:rPr>
        <w:t>a</w:t>
      </w:r>
      <w:r w:rsidR="00BE0A6A" w:rsidRPr="00EF1ABF">
        <w:rPr>
          <w:rFonts w:cs="Arial"/>
        </w:rPr>
        <w:t>r</w:t>
      </w:r>
      <w:r w:rsidR="00DD0896" w:rsidRPr="00EF1ABF">
        <w:rPr>
          <w:rFonts w:cs="Arial"/>
        </w:rPr>
        <w:t xml:space="preserve">ding </w:t>
      </w:r>
      <w:r w:rsidR="003B4159">
        <w:rPr>
          <w:rFonts w:cs="Arial"/>
        </w:rPr>
        <w:t xml:space="preserve">Children and Vulnerable Adult </w:t>
      </w:r>
      <w:r w:rsidR="00DD0896" w:rsidRPr="00EF1ABF">
        <w:rPr>
          <w:rFonts w:cs="Arial"/>
        </w:rPr>
        <w:t>Policy and Procedure as part of our induction process, rece</w:t>
      </w:r>
      <w:r w:rsidR="00BE0A6A" w:rsidRPr="00EF1ABF">
        <w:rPr>
          <w:rFonts w:cs="Arial"/>
        </w:rPr>
        <w:t>ive online NSPCC training and s</w:t>
      </w:r>
      <w:r w:rsidR="00DD0896" w:rsidRPr="00EF1ABF">
        <w:rPr>
          <w:rFonts w:cs="Arial"/>
        </w:rPr>
        <w:t>a</w:t>
      </w:r>
      <w:r w:rsidR="00BE0A6A" w:rsidRPr="00EF1ABF">
        <w:rPr>
          <w:rFonts w:cs="Arial"/>
        </w:rPr>
        <w:t>fegu</w:t>
      </w:r>
      <w:r w:rsidR="00DD0896" w:rsidRPr="00EF1ABF">
        <w:rPr>
          <w:rFonts w:cs="Arial"/>
        </w:rPr>
        <w:t>a</w:t>
      </w:r>
      <w:r w:rsidR="00BE0A6A" w:rsidRPr="00EF1ABF">
        <w:rPr>
          <w:rFonts w:cs="Arial"/>
        </w:rPr>
        <w:t>rding briefings both in-h</w:t>
      </w:r>
      <w:r w:rsidR="00DD0896" w:rsidRPr="00EF1ABF">
        <w:rPr>
          <w:rFonts w:cs="Arial"/>
        </w:rPr>
        <w:t>ou</w:t>
      </w:r>
      <w:r w:rsidR="00BE0A6A" w:rsidRPr="00EF1ABF">
        <w:rPr>
          <w:rFonts w:cs="Arial"/>
        </w:rPr>
        <w:t>se and from Local Safegu</w:t>
      </w:r>
      <w:r w:rsidR="00DD0896" w:rsidRPr="00EF1ABF">
        <w:rPr>
          <w:rFonts w:cs="Arial"/>
        </w:rPr>
        <w:t>a</w:t>
      </w:r>
      <w:r w:rsidR="00BE0A6A" w:rsidRPr="00EF1ABF">
        <w:rPr>
          <w:rFonts w:cs="Arial"/>
        </w:rPr>
        <w:t>r</w:t>
      </w:r>
      <w:r w:rsidR="00DD0896" w:rsidRPr="00EF1ABF">
        <w:rPr>
          <w:rFonts w:cs="Arial"/>
        </w:rPr>
        <w:t>ding Children and V</w:t>
      </w:r>
      <w:r w:rsidR="00BE0A6A" w:rsidRPr="00EF1ABF">
        <w:rPr>
          <w:rFonts w:cs="Arial"/>
        </w:rPr>
        <w:t>ulnerable Adul</w:t>
      </w:r>
      <w:r w:rsidR="00DD0896" w:rsidRPr="00EF1ABF">
        <w:rPr>
          <w:rFonts w:cs="Arial"/>
        </w:rPr>
        <w:t>t Boards</w:t>
      </w:r>
      <w:r w:rsidR="00170A83">
        <w:rPr>
          <w:rFonts w:cs="Arial"/>
        </w:rPr>
        <w:t xml:space="preserve"> such as inter-agency working.  </w:t>
      </w:r>
    </w:p>
    <w:p w14:paraId="3B7DF012" w14:textId="77777777" w:rsidR="00FE308D" w:rsidRDefault="00FE308D" w:rsidP="00BE7FA1">
      <w:pPr>
        <w:spacing w:after="0" w:line="240" w:lineRule="auto"/>
        <w:jc w:val="both"/>
        <w:rPr>
          <w:rFonts w:cs="Arial"/>
        </w:rPr>
      </w:pPr>
    </w:p>
    <w:p w14:paraId="39052D4E" w14:textId="7BF9DC1B" w:rsidR="00287A96" w:rsidRPr="00236565" w:rsidRDefault="00170A83" w:rsidP="00BE7FA1">
      <w:pPr>
        <w:spacing w:after="0" w:line="240" w:lineRule="auto"/>
        <w:jc w:val="both"/>
        <w:rPr>
          <w:rFonts w:cs="Arial"/>
        </w:rPr>
      </w:pPr>
      <w:r>
        <w:rPr>
          <w:rFonts w:cs="Arial"/>
        </w:rPr>
        <w:t xml:space="preserve">They also receive training on </w:t>
      </w:r>
      <w:r w:rsidR="00FE308D">
        <w:rPr>
          <w:rFonts w:cs="Arial"/>
        </w:rPr>
        <w:t xml:space="preserve">all </w:t>
      </w:r>
      <w:r>
        <w:rPr>
          <w:rFonts w:cs="Arial"/>
        </w:rPr>
        <w:t xml:space="preserve">related policies </w:t>
      </w:r>
      <w:r w:rsidR="00FE308D" w:rsidRPr="00236565">
        <w:rPr>
          <w:rFonts w:cs="Arial"/>
        </w:rPr>
        <w:t>and are required to read and sign that they have received and understood all these policies and this is recorded in their individual GC Policy &amp; Procedure hard copy ring binders</w:t>
      </w:r>
      <w:r w:rsidRPr="00236565">
        <w:rPr>
          <w:rFonts w:cs="Arial"/>
        </w:rPr>
        <w:t>.</w:t>
      </w:r>
    </w:p>
    <w:p w14:paraId="16A7D996" w14:textId="77777777" w:rsidR="008E282A" w:rsidRPr="00EF1ABF" w:rsidRDefault="008E282A" w:rsidP="00BE7FA1">
      <w:pPr>
        <w:spacing w:after="0" w:line="240" w:lineRule="auto"/>
        <w:jc w:val="both"/>
        <w:rPr>
          <w:rFonts w:cs="Arial"/>
        </w:rPr>
      </w:pPr>
    </w:p>
    <w:p w14:paraId="24DEB987" w14:textId="5472C6F0" w:rsidR="00AD44BE" w:rsidRPr="00EF1ABF" w:rsidRDefault="00BE0A6A" w:rsidP="00BE7FA1">
      <w:pPr>
        <w:spacing w:after="0" w:line="240" w:lineRule="auto"/>
        <w:jc w:val="both"/>
        <w:rPr>
          <w:rFonts w:cs="Arial"/>
        </w:rPr>
      </w:pPr>
      <w:r w:rsidRPr="00EF1ABF">
        <w:rPr>
          <w:rFonts w:cs="Arial"/>
        </w:rPr>
        <w:t>Our DSO</w:t>
      </w:r>
      <w:r w:rsidR="002869C1">
        <w:rPr>
          <w:rFonts w:cs="Arial"/>
        </w:rPr>
        <w:t xml:space="preserve"> and DSL </w:t>
      </w:r>
      <w:r w:rsidR="008F46BB">
        <w:rPr>
          <w:rFonts w:cs="Arial"/>
        </w:rPr>
        <w:t xml:space="preserve">will </w:t>
      </w:r>
      <w:r w:rsidR="002869C1">
        <w:rPr>
          <w:rFonts w:cs="Arial"/>
        </w:rPr>
        <w:t>also undertake a 2-</w:t>
      </w:r>
      <w:r w:rsidRPr="00EF1ABF">
        <w:rPr>
          <w:rFonts w:cs="Arial"/>
        </w:rPr>
        <w:t>day NSPCC safeguarding training course</w:t>
      </w:r>
      <w:r w:rsidR="00170A83">
        <w:rPr>
          <w:rFonts w:cs="Arial"/>
        </w:rPr>
        <w:t xml:space="preserve"> and regular refresher training every 2 years.</w:t>
      </w:r>
      <w:r w:rsidR="00FE308D">
        <w:rPr>
          <w:rFonts w:cs="Arial"/>
        </w:rPr>
        <w:t xml:space="preserve"> </w:t>
      </w:r>
      <w:r w:rsidR="00534051" w:rsidRPr="00EF1ABF">
        <w:rPr>
          <w:rFonts w:cs="Arial"/>
        </w:rPr>
        <w:t>In addition to NSPCC training and any specific training via loca</w:t>
      </w:r>
      <w:r w:rsidRPr="00EF1ABF">
        <w:rPr>
          <w:rFonts w:cs="Arial"/>
        </w:rPr>
        <w:t xml:space="preserve">l safeguarding boards our DSL </w:t>
      </w:r>
      <w:r w:rsidR="00534051" w:rsidRPr="00EF1ABF">
        <w:rPr>
          <w:rFonts w:cs="Arial"/>
        </w:rPr>
        <w:t xml:space="preserve">via the DSO will ensure all staff </w:t>
      </w:r>
      <w:r w:rsidRPr="00EF1ABF">
        <w:rPr>
          <w:rFonts w:cs="Arial"/>
        </w:rPr>
        <w:t xml:space="preserve">and volunteers </w:t>
      </w:r>
      <w:r w:rsidR="00534051" w:rsidRPr="00EF1ABF">
        <w:rPr>
          <w:rFonts w:cs="Arial"/>
        </w:rPr>
        <w:t xml:space="preserve">are made aware of any changes in safeguarding policies and procedures e.g. recently revised </w:t>
      </w:r>
      <w:r w:rsidR="00534051" w:rsidRPr="00EF1ABF">
        <w:rPr>
          <w:rFonts w:cs="Arial"/>
        </w:rPr>
        <w:lastRenderedPageBreak/>
        <w:t>‘Prevent’ Duty Guidance to on radicalisat</w:t>
      </w:r>
      <w:r w:rsidR="00C258D7" w:rsidRPr="00EF1ABF">
        <w:rPr>
          <w:rFonts w:cs="Arial"/>
        </w:rPr>
        <w:t xml:space="preserve">ion of young people </w:t>
      </w:r>
      <w:r w:rsidR="00534051" w:rsidRPr="00EF1ABF">
        <w:rPr>
          <w:rFonts w:cs="Arial"/>
        </w:rPr>
        <w:t>via regular monthly team meetings at operational area level.</w:t>
      </w:r>
    </w:p>
    <w:p w14:paraId="0F803235" w14:textId="77777777" w:rsidR="0096008C" w:rsidRPr="00EF1ABF" w:rsidRDefault="0096008C" w:rsidP="00BE7FA1">
      <w:pPr>
        <w:spacing w:after="0" w:line="240" w:lineRule="auto"/>
        <w:jc w:val="both"/>
        <w:rPr>
          <w:rFonts w:cs="Arial"/>
        </w:rPr>
      </w:pPr>
    </w:p>
    <w:p w14:paraId="22CDB3DF" w14:textId="088BA00F" w:rsidR="00CE62F3" w:rsidRPr="00CE62F3" w:rsidRDefault="00CC634B" w:rsidP="00CE62F3">
      <w:pPr>
        <w:spacing w:after="0" w:line="240" w:lineRule="auto"/>
        <w:jc w:val="both"/>
        <w:rPr>
          <w:rFonts w:cs="Arial"/>
        </w:rPr>
      </w:pPr>
      <w:r>
        <w:rPr>
          <w:rFonts w:cs="Arial"/>
        </w:rPr>
        <w:t xml:space="preserve">In the event of an allegation </w:t>
      </w:r>
      <w:r w:rsidR="00FE308D" w:rsidRPr="00236565">
        <w:rPr>
          <w:rFonts w:cs="Arial"/>
        </w:rPr>
        <w:t>against a member of staff or a volunteer</w:t>
      </w:r>
      <w:r w:rsidR="00FE308D">
        <w:rPr>
          <w:rFonts w:cs="Arial"/>
        </w:rPr>
        <w:t xml:space="preserve">, </w:t>
      </w:r>
      <w:r>
        <w:rPr>
          <w:rFonts w:cs="Arial"/>
        </w:rPr>
        <w:t>we will support the member of staff or volunteer involved through line management advice, referral to our helpline and signposting to union representation if appropriate and also extend this offer to other members of the team affected if required.</w:t>
      </w:r>
      <w:bookmarkStart w:id="10" w:name="_Toc418159528"/>
    </w:p>
    <w:p w14:paraId="4ECD3103" w14:textId="77777777" w:rsidR="00D10070" w:rsidRDefault="00D10070" w:rsidP="00D10070">
      <w:pPr>
        <w:pStyle w:val="Heading1"/>
      </w:pPr>
      <w:bookmarkStart w:id="11" w:name="_Toc423788880"/>
    </w:p>
    <w:p w14:paraId="487A3CF1" w14:textId="13FF9393" w:rsidR="00BE7FA1" w:rsidRPr="00EF1ABF" w:rsidRDefault="00496F1F" w:rsidP="00D10070">
      <w:pPr>
        <w:pStyle w:val="Heading1"/>
      </w:pPr>
      <w:r>
        <w:t xml:space="preserve">12.    </w:t>
      </w:r>
      <w:bookmarkEnd w:id="10"/>
      <w:r>
        <w:t xml:space="preserve"> PLANNING &amp; SUPERVISION</w:t>
      </w:r>
      <w:bookmarkEnd w:id="11"/>
    </w:p>
    <w:p w14:paraId="1480B59B" w14:textId="77777777" w:rsidR="00C258D7" w:rsidRPr="00EF1ABF" w:rsidRDefault="00C258D7" w:rsidP="00BE7FA1">
      <w:pPr>
        <w:spacing w:after="0" w:line="240" w:lineRule="auto"/>
        <w:jc w:val="both"/>
        <w:rPr>
          <w:rFonts w:cs="Arial"/>
        </w:rPr>
      </w:pPr>
    </w:p>
    <w:p w14:paraId="31E9873F" w14:textId="30DE2C4A" w:rsidR="00FA1850" w:rsidRDefault="00BE7FA1" w:rsidP="00BE7FA1">
      <w:pPr>
        <w:spacing w:after="0" w:line="240" w:lineRule="auto"/>
        <w:jc w:val="both"/>
        <w:rPr>
          <w:rFonts w:cs="Arial"/>
        </w:rPr>
      </w:pPr>
      <w:r w:rsidRPr="00EF1ABF">
        <w:rPr>
          <w:rFonts w:cs="Arial"/>
        </w:rPr>
        <w:t>All activities or assignments involving chil</w:t>
      </w:r>
      <w:r w:rsidR="00841AEA" w:rsidRPr="00EF1ABF">
        <w:rPr>
          <w:rFonts w:cs="Arial"/>
        </w:rPr>
        <w:t>dren or vulnerable adults will</w:t>
      </w:r>
      <w:r w:rsidRPr="00EF1ABF">
        <w:rPr>
          <w:rFonts w:cs="Arial"/>
        </w:rPr>
        <w:t xml:space="preserve"> be planned in advance to ensure they take into account the age range and ability of the participants. Staff, volunteers or freelancers supervising assignments involving children/v</w:t>
      </w:r>
      <w:r w:rsidR="00841AEA" w:rsidRPr="00EF1ABF">
        <w:rPr>
          <w:rFonts w:cs="Arial"/>
        </w:rPr>
        <w:t>ulnerable adults will</w:t>
      </w:r>
      <w:r w:rsidRPr="00EF1ABF">
        <w:rPr>
          <w:rFonts w:cs="Arial"/>
        </w:rPr>
        <w:t xml:space="preserve"> be competent a</w:t>
      </w:r>
      <w:r w:rsidR="00FA1850" w:rsidRPr="00EF1ABF">
        <w:rPr>
          <w:rFonts w:cs="Arial"/>
        </w:rPr>
        <w:t>nd trained to do so. Ratios of the number of skilled and experienced supervisors to the number of learners /participants will be selected to ensure that both the quality of learning and safety are maximised.  This policy does not prescribe ratios because they will vary according to the age and needs of the participants, the nature of the activity and the competence of the participants and staff involved. Our approach is that activity supervision plans, including ratios, will match the level of risk involved.  Decisions on ratios and effective supervision will take into account, as part of the risk assessment, the following factors:</w:t>
      </w:r>
    </w:p>
    <w:p w14:paraId="66F64371" w14:textId="77777777" w:rsidR="00CC634B" w:rsidRPr="00EF1ABF" w:rsidRDefault="00CC634B" w:rsidP="00BE7FA1">
      <w:pPr>
        <w:spacing w:after="0" w:line="240" w:lineRule="auto"/>
        <w:jc w:val="both"/>
        <w:rPr>
          <w:rFonts w:cs="Arial"/>
        </w:rPr>
      </w:pPr>
    </w:p>
    <w:p w14:paraId="108631CD" w14:textId="77777777" w:rsidR="00FA1850" w:rsidRPr="00EF1ABF" w:rsidRDefault="00FA1850" w:rsidP="00E87180">
      <w:pPr>
        <w:pStyle w:val="ListParagraph"/>
        <w:numPr>
          <w:ilvl w:val="0"/>
          <w:numId w:val="12"/>
        </w:numPr>
        <w:spacing w:after="0" w:line="240" w:lineRule="auto"/>
        <w:jc w:val="both"/>
        <w:rPr>
          <w:rFonts w:cs="Arial"/>
        </w:rPr>
      </w:pPr>
      <w:r w:rsidRPr="00EF1ABF">
        <w:rPr>
          <w:rFonts w:cs="Arial"/>
        </w:rPr>
        <w:t>competence of staff and the person in charge</w:t>
      </w:r>
    </w:p>
    <w:p w14:paraId="07314098" w14:textId="77777777" w:rsidR="00FA1850" w:rsidRPr="00EF1ABF" w:rsidRDefault="00FA1850" w:rsidP="00E87180">
      <w:pPr>
        <w:pStyle w:val="ListParagraph"/>
        <w:numPr>
          <w:ilvl w:val="0"/>
          <w:numId w:val="12"/>
        </w:numPr>
        <w:spacing w:after="0" w:line="240" w:lineRule="auto"/>
        <w:jc w:val="both"/>
        <w:rPr>
          <w:rFonts w:cs="Arial"/>
        </w:rPr>
      </w:pPr>
      <w:r w:rsidRPr="00EF1ABF">
        <w:rPr>
          <w:rFonts w:cs="Arial"/>
        </w:rPr>
        <w:t>competence of volunteer assistants and apprentices</w:t>
      </w:r>
    </w:p>
    <w:p w14:paraId="0787C6C3" w14:textId="77777777" w:rsidR="00CC634B" w:rsidRPr="00CC634B" w:rsidRDefault="00FA1850" w:rsidP="00E87180">
      <w:pPr>
        <w:pStyle w:val="ListParagraph"/>
        <w:numPr>
          <w:ilvl w:val="0"/>
          <w:numId w:val="12"/>
        </w:numPr>
        <w:spacing w:after="0" w:line="240" w:lineRule="auto"/>
        <w:jc w:val="both"/>
        <w:rPr>
          <w:rFonts w:cs="Arial"/>
        </w:rPr>
      </w:pPr>
      <w:r w:rsidRPr="00EF1ABF">
        <w:rPr>
          <w:rFonts w:cs="Arial"/>
        </w:rPr>
        <w:t>gender, age, behaviour and ability of participants</w:t>
      </w:r>
    </w:p>
    <w:p w14:paraId="7EE0DB83" w14:textId="77777777" w:rsidR="00FA1850" w:rsidRPr="00EF1ABF" w:rsidRDefault="00FA1850" w:rsidP="00E87180">
      <w:pPr>
        <w:pStyle w:val="ListParagraph"/>
        <w:numPr>
          <w:ilvl w:val="0"/>
          <w:numId w:val="12"/>
        </w:numPr>
        <w:spacing w:after="0" w:line="240" w:lineRule="auto"/>
        <w:jc w:val="both"/>
        <w:rPr>
          <w:rFonts w:cs="Arial"/>
        </w:rPr>
      </w:pPr>
      <w:r w:rsidRPr="00EF1ABF">
        <w:rPr>
          <w:rFonts w:cs="Arial"/>
        </w:rPr>
        <w:t>any special medical, educational or capability needs of the participants</w:t>
      </w:r>
    </w:p>
    <w:p w14:paraId="13522508"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the duration and nature of the activity e.g. classroom based, land based, water based</w:t>
      </w:r>
      <w:r w:rsidR="00393FF4">
        <w:rPr>
          <w:rFonts w:cs="Arial"/>
        </w:rPr>
        <w:t xml:space="preserve">, </w:t>
      </w:r>
      <w:r w:rsidR="00393FF4" w:rsidRPr="008F46BB">
        <w:rPr>
          <w:rFonts w:cs="Arial"/>
        </w:rPr>
        <w:t>ICT based</w:t>
      </w:r>
    </w:p>
    <w:p w14:paraId="516361DF"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the nature of the local site and environment</w:t>
      </w:r>
    </w:p>
    <w:p w14:paraId="6CAE8A2A"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specific site requirements e.g. permits</w:t>
      </w:r>
    </w:p>
    <w:p w14:paraId="7EF76B82"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contingency options</w:t>
      </w:r>
    </w:p>
    <w:p w14:paraId="74E45CF9"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 xml:space="preserve">level of first aid cover required </w:t>
      </w:r>
    </w:p>
    <w:p w14:paraId="77CFBB4F"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access to emergency services</w:t>
      </w:r>
    </w:p>
    <w:p w14:paraId="7751B377"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the season and the local weather forecast</w:t>
      </w:r>
    </w:p>
    <w:p w14:paraId="145EE07B" w14:textId="77777777" w:rsidR="007C5402" w:rsidRPr="00EF1ABF" w:rsidRDefault="007C5402" w:rsidP="00E87180">
      <w:pPr>
        <w:pStyle w:val="ListParagraph"/>
        <w:numPr>
          <w:ilvl w:val="0"/>
          <w:numId w:val="12"/>
        </w:numPr>
        <w:spacing w:after="0" w:line="240" w:lineRule="auto"/>
        <w:jc w:val="both"/>
        <w:rPr>
          <w:rFonts w:cs="Arial"/>
        </w:rPr>
      </w:pPr>
      <w:r w:rsidRPr="00EF1ABF">
        <w:rPr>
          <w:rFonts w:cs="Arial"/>
        </w:rPr>
        <w:t>specific guidance from professional national bodies</w:t>
      </w:r>
    </w:p>
    <w:p w14:paraId="16D69917" w14:textId="77777777" w:rsidR="00BE7FA1" w:rsidRPr="00EF1ABF" w:rsidRDefault="00BE7FA1" w:rsidP="00BE7FA1">
      <w:pPr>
        <w:spacing w:after="0" w:line="240" w:lineRule="auto"/>
        <w:jc w:val="both"/>
        <w:rPr>
          <w:rFonts w:cs="Arial"/>
        </w:rPr>
      </w:pPr>
    </w:p>
    <w:p w14:paraId="41BBC8FE" w14:textId="6C821F15" w:rsidR="00BE7FA1" w:rsidRPr="00EF1ABF" w:rsidRDefault="007C5402" w:rsidP="00BE7FA1">
      <w:pPr>
        <w:spacing w:after="0" w:line="240" w:lineRule="auto"/>
        <w:jc w:val="both"/>
        <w:rPr>
          <w:rFonts w:cs="Arial"/>
        </w:rPr>
      </w:pPr>
      <w:r w:rsidRPr="00EF1ABF">
        <w:rPr>
          <w:rFonts w:cs="Arial"/>
        </w:rPr>
        <w:t>All staff</w:t>
      </w:r>
      <w:r w:rsidR="00BE7FA1" w:rsidRPr="00EF1ABF">
        <w:rPr>
          <w:rFonts w:cs="Arial"/>
        </w:rPr>
        <w:t xml:space="preserve"> should avoid working alone with a child or vulnerable adult wherever possible. If it is not avoidable they should plan their work so that at least two </w:t>
      </w:r>
      <w:r w:rsidR="00393FF4" w:rsidRPr="008F46BB">
        <w:rPr>
          <w:rFonts w:cs="Arial"/>
        </w:rPr>
        <w:t xml:space="preserve">supervising </w:t>
      </w:r>
      <w:r w:rsidR="00BE7FA1" w:rsidRPr="008F46BB">
        <w:rPr>
          <w:rFonts w:cs="Arial"/>
        </w:rPr>
        <w:t>a</w:t>
      </w:r>
      <w:r w:rsidR="00BE7FA1" w:rsidRPr="00EF1ABF">
        <w:rPr>
          <w:rFonts w:cs="Arial"/>
        </w:rPr>
        <w:t>dults are present at any tim</w:t>
      </w:r>
      <w:r w:rsidR="008F46BB">
        <w:rPr>
          <w:rFonts w:cs="Arial"/>
        </w:rPr>
        <w:t>e, where possible including a GC</w:t>
      </w:r>
      <w:r w:rsidR="00BE7FA1" w:rsidRPr="00EF1ABF">
        <w:rPr>
          <w:rFonts w:cs="Arial"/>
        </w:rPr>
        <w:t xml:space="preserve"> employee. If possible, the worker should also move to a workstation where he/she and the child/vulnerable adult can both be seen by other colleagues or other adults. This guidance applies also to transport in vehicles - workers should not offer to transport a child or vulnerable adult anywhere unless accompanied by a further person or as part of a formal arrangement.</w:t>
      </w:r>
    </w:p>
    <w:p w14:paraId="0310AC74" w14:textId="77777777" w:rsidR="00996DD6" w:rsidRPr="00EF1ABF" w:rsidRDefault="00496F1F" w:rsidP="00D10070">
      <w:pPr>
        <w:pStyle w:val="Heading1"/>
      </w:pPr>
      <w:bookmarkStart w:id="12" w:name="_Toc418159529"/>
      <w:bookmarkStart w:id="13" w:name="_Toc423788881"/>
      <w:r>
        <w:t>1</w:t>
      </w:r>
      <w:r w:rsidR="00996DD6" w:rsidRPr="00EF1ABF">
        <w:t>3</w:t>
      </w:r>
      <w:r>
        <w:t>.</w:t>
      </w:r>
      <w:r w:rsidR="00996DD6" w:rsidRPr="00EF1ABF">
        <w:tab/>
        <w:t>P</w:t>
      </w:r>
      <w:bookmarkEnd w:id="12"/>
      <w:r>
        <w:t>HYSICAL CONTACT</w:t>
      </w:r>
      <w:bookmarkEnd w:id="13"/>
    </w:p>
    <w:p w14:paraId="31B48016" w14:textId="77777777" w:rsidR="00C258D7" w:rsidRPr="00EF1ABF" w:rsidRDefault="00C258D7" w:rsidP="00996DD6">
      <w:pPr>
        <w:spacing w:after="0" w:line="240" w:lineRule="auto"/>
        <w:jc w:val="both"/>
        <w:rPr>
          <w:rFonts w:cs="Arial"/>
        </w:rPr>
      </w:pPr>
    </w:p>
    <w:p w14:paraId="74A28A55" w14:textId="38D20DEC" w:rsidR="00996DD6" w:rsidRPr="00EF1ABF" w:rsidRDefault="00496F1F" w:rsidP="00996DD6">
      <w:pPr>
        <w:spacing w:after="0" w:line="240" w:lineRule="auto"/>
        <w:jc w:val="both"/>
        <w:rPr>
          <w:rFonts w:cs="Arial"/>
        </w:rPr>
      </w:pPr>
      <w:r>
        <w:rPr>
          <w:rFonts w:cs="Arial"/>
        </w:rPr>
        <w:t>On no account will</w:t>
      </w:r>
      <w:r w:rsidR="00996DD6" w:rsidRPr="00EF1ABF">
        <w:rPr>
          <w:rFonts w:cs="Arial"/>
        </w:rPr>
        <w:t xml:space="preserve"> any </w:t>
      </w:r>
      <w:r w:rsidR="008F46BB">
        <w:rPr>
          <w:rFonts w:cs="Arial"/>
        </w:rPr>
        <w:t xml:space="preserve">GC </w:t>
      </w:r>
      <w:r w:rsidR="00996DD6" w:rsidRPr="00EF1ABF">
        <w:rPr>
          <w:rFonts w:cs="Arial"/>
        </w:rPr>
        <w:t>employee, worker or volunteer have any physical contact with a child or vulnerable adult unless it is to prevent accident or injury to themselves or anyone else (e</w:t>
      </w:r>
      <w:r w:rsidR="007C5402" w:rsidRPr="00EF1ABF">
        <w:rPr>
          <w:rFonts w:cs="Arial"/>
        </w:rPr>
        <w:t>.</w:t>
      </w:r>
      <w:r w:rsidR="00996DD6" w:rsidRPr="00EF1ABF">
        <w:rPr>
          <w:rFonts w:cs="Arial"/>
        </w:rPr>
        <w:t>g</w:t>
      </w:r>
      <w:r w:rsidR="007C5402" w:rsidRPr="00EF1ABF">
        <w:rPr>
          <w:rFonts w:cs="Arial"/>
        </w:rPr>
        <w:t>.</w:t>
      </w:r>
      <w:r w:rsidR="00996DD6" w:rsidRPr="00EF1ABF">
        <w:rPr>
          <w:rFonts w:cs="Arial"/>
        </w:rPr>
        <w:t xml:space="preserve"> to prevent a fall), or in the case of medical assistance being needed (e</w:t>
      </w:r>
      <w:r w:rsidR="007C5402" w:rsidRPr="00EF1ABF">
        <w:rPr>
          <w:rFonts w:cs="Arial"/>
        </w:rPr>
        <w:t>.</w:t>
      </w:r>
      <w:r w:rsidR="00996DD6" w:rsidRPr="00EF1ABF">
        <w:rPr>
          <w:rFonts w:cs="Arial"/>
        </w:rPr>
        <w:t>g</w:t>
      </w:r>
      <w:r w:rsidR="007C5402" w:rsidRPr="00EF1ABF">
        <w:rPr>
          <w:rFonts w:cs="Arial"/>
        </w:rPr>
        <w:t>.</w:t>
      </w:r>
      <w:r w:rsidR="00996DD6" w:rsidRPr="00EF1ABF">
        <w:rPr>
          <w:rFonts w:cs="Arial"/>
        </w:rPr>
        <w:t xml:space="preserve"> to administer first aid), or to provide nursing or other general care, in which case the prior consent of the </w:t>
      </w:r>
      <w:r w:rsidR="00996DD6" w:rsidRPr="00EF1ABF">
        <w:rPr>
          <w:rFonts w:cs="Arial"/>
        </w:rPr>
        <w:lastRenderedPageBreak/>
        <w:t xml:space="preserve">affected person should be requested where possible. Where appropriate, consent from parents or those with parental or caring responsibility should be obtained. </w:t>
      </w:r>
    </w:p>
    <w:p w14:paraId="1AA1D485" w14:textId="77777777" w:rsidR="00996DD6" w:rsidRPr="00EF1ABF" w:rsidRDefault="00996DD6" w:rsidP="00996DD6">
      <w:pPr>
        <w:spacing w:after="0" w:line="240" w:lineRule="auto"/>
        <w:jc w:val="both"/>
        <w:rPr>
          <w:rFonts w:cs="Arial"/>
        </w:rPr>
      </w:pPr>
    </w:p>
    <w:p w14:paraId="4D62ACAF" w14:textId="77777777" w:rsidR="00996DD6" w:rsidRDefault="00996DD6" w:rsidP="00996DD6">
      <w:pPr>
        <w:spacing w:after="0" w:line="240" w:lineRule="auto"/>
        <w:jc w:val="both"/>
        <w:rPr>
          <w:rFonts w:cs="Arial"/>
        </w:rPr>
      </w:pPr>
      <w:r w:rsidRPr="00EF1ABF">
        <w:rPr>
          <w:rFonts w:cs="Arial"/>
        </w:rPr>
        <w:t>If a child/vulnerable adult is hurt or distressed, the worker should do his/her best to comfort or reassure the affected person without compromising his/her dignity or doing anything to discredit the person's own behaviour.</w:t>
      </w:r>
    </w:p>
    <w:p w14:paraId="5D87A285" w14:textId="77777777" w:rsidR="00170A83" w:rsidRDefault="00170A83" w:rsidP="00996DD6">
      <w:pPr>
        <w:spacing w:after="0" w:line="240" w:lineRule="auto"/>
        <w:jc w:val="both"/>
        <w:rPr>
          <w:rFonts w:cs="Arial"/>
        </w:rPr>
      </w:pPr>
    </w:p>
    <w:p w14:paraId="3772A634" w14:textId="77777777" w:rsidR="00170A83" w:rsidRDefault="00170A83" w:rsidP="00996DD6">
      <w:pPr>
        <w:spacing w:after="0" w:line="240" w:lineRule="auto"/>
        <w:jc w:val="both"/>
        <w:rPr>
          <w:rFonts w:cs="Arial"/>
        </w:rPr>
      </w:pPr>
      <w:r>
        <w:rPr>
          <w:rFonts w:cs="Arial"/>
        </w:rPr>
        <w:t>If a child or vulnerable adult requires intimate care t</w:t>
      </w:r>
      <w:r w:rsidR="002724AE">
        <w:rPr>
          <w:rFonts w:cs="Arial"/>
        </w:rPr>
        <w:t xml:space="preserve">his will be written into </w:t>
      </w:r>
      <w:r>
        <w:rPr>
          <w:rFonts w:cs="Arial"/>
        </w:rPr>
        <w:t>a</w:t>
      </w:r>
      <w:r w:rsidR="002724AE">
        <w:rPr>
          <w:rFonts w:cs="Arial"/>
        </w:rPr>
        <w:t xml:space="preserve"> care plan delivered </w:t>
      </w:r>
      <w:r>
        <w:rPr>
          <w:rFonts w:cs="Arial"/>
        </w:rPr>
        <w:t>by the</w:t>
      </w:r>
      <w:r w:rsidR="002724AE">
        <w:rPr>
          <w:rFonts w:cs="Arial"/>
        </w:rPr>
        <w:t>ir</w:t>
      </w:r>
      <w:r>
        <w:rPr>
          <w:rFonts w:cs="Arial"/>
        </w:rPr>
        <w:t xml:space="preserve"> </w:t>
      </w:r>
      <w:r w:rsidR="000F5285">
        <w:rPr>
          <w:rFonts w:cs="Arial"/>
        </w:rPr>
        <w:t xml:space="preserve">carer that staff will adhere to </w:t>
      </w:r>
      <w:r w:rsidR="000F5285" w:rsidRPr="008F46BB">
        <w:rPr>
          <w:rFonts w:cs="Arial"/>
        </w:rPr>
        <w:t>and be trained to deliver</w:t>
      </w:r>
      <w:r w:rsidR="000F5285" w:rsidRPr="000F5285">
        <w:rPr>
          <w:rFonts w:cs="Arial"/>
          <w:color w:val="FF0000"/>
        </w:rPr>
        <w:t>.</w:t>
      </w:r>
      <w:r w:rsidRPr="000F5285">
        <w:rPr>
          <w:rFonts w:cs="Arial"/>
          <w:color w:val="FF0000"/>
        </w:rPr>
        <w:t xml:space="preserve"> </w:t>
      </w:r>
    </w:p>
    <w:p w14:paraId="445EE338" w14:textId="77777777" w:rsidR="003D44AF" w:rsidRDefault="003D44AF" w:rsidP="00996DD6">
      <w:pPr>
        <w:spacing w:after="0" w:line="240" w:lineRule="auto"/>
        <w:jc w:val="both"/>
        <w:rPr>
          <w:rFonts w:cs="Arial"/>
        </w:rPr>
      </w:pPr>
    </w:p>
    <w:p w14:paraId="073FBC61" w14:textId="77777777" w:rsidR="00002A83" w:rsidRPr="00EF1ABF" w:rsidRDefault="002724AE" w:rsidP="00D10070">
      <w:pPr>
        <w:pStyle w:val="Heading1"/>
      </w:pPr>
      <w:bookmarkStart w:id="14" w:name="_Toc418159530"/>
      <w:bookmarkStart w:id="15" w:name="_Toc423788882"/>
      <w:r>
        <w:t>14.</w:t>
      </w:r>
      <w:r w:rsidR="00002A83" w:rsidRPr="00EF1ABF">
        <w:tab/>
      </w:r>
      <w:r w:rsidR="003D44AF">
        <w:t>A</w:t>
      </w:r>
      <w:bookmarkEnd w:id="14"/>
      <w:r>
        <w:t>PPROPRIATE COMMUNICATION</w:t>
      </w:r>
      <w:bookmarkEnd w:id="15"/>
    </w:p>
    <w:p w14:paraId="332A9155" w14:textId="77777777" w:rsidR="00C258D7" w:rsidRPr="00EF1ABF" w:rsidRDefault="00C258D7" w:rsidP="00002A83">
      <w:pPr>
        <w:spacing w:after="0" w:line="240" w:lineRule="auto"/>
        <w:jc w:val="both"/>
        <w:rPr>
          <w:rFonts w:cs="Arial"/>
        </w:rPr>
      </w:pPr>
    </w:p>
    <w:p w14:paraId="03163749" w14:textId="77777777" w:rsidR="00002A83" w:rsidRPr="00EF1ABF" w:rsidRDefault="00002A83" w:rsidP="00002A83">
      <w:pPr>
        <w:spacing w:after="0" w:line="240" w:lineRule="auto"/>
        <w:jc w:val="both"/>
        <w:rPr>
          <w:rFonts w:cs="Arial"/>
        </w:rPr>
      </w:pPr>
      <w:r w:rsidRPr="00EF1ABF">
        <w:rPr>
          <w:rFonts w:cs="Arial"/>
        </w:rPr>
        <w:t xml:space="preserve">Communication with children/vulnerable adults is vital in establishing relationships built on trust. Those working with children or vulnerable adults should listen to what they are saying, and respond appropriately. Children and vulnerable adults are entitled to the same respect as any employees, workers and volunteers. It should also be made clear to them what standards of behaviour and mutual respect are expected from them. </w:t>
      </w:r>
    </w:p>
    <w:p w14:paraId="065390FD" w14:textId="77777777" w:rsidR="00002A83" w:rsidRPr="00EF1ABF" w:rsidRDefault="00002A83" w:rsidP="00002A83">
      <w:pPr>
        <w:spacing w:after="0" w:line="240" w:lineRule="auto"/>
        <w:jc w:val="both"/>
        <w:rPr>
          <w:rFonts w:cs="Arial"/>
        </w:rPr>
      </w:pPr>
    </w:p>
    <w:p w14:paraId="09E8C818" w14:textId="0D0DE1FC" w:rsidR="00B0379C" w:rsidRPr="00EF1ABF" w:rsidRDefault="003D44AF" w:rsidP="00002A83">
      <w:pPr>
        <w:spacing w:after="0" w:line="240" w:lineRule="auto"/>
        <w:jc w:val="both"/>
        <w:rPr>
          <w:rFonts w:cs="Arial"/>
        </w:rPr>
      </w:pPr>
      <w:r w:rsidRPr="00EF1ABF">
        <w:rPr>
          <w:rFonts w:cs="Arial"/>
        </w:rPr>
        <w:t xml:space="preserve">Where appropriate, the appropriate consent from parents/those with parental or caring responsibility should be obtained. </w:t>
      </w:r>
    </w:p>
    <w:p w14:paraId="4250EF8D" w14:textId="77777777" w:rsidR="002A75BF" w:rsidRPr="00EF1ABF" w:rsidRDefault="002724AE" w:rsidP="00D10070">
      <w:pPr>
        <w:pStyle w:val="Heading1"/>
      </w:pPr>
      <w:bookmarkStart w:id="16" w:name="_Toc418159531"/>
      <w:bookmarkStart w:id="17" w:name="_Toc423788883"/>
      <w:r>
        <w:t>15.</w:t>
      </w:r>
      <w:r w:rsidR="00860A5B" w:rsidRPr="00EF1ABF">
        <w:tab/>
      </w:r>
      <w:bookmarkEnd w:id="16"/>
      <w:r w:rsidR="003D44AF">
        <w:t>STAFF</w:t>
      </w:r>
      <w:r w:rsidR="00676226">
        <w:t xml:space="preserve"> AND VOLUNTEER BEHAVIOUR</w:t>
      </w:r>
      <w:bookmarkEnd w:id="17"/>
    </w:p>
    <w:p w14:paraId="3602BBDB" w14:textId="77777777" w:rsidR="00C258D7" w:rsidRPr="00EF1ABF" w:rsidRDefault="00C258D7" w:rsidP="002A75BF">
      <w:pPr>
        <w:spacing w:after="0" w:line="240" w:lineRule="auto"/>
        <w:jc w:val="both"/>
        <w:rPr>
          <w:rFonts w:cs="Arial"/>
        </w:rPr>
      </w:pPr>
    </w:p>
    <w:p w14:paraId="294FEE8C" w14:textId="77777777" w:rsidR="00FE308D" w:rsidRDefault="00C258D7" w:rsidP="00FE308D">
      <w:pPr>
        <w:spacing w:after="0" w:line="240" w:lineRule="auto"/>
        <w:jc w:val="both"/>
        <w:rPr>
          <w:rFonts w:cs="Arial"/>
        </w:rPr>
      </w:pPr>
      <w:r w:rsidRPr="00EF1ABF">
        <w:rPr>
          <w:rFonts w:cs="Arial"/>
        </w:rPr>
        <w:t>We</w:t>
      </w:r>
      <w:r w:rsidR="002A75BF" w:rsidRPr="00EF1ABF">
        <w:rPr>
          <w:rFonts w:cs="Arial"/>
        </w:rPr>
        <w:t xml:space="preserve"> all aim to promote an environment of trust and understandi</w:t>
      </w:r>
      <w:r w:rsidR="002724AE">
        <w:rPr>
          <w:rFonts w:cs="Arial"/>
        </w:rPr>
        <w:t xml:space="preserve">ng. Those working with children and </w:t>
      </w:r>
      <w:r w:rsidR="002A75BF" w:rsidRPr="00EF1ABF">
        <w:rPr>
          <w:rFonts w:cs="Arial"/>
        </w:rPr>
        <w:t xml:space="preserve">vulnerable adults should not tolerate unsociable behaviour but should try to ensure good working relationships. </w:t>
      </w:r>
      <w:r w:rsidR="00676226" w:rsidRPr="00676226">
        <w:rPr>
          <w:rFonts w:cs="Arial"/>
        </w:rPr>
        <w:t xml:space="preserve">We aim to encourage the highest professional and ethical standards and require all employees to maintain our good reputation by behaving with responsibility and integrity and acting in a courteous, honest and fair manner towards anyone with whom they deal. </w:t>
      </w:r>
      <w:r w:rsidR="00676226">
        <w:rPr>
          <w:rFonts w:cs="Arial"/>
        </w:rPr>
        <w:t>W</w:t>
      </w:r>
      <w:r w:rsidR="00676226" w:rsidRPr="00676226">
        <w:rPr>
          <w:rFonts w:cs="Arial"/>
        </w:rPr>
        <w:t>e ther</w:t>
      </w:r>
      <w:r w:rsidR="002724AE">
        <w:rPr>
          <w:rFonts w:cs="Arial"/>
        </w:rPr>
        <w:t>efore en</w:t>
      </w:r>
      <w:r w:rsidR="00676226">
        <w:rPr>
          <w:rFonts w:cs="Arial"/>
        </w:rPr>
        <w:t>s</w:t>
      </w:r>
      <w:r w:rsidR="002724AE">
        <w:rPr>
          <w:rFonts w:cs="Arial"/>
        </w:rPr>
        <w:t>u</w:t>
      </w:r>
      <w:r w:rsidR="00676226">
        <w:rPr>
          <w:rFonts w:cs="Arial"/>
        </w:rPr>
        <w:t>re</w:t>
      </w:r>
      <w:r w:rsidR="00676226" w:rsidRPr="00676226">
        <w:rPr>
          <w:rFonts w:cs="Arial"/>
        </w:rPr>
        <w:t xml:space="preserve"> that the dress, appearance, conduct and perso</w:t>
      </w:r>
      <w:r w:rsidR="00676226">
        <w:rPr>
          <w:rFonts w:cs="Arial"/>
        </w:rPr>
        <w:t>nal hygiene of all our staff and volunteers</w:t>
      </w:r>
      <w:r w:rsidR="00676226" w:rsidRPr="00676226">
        <w:rPr>
          <w:rFonts w:cs="Arial"/>
        </w:rPr>
        <w:t xml:space="preserve"> pre</w:t>
      </w:r>
      <w:r w:rsidR="00676226">
        <w:rPr>
          <w:rFonts w:cs="Arial"/>
        </w:rPr>
        <w:t>sents us in a professional manner</w:t>
      </w:r>
      <w:r w:rsidR="00676226" w:rsidRPr="00676226">
        <w:rPr>
          <w:rFonts w:cs="Arial"/>
        </w:rPr>
        <w:t xml:space="preserve"> at a</w:t>
      </w:r>
      <w:r w:rsidR="00676226">
        <w:rPr>
          <w:rFonts w:cs="Arial"/>
        </w:rPr>
        <w:t xml:space="preserve">ll times. </w:t>
      </w:r>
    </w:p>
    <w:p w14:paraId="002AE929" w14:textId="77777777" w:rsidR="00FE308D" w:rsidRDefault="00FE308D" w:rsidP="00FE308D">
      <w:pPr>
        <w:spacing w:after="0" w:line="240" w:lineRule="auto"/>
        <w:jc w:val="both"/>
        <w:rPr>
          <w:rFonts w:cs="Arial"/>
        </w:rPr>
      </w:pPr>
    </w:p>
    <w:p w14:paraId="24E35AF7" w14:textId="3236BAF2" w:rsidR="002A75BF" w:rsidRPr="00EF1ABF" w:rsidRDefault="00FE308D" w:rsidP="002A75BF">
      <w:pPr>
        <w:spacing w:after="0" w:line="240" w:lineRule="auto"/>
        <w:jc w:val="both"/>
        <w:rPr>
          <w:rFonts w:cs="Arial"/>
        </w:rPr>
      </w:pPr>
      <w:r w:rsidRPr="00EF1ABF">
        <w:rPr>
          <w:rFonts w:cs="Arial"/>
        </w:rPr>
        <w:t>Those working with children/vulnerable adults should behave appropriately, ensure that language is moderated in their presence and should refrain from adult jokes or comments, which are clearly unsuitable. Workers should also note that what may be acceptable language to their friends may not be regarded as such</w:t>
      </w:r>
      <w:r>
        <w:rPr>
          <w:rFonts w:cs="Arial"/>
        </w:rPr>
        <w:t xml:space="preserve"> by </w:t>
      </w:r>
      <w:r w:rsidRPr="00236565">
        <w:rPr>
          <w:rFonts w:cs="Arial"/>
        </w:rPr>
        <w:t>vulnerable young people.</w:t>
      </w:r>
      <w:r w:rsidR="00D10070">
        <w:rPr>
          <w:rFonts w:cs="Arial"/>
        </w:rPr>
        <w:t xml:space="preserve">  </w:t>
      </w:r>
      <w:r w:rsidR="002A75BF" w:rsidRPr="00EF1ABF">
        <w:rPr>
          <w:rFonts w:cs="Arial"/>
        </w:rPr>
        <w:t xml:space="preserve">All </w:t>
      </w:r>
      <w:r w:rsidR="00676226">
        <w:rPr>
          <w:rFonts w:cs="Arial"/>
        </w:rPr>
        <w:t xml:space="preserve">our </w:t>
      </w:r>
      <w:r w:rsidR="002A75BF" w:rsidRPr="00EF1ABF">
        <w:rPr>
          <w:rFonts w:cs="Arial"/>
        </w:rPr>
        <w:t>s</w:t>
      </w:r>
      <w:r w:rsidR="00676226">
        <w:rPr>
          <w:rFonts w:cs="Arial"/>
        </w:rPr>
        <w:t xml:space="preserve">taff, </w:t>
      </w:r>
      <w:r w:rsidR="00D10070">
        <w:rPr>
          <w:rFonts w:cs="Arial"/>
        </w:rPr>
        <w:t xml:space="preserve">supply staff </w:t>
      </w:r>
      <w:r w:rsidR="00676226">
        <w:rPr>
          <w:rFonts w:cs="Arial"/>
        </w:rPr>
        <w:t xml:space="preserve">workers and volunteers </w:t>
      </w:r>
      <w:r w:rsidR="002A75BF" w:rsidRPr="00EF1ABF">
        <w:rPr>
          <w:rFonts w:cs="Arial"/>
        </w:rPr>
        <w:t xml:space="preserve">have a strict </w:t>
      </w:r>
      <w:r w:rsidR="00676226">
        <w:rPr>
          <w:rFonts w:cs="Arial"/>
        </w:rPr>
        <w:t xml:space="preserve">duty </w:t>
      </w:r>
      <w:r w:rsidR="002724AE">
        <w:rPr>
          <w:rFonts w:cs="Arial"/>
        </w:rPr>
        <w:t xml:space="preserve">of care </w:t>
      </w:r>
      <w:r w:rsidR="00676226">
        <w:rPr>
          <w:rFonts w:cs="Arial"/>
        </w:rPr>
        <w:t xml:space="preserve">never to subject any child or </w:t>
      </w:r>
      <w:r w:rsidR="002A75BF" w:rsidRPr="00EF1ABF">
        <w:rPr>
          <w:rFonts w:cs="Arial"/>
        </w:rPr>
        <w:t xml:space="preserve">vulnerable adult to any form of harm or abuse. This means that it is unacceptable, for example, to treat a child/vulnerable adult in any of the following ways: </w:t>
      </w:r>
    </w:p>
    <w:p w14:paraId="412582E8" w14:textId="77777777" w:rsidR="002A75BF" w:rsidRPr="00EF1ABF" w:rsidRDefault="002A75BF" w:rsidP="002A75BF">
      <w:pPr>
        <w:spacing w:after="0" w:line="240" w:lineRule="auto"/>
        <w:jc w:val="both"/>
        <w:rPr>
          <w:rFonts w:cs="Arial"/>
        </w:rPr>
      </w:pPr>
    </w:p>
    <w:p w14:paraId="571BDB91" w14:textId="77777777" w:rsidR="002A75BF" w:rsidRPr="00EF1ABF" w:rsidRDefault="002A75BF" w:rsidP="00E87180">
      <w:pPr>
        <w:pStyle w:val="ListParagraph"/>
        <w:numPr>
          <w:ilvl w:val="0"/>
          <w:numId w:val="9"/>
        </w:numPr>
        <w:spacing w:after="0" w:line="240" w:lineRule="auto"/>
        <w:jc w:val="both"/>
        <w:rPr>
          <w:rFonts w:cs="Arial"/>
        </w:rPr>
      </w:pPr>
      <w:r w:rsidRPr="00EF1ABF">
        <w:rPr>
          <w:rFonts w:cs="Arial"/>
        </w:rPr>
        <w:t>to cause distress by shouting or</w:t>
      </w:r>
      <w:r w:rsidR="00860A5B" w:rsidRPr="00EF1ABF">
        <w:rPr>
          <w:rFonts w:cs="Arial"/>
        </w:rPr>
        <w:t xml:space="preserve"> calling them derogatory names </w:t>
      </w:r>
    </w:p>
    <w:p w14:paraId="62C328FC" w14:textId="72E16986"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860A5B" w:rsidRPr="00EF1ABF">
        <w:rPr>
          <w:rFonts w:cs="Arial"/>
        </w:rPr>
        <w:t xml:space="preserve"> slap </w:t>
      </w:r>
    </w:p>
    <w:p w14:paraId="7408272E" w14:textId="50F6A417"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2A75BF" w:rsidRPr="00EF1ABF">
        <w:rPr>
          <w:rFonts w:cs="Arial"/>
        </w:rPr>
        <w:t xml:space="preserve"> hold them in such a way that it</w:t>
      </w:r>
      <w:r w:rsidR="00860A5B" w:rsidRPr="00EF1ABF">
        <w:rPr>
          <w:rFonts w:cs="Arial"/>
        </w:rPr>
        <w:t xml:space="preserve"> causes pain, or to shake them </w:t>
      </w:r>
    </w:p>
    <w:p w14:paraId="77D41588" w14:textId="61643FED"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2A75BF" w:rsidRPr="00EF1ABF">
        <w:rPr>
          <w:rFonts w:cs="Arial"/>
        </w:rPr>
        <w:t xml:space="preserve"> physically restrain them (except to protect </w:t>
      </w:r>
      <w:r w:rsidR="00860A5B" w:rsidRPr="00EF1ABF">
        <w:rPr>
          <w:rFonts w:cs="Arial"/>
        </w:rPr>
        <w:t xml:space="preserve">them from harming themselves or others) </w:t>
      </w:r>
    </w:p>
    <w:p w14:paraId="1E4AEC22" w14:textId="293E3585"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2A75BF" w:rsidRPr="00EF1ABF">
        <w:rPr>
          <w:rFonts w:cs="Arial"/>
        </w:rPr>
        <w:t xml:space="preserve"> take par</w:t>
      </w:r>
      <w:r w:rsidR="00860A5B" w:rsidRPr="00EF1ABF">
        <w:rPr>
          <w:rFonts w:cs="Arial"/>
        </w:rPr>
        <w:t xml:space="preserve">t in horseplay or rough games </w:t>
      </w:r>
    </w:p>
    <w:p w14:paraId="3B519338" w14:textId="29DB60CA"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2A75BF" w:rsidRPr="00EF1ABF">
        <w:rPr>
          <w:rFonts w:cs="Arial"/>
        </w:rPr>
        <w:t xml:space="preserve"> allow or engage in inap</w:t>
      </w:r>
      <w:r w:rsidR="00860A5B" w:rsidRPr="00EF1ABF">
        <w:rPr>
          <w:rFonts w:cs="Arial"/>
        </w:rPr>
        <w:t xml:space="preserve">propriate touching of any kind </w:t>
      </w:r>
    </w:p>
    <w:p w14:paraId="43898E08" w14:textId="7F2D9BA2"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2A75BF" w:rsidRPr="00EF1ABF">
        <w:rPr>
          <w:rFonts w:cs="Arial"/>
        </w:rPr>
        <w:t xml:space="preserve"> do things personal </w:t>
      </w:r>
      <w:r w:rsidR="00D10070">
        <w:rPr>
          <w:rFonts w:cs="Arial"/>
        </w:rPr>
        <w:t xml:space="preserve">in </w:t>
      </w:r>
      <w:r w:rsidR="002A75BF" w:rsidRPr="00EF1ABF">
        <w:rPr>
          <w:rFonts w:cs="Arial"/>
        </w:rPr>
        <w:t xml:space="preserve">nature for the person that they can do themselves (this includes changing clothing, or going to the toilet with them unless another adult is present) </w:t>
      </w:r>
    </w:p>
    <w:p w14:paraId="0F1A95B6" w14:textId="0D67BB92"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2A75BF" w:rsidRPr="00EF1ABF">
        <w:rPr>
          <w:rFonts w:cs="Arial"/>
        </w:rPr>
        <w:t xml:space="preserve"> allow or engage in sexually suggestive behaviour within a person's sight or hearing, or make suggestive remarks to or within earshot </w:t>
      </w:r>
    </w:p>
    <w:p w14:paraId="09EE2191" w14:textId="379C8279" w:rsidR="002A75BF" w:rsidRPr="00EF1ABF" w:rsidRDefault="00236565" w:rsidP="00E87180">
      <w:pPr>
        <w:pStyle w:val="ListParagraph"/>
        <w:numPr>
          <w:ilvl w:val="0"/>
          <w:numId w:val="9"/>
        </w:numPr>
        <w:spacing w:after="0" w:line="240" w:lineRule="auto"/>
        <w:jc w:val="both"/>
        <w:rPr>
          <w:rFonts w:cs="Arial"/>
        </w:rPr>
      </w:pPr>
      <w:r>
        <w:rPr>
          <w:rFonts w:cs="Arial"/>
        </w:rPr>
        <w:t>t</w:t>
      </w:r>
      <w:r w:rsidR="008F46BB" w:rsidRPr="00EF1ABF">
        <w:rPr>
          <w:rFonts w:cs="Arial"/>
        </w:rPr>
        <w:t>o</w:t>
      </w:r>
      <w:r w:rsidR="002A75BF" w:rsidRPr="00EF1ABF">
        <w:rPr>
          <w:rFonts w:cs="Arial"/>
        </w:rPr>
        <w:t xml:space="preserve"> give or show anything which coul</w:t>
      </w:r>
      <w:r w:rsidR="00860A5B" w:rsidRPr="00EF1ABF">
        <w:rPr>
          <w:rFonts w:cs="Arial"/>
        </w:rPr>
        <w:t xml:space="preserve">d be construed as pornographic </w:t>
      </w:r>
    </w:p>
    <w:p w14:paraId="0F8A5EDE" w14:textId="2B738F7B" w:rsidR="002A75BF" w:rsidRPr="007C2886" w:rsidRDefault="00236565" w:rsidP="00E87180">
      <w:pPr>
        <w:pStyle w:val="ListParagraph"/>
        <w:numPr>
          <w:ilvl w:val="0"/>
          <w:numId w:val="9"/>
        </w:numPr>
        <w:spacing w:after="0" w:line="240" w:lineRule="auto"/>
        <w:jc w:val="both"/>
        <w:rPr>
          <w:rFonts w:cs="Arial"/>
        </w:rPr>
      </w:pPr>
      <w:r>
        <w:rPr>
          <w:rFonts w:cs="Arial"/>
        </w:rPr>
        <w:lastRenderedPageBreak/>
        <w:t>t</w:t>
      </w:r>
      <w:r w:rsidR="008F46BB" w:rsidRPr="00EF1ABF">
        <w:rPr>
          <w:rFonts w:cs="Arial"/>
        </w:rPr>
        <w:t>o</w:t>
      </w:r>
      <w:r w:rsidR="002A75BF" w:rsidRPr="00EF1ABF">
        <w:rPr>
          <w:rFonts w:cs="Arial"/>
        </w:rPr>
        <w:t xml:space="preserve"> seek or agree to meet anywhere outside </w:t>
      </w:r>
      <w:r w:rsidR="007C2886">
        <w:rPr>
          <w:rFonts w:cs="Arial"/>
        </w:rPr>
        <w:t xml:space="preserve">of our normal workplace without </w:t>
      </w:r>
      <w:r w:rsidR="002A75BF" w:rsidRPr="007C2886">
        <w:rPr>
          <w:rFonts w:cs="Arial"/>
        </w:rPr>
        <w:t xml:space="preserve">the full prior knowledge and </w:t>
      </w:r>
      <w:r w:rsidR="002A75BF" w:rsidRPr="008F46BB">
        <w:rPr>
          <w:rFonts w:cs="Arial"/>
        </w:rPr>
        <w:t>agreement of</w:t>
      </w:r>
      <w:r w:rsidR="00860A5B" w:rsidRPr="008F46BB">
        <w:rPr>
          <w:rFonts w:cs="Arial"/>
        </w:rPr>
        <w:t xml:space="preserve"> </w:t>
      </w:r>
      <w:r w:rsidR="007C2886" w:rsidRPr="008F46BB">
        <w:rPr>
          <w:rFonts w:cs="Arial"/>
        </w:rPr>
        <w:t>G</w:t>
      </w:r>
      <w:r w:rsidR="008F46BB" w:rsidRPr="008F46BB">
        <w:rPr>
          <w:rFonts w:cs="Arial"/>
        </w:rPr>
        <w:t xml:space="preserve">C </w:t>
      </w:r>
      <w:r w:rsidR="007C2886" w:rsidRPr="008F46BB">
        <w:rPr>
          <w:rFonts w:cs="Arial"/>
        </w:rPr>
        <w:t>management</w:t>
      </w:r>
      <w:r w:rsidR="007C2886" w:rsidRPr="007C2886">
        <w:rPr>
          <w:rFonts w:cs="Arial"/>
          <w:color w:val="FF0000"/>
        </w:rPr>
        <w:t xml:space="preserve"> </w:t>
      </w:r>
      <w:r w:rsidR="007C2886">
        <w:rPr>
          <w:rFonts w:cs="Arial"/>
        </w:rPr>
        <w:t xml:space="preserve">and </w:t>
      </w:r>
      <w:r w:rsidR="00860A5B" w:rsidRPr="007C2886">
        <w:rPr>
          <w:rFonts w:cs="Arial"/>
        </w:rPr>
        <w:t xml:space="preserve">the parent, guardian or carer </w:t>
      </w:r>
    </w:p>
    <w:p w14:paraId="4A661E0D" w14:textId="0E19951F" w:rsidR="005356C8" w:rsidRPr="00EF1ABF" w:rsidRDefault="00236565" w:rsidP="00E87180">
      <w:pPr>
        <w:pStyle w:val="ListParagraph"/>
        <w:numPr>
          <w:ilvl w:val="0"/>
          <w:numId w:val="9"/>
        </w:numPr>
        <w:spacing w:after="0" w:line="240" w:lineRule="auto"/>
        <w:jc w:val="both"/>
        <w:rPr>
          <w:rFonts w:eastAsia="Times New Roman"/>
          <w:lang w:val="en" w:eastAsia="en-GB"/>
        </w:rPr>
      </w:pPr>
      <w:r>
        <w:rPr>
          <w:rFonts w:cs="Arial"/>
        </w:rPr>
        <w:t>t</w:t>
      </w:r>
      <w:r w:rsidR="008F46BB" w:rsidRPr="00EF1ABF">
        <w:rPr>
          <w:rFonts w:cs="Arial"/>
        </w:rPr>
        <w:t>o</w:t>
      </w:r>
      <w:r w:rsidR="002A75BF" w:rsidRPr="00EF1ABF">
        <w:rPr>
          <w:rFonts w:cs="Arial"/>
        </w:rPr>
        <w:t xml:space="preserve"> engage with them online in an unacceptable manner.</w:t>
      </w:r>
    </w:p>
    <w:p w14:paraId="4A9BA36D" w14:textId="262C8759" w:rsidR="005356C8" w:rsidRPr="00EF1ABF" w:rsidRDefault="00236565" w:rsidP="00E87180">
      <w:pPr>
        <w:pStyle w:val="ListParagraph"/>
        <w:numPr>
          <w:ilvl w:val="0"/>
          <w:numId w:val="9"/>
        </w:numPr>
        <w:spacing w:after="0" w:line="240" w:lineRule="auto"/>
        <w:jc w:val="both"/>
        <w:rPr>
          <w:rFonts w:eastAsia="Times New Roman"/>
          <w:lang w:val="en" w:eastAsia="en-GB"/>
        </w:rPr>
      </w:pPr>
      <w:r>
        <w:rPr>
          <w:rFonts w:eastAsia="Times New Roman"/>
          <w:lang w:val="en" w:eastAsia="en-GB"/>
        </w:rPr>
        <w:t>t</w:t>
      </w:r>
      <w:r w:rsidR="005356C8" w:rsidRPr="00EF1ABF">
        <w:rPr>
          <w:rFonts w:eastAsia="Times New Roman"/>
          <w:lang w:val="en" w:eastAsia="en-GB"/>
        </w:rPr>
        <w:t>o steal from the person</w:t>
      </w:r>
    </w:p>
    <w:p w14:paraId="4FD96A1C" w14:textId="67A430BD" w:rsidR="005356C8" w:rsidRPr="00EF1ABF" w:rsidRDefault="00236565" w:rsidP="00E87180">
      <w:pPr>
        <w:numPr>
          <w:ilvl w:val="0"/>
          <w:numId w:val="9"/>
        </w:numPr>
        <w:spacing w:after="0" w:line="240" w:lineRule="auto"/>
        <w:rPr>
          <w:rFonts w:eastAsia="Times New Roman"/>
          <w:lang w:val="en" w:eastAsia="en-GB"/>
        </w:rPr>
      </w:pPr>
      <w:r>
        <w:rPr>
          <w:rFonts w:eastAsia="Times New Roman"/>
          <w:lang w:val="en" w:eastAsia="en-GB"/>
        </w:rPr>
        <w:t>t</w:t>
      </w:r>
      <w:r w:rsidR="005356C8" w:rsidRPr="00EF1ABF">
        <w:rPr>
          <w:rFonts w:eastAsia="Times New Roman"/>
          <w:lang w:val="en" w:eastAsia="en-GB"/>
        </w:rPr>
        <w:t>o cheat them</w:t>
      </w:r>
    </w:p>
    <w:p w14:paraId="62C88205" w14:textId="7E202ED2" w:rsidR="00DD0896" w:rsidRPr="00EF1ABF" w:rsidRDefault="00236565" w:rsidP="00E87180">
      <w:pPr>
        <w:numPr>
          <w:ilvl w:val="0"/>
          <w:numId w:val="9"/>
        </w:numPr>
        <w:spacing w:after="0" w:line="240" w:lineRule="auto"/>
        <w:rPr>
          <w:rFonts w:eastAsia="Times New Roman"/>
          <w:lang w:val="en" w:eastAsia="en-GB"/>
        </w:rPr>
      </w:pPr>
      <w:r>
        <w:rPr>
          <w:rFonts w:eastAsia="Times New Roman"/>
          <w:lang w:val="en" w:eastAsia="en-GB"/>
        </w:rPr>
        <w:t>t</w:t>
      </w:r>
      <w:r w:rsidR="005356C8" w:rsidRPr="00EF1ABF">
        <w:rPr>
          <w:rFonts w:eastAsia="Times New Roman"/>
          <w:lang w:val="en" w:eastAsia="en-GB"/>
        </w:rPr>
        <w:t>o use them for financial gain</w:t>
      </w:r>
    </w:p>
    <w:p w14:paraId="4130EF74" w14:textId="2F17EC1C" w:rsidR="00DD0896" w:rsidRPr="00EF1ABF" w:rsidRDefault="00236565" w:rsidP="00E87180">
      <w:pPr>
        <w:numPr>
          <w:ilvl w:val="0"/>
          <w:numId w:val="9"/>
        </w:numPr>
        <w:spacing w:after="0" w:line="240" w:lineRule="auto"/>
        <w:rPr>
          <w:rFonts w:eastAsia="Times New Roman"/>
          <w:lang w:val="en" w:eastAsia="en-GB"/>
        </w:rPr>
      </w:pPr>
      <w:r>
        <w:rPr>
          <w:rFonts w:eastAsia="Times New Roman"/>
          <w:lang w:val="en" w:eastAsia="en-GB"/>
        </w:rPr>
        <w:t>t</w:t>
      </w:r>
      <w:r w:rsidR="005356C8" w:rsidRPr="00EF1ABF">
        <w:rPr>
          <w:rFonts w:eastAsia="Times New Roman"/>
          <w:lang w:val="en" w:eastAsia="en-GB"/>
        </w:rPr>
        <w:t>o put pressure on them about wills, property, inheritance or financial transactions</w:t>
      </w:r>
    </w:p>
    <w:p w14:paraId="0D5F15BA" w14:textId="2B1FB9E6" w:rsidR="00C258D7" w:rsidRDefault="00236565" w:rsidP="00E87180">
      <w:pPr>
        <w:numPr>
          <w:ilvl w:val="0"/>
          <w:numId w:val="9"/>
        </w:numPr>
        <w:spacing w:after="0" w:line="240" w:lineRule="auto"/>
        <w:rPr>
          <w:rFonts w:eastAsia="Times New Roman"/>
          <w:lang w:val="en" w:eastAsia="en-GB"/>
        </w:rPr>
      </w:pPr>
      <w:r>
        <w:rPr>
          <w:rFonts w:eastAsia="Times New Roman"/>
          <w:lang w:val="en" w:eastAsia="en-GB"/>
        </w:rPr>
        <w:t>t</w:t>
      </w:r>
      <w:r w:rsidR="005356C8" w:rsidRPr="00EF1ABF">
        <w:rPr>
          <w:rFonts w:eastAsia="Times New Roman"/>
          <w:lang w:val="en" w:eastAsia="en-GB"/>
        </w:rPr>
        <w:t>o misuse or steal their property, possessions or benefits</w:t>
      </w:r>
      <w:bookmarkStart w:id="18" w:name="_Toc418159532"/>
    </w:p>
    <w:p w14:paraId="13D13938" w14:textId="4CD024E5" w:rsidR="007C2886" w:rsidRPr="008F46BB" w:rsidRDefault="00236565" w:rsidP="00E87180">
      <w:pPr>
        <w:numPr>
          <w:ilvl w:val="0"/>
          <w:numId w:val="9"/>
        </w:numPr>
        <w:spacing w:after="0" w:line="240" w:lineRule="auto"/>
        <w:rPr>
          <w:rFonts w:eastAsia="Times New Roman"/>
          <w:lang w:val="en" w:eastAsia="en-GB"/>
        </w:rPr>
      </w:pPr>
      <w:r>
        <w:rPr>
          <w:rFonts w:eastAsia="Times New Roman"/>
          <w:lang w:val="en" w:eastAsia="en-GB"/>
        </w:rPr>
        <w:t>t</w:t>
      </w:r>
      <w:r w:rsidR="007C2886" w:rsidRPr="008F46BB">
        <w:rPr>
          <w:rFonts w:eastAsia="Times New Roman"/>
          <w:lang w:val="en" w:eastAsia="en-GB"/>
        </w:rPr>
        <w:t xml:space="preserve">o borrow money or lend money </w:t>
      </w:r>
    </w:p>
    <w:p w14:paraId="5C8CD91B" w14:textId="4FAFFD4E" w:rsidR="007C2886" w:rsidRPr="008F46BB" w:rsidRDefault="00236565" w:rsidP="00E87180">
      <w:pPr>
        <w:numPr>
          <w:ilvl w:val="0"/>
          <w:numId w:val="9"/>
        </w:numPr>
        <w:spacing w:after="0" w:line="240" w:lineRule="auto"/>
        <w:rPr>
          <w:rFonts w:eastAsia="Times New Roman"/>
          <w:lang w:val="en" w:eastAsia="en-GB"/>
        </w:rPr>
      </w:pPr>
      <w:r>
        <w:rPr>
          <w:rFonts w:eastAsia="Times New Roman"/>
          <w:lang w:val="en" w:eastAsia="en-GB"/>
        </w:rPr>
        <w:t>t</w:t>
      </w:r>
      <w:r w:rsidR="007C2886" w:rsidRPr="008F46BB">
        <w:rPr>
          <w:rFonts w:eastAsia="Times New Roman"/>
          <w:lang w:val="en" w:eastAsia="en-GB"/>
        </w:rPr>
        <w:t xml:space="preserve">o give or accept personal gifts </w:t>
      </w:r>
    </w:p>
    <w:p w14:paraId="2271D0C1" w14:textId="77777777" w:rsidR="00C35184" w:rsidRDefault="00C35184" w:rsidP="007C5402">
      <w:pPr>
        <w:spacing w:after="0" w:line="240" w:lineRule="auto"/>
        <w:jc w:val="both"/>
        <w:rPr>
          <w:rFonts w:eastAsiaTheme="majorEastAsia" w:cstheme="majorBidi"/>
          <w:b/>
          <w:bCs/>
          <w:sz w:val="24"/>
          <w:szCs w:val="26"/>
        </w:rPr>
      </w:pPr>
      <w:bookmarkStart w:id="19" w:name="_Toc418159533"/>
      <w:bookmarkEnd w:id="18"/>
    </w:p>
    <w:p w14:paraId="03623DD4" w14:textId="77777777" w:rsidR="007C2886" w:rsidRDefault="007C2886" w:rsidP="007C5402">
      <w:pPr>
        <w:spacing w:after="0" w:line="240" w:lineRule="auto"/>
        <w:jc w:val="both"/>
        <w:rPr>
          <w:rFonts w:cs="Arial"/>
        </w:rPr>
      </w:pPr>
      <w:r w:rsidRPr="008F46BB">
        <w:rPr>
          <w:rFonts w:cs="Arial"/>
        </w:rPr>
        <w:t xml:space="preserve">All our staff, workers and volunteers should not, without the full knowledge and consent of a manager and an appropriate record made of why this behaviour is necessary and when it occurred: </w:t>
      </w:r>
    </w:p>
    <w:p w14:paraId="6E01EE9B" w14:textId="77777777" w:rsidR="00526F5D" w:rsidRPr="008F46BB" w:rsidRDefault="00526F5D" w:rsidP="007C5402">
      <w:pPr>
        <w:spacing w:after="0" w:line="240" w:lineRule="auto"/>
        <w:jc w:val="both"/>
        <w:rPr>
          <w:rFonts w:cs="Arial"/>
        </w:rPr>
      </w:pPr>
    </w:p>
    <w:p w14:paraId="6AEAACF4" w14:textId="3D1ADE2E" w:rsidR="007C2886" w:rsidRPr="008F46BB" w:rsidRDefault="0097000E" w:rsidP="00E87180">
      <w:pPr>
        <w:pStyle w:val="ListParagraph"/>
        <w:numPr>
          <w:ilvl w:val="0"/>
          <w:numId w:val="9"/>
        </w:numPr>
        <w:spacing w:after="0" w:line="240" w:lineRule="auto"/>
        <w:jc w:val="both"/>
        <w:rPr>
          <w:rFonts w:cs="Arial"/>
        </w:rPr>
      </w:pPr>
      <w:r w:rsidRPr="008F46BB">
        <w:rPr>
          <w:rFonts w:cs="Arial"/>
        </w:rPr>
        <w:t>Be visible when working with children and vulnerable adults, endeavouring to ensure other adults are present.  Avoid being alone with them</w:t>
      </w:r>
      <w:r w:rsidR="00D10070">
        <w:rPr>
          <w:rFonts w:cs="Arial"/>
        </w:rPr>
        <w:t>;</w:t>
      </w:r>
    </w:p>
    <w:p w14:paraId="47F9FCA9" w14:textId="13B89F59" w:rsidR="007C2886" w:rsidRPr="008F46BB" w:rsidRDefault="00393FF4" w:rsidP="00E87180">
      <w:pPr>
        <w:numPr>
          <w:ilvl w:val="0"/>
          <w:numId w:val="9"/>
        </w:numPr>
        <w:spacing w:after="0" w:line="240" w:lineRule="auto"/>
        <w:rPr>
          <w:rFonts w:eastAsia="Times New Roman"/>
          <w:lang w:val="en" w:eastAsia="en-GB"/>
        </w:rPr>
      </w:pPr>
      <w:r w:rsidRPr="008F46BB">
        <w:rPr>
          <w:rFonts w:eastAsia="Times New Roman"/>
          <w:lang w:val="en" w:eastAsia="en-GB"/>
        </w:rPr>
        <w:t xml:space="preserve">Take a </w:t>
      </w:r>
      <w:r w:rsidR="007C2886" w:rsidRPr="008F46BB">
        <w:rPr>
          <w:rFonts w:eastAsia="Times New Roman"/>
          <w:lang w:val="en" w:eastAsia="en-GB"/>
        </w:rPr>
        <w:t xml:space="preserve">child or </w:t>
      </w:r>
      <w:r w:rsidRPr="008F46BB">
        <w:rPr>
          <w:rFonts w:eastAsia="Times New Roman"/>
          <w:lang w:val="en" w:eastAsia="en-GB"/>
        </w:rPr>
        <w:t>vulnerab</w:t>
      </w:r>
      <w:r w:rsidR="007C2886" w:rsidRPr="008F46BB">
        <w:rPr>
          <w:rFonts w:eastAsia="Times New Roman"/>
          <w:lang w:val="en" w:eastAsia="en-GB"/>
        </w:rPr>
        <w:t xml:space="preserve">le adult to his/her own home; </w:t>
      </w:r>
    </w:p>
    <w:p w14:paraId="313A4B8B" w14:textId="505B1416" w:rsidR="002869C1" w:rsidRPr="00526F5D" w:rsidRDefault="007C2886" w:rsidP="00E87180">
      <w:pPr>
        <w:numPr>
          <w:ilvl w:val="0"/>
          <w:numId w:val="9"/>
        </w:numPr>
        <w:spacing w:after="0" w:line="240" w:lineRule="auto"/>
        <w:rPr>
          <w:rFonts w:eastAsia="Times New Roman"/>
          <w:lang w:val="en" w:eastAsia="en-GB"/>
        </w:rPr>
      </w:pPr>
      <w:r w:rsidRPr="008F46BB">
        <w:rPr>
          <w:rFonts w:eastAsia="Times New Roman"/>
          <w:lang w:val="en" w:eastAsia="en-GB"/>
        </w:rPr>
        <w:t xml:space="preserve">Take </w:t>
      </w:r>
      <w:r w:rsidR="00393FF4" w:rsidRPr="008F46BB">
        <w:rPr>
          <w:rFonts w:eastAsia="Times New Roman"/>
          <w:lang w:val="en" w:eastAsia="en-GB"/>
        </w:rPr>
        <w:t>a</w:t>
      </w:r>
      <w:r w:rsidRPr="008F46BB">
        <w:rPr>
          <w:rFonts w:eastAsia="Times New Roman"/>
          <w:lang w:val="en" w:eastAsia="en-GB"/>
        </w:rPr>
        <w:t xml:space="preserve"> child or</w:t>
      </w:r>
      <w:r w:rsidR="00393FF4" w:rsidRPr="008F46BB">
        <w:rPr>
          <w:rFonts w:eastAsia="Times New Roman"/>
          <w:lang w:val="en" w:eastAsia="en-GB"/>
        </w:rPr>
        <w:t xml:space="preserve"> vulnerable adult alone on car journey,</w:t>
      </w:r>
      <w:r w:rsidR="00D10070">
        <w:rPr>
          <w:rFonts w:eastAsia="Times New Roman"/>
          <w:lang w:val="en" w:eastAsia="en-GB"/>
        </w:rPr>
        <w:t xml:space="preserve"> </w:t>
      </w:r>
      <w:r w:rsidR="00393FF4" w:rsidRPr="008F46BB">
        <w:rPr>
          <w:rFonts w:eastAsia="Times New Roman"/>
          <w:lang w:val="en" w:eastAsia="en-GB"/>
        </w:rPr>
        <w:t>unless this forms part of the organisation’s core activities</w:t>
      </w:r>
      <w:r w:rsidR="00D10070">
        <w:rPr>
          <w:rFonts w:eastAsia="Times New Roman"/>
          <w:lang w:val="en" w:eastAsia="en-GB"/>
        </w:rPr>
        <w:t>.</w:t>
      </w:r>
      <w:r w:rsidR="00393FF4" w:rsidRPr="008F46BB">
        <w:rPr>
          <w:rFonts w:eastAsia="Times New Roman"/>
          <w:lang w:val="en" w:eastAsia="en-GB"/>
        </w:rPr>
        <w:t xml:space="preserve"> </w:t>
      </w:r>
    </w:p>
    <w:p w14:paraId="2470DC8E" w14:textId="77777777" w:rsidR="00C258D7" w:rsidRPr="00EF1ABF" w:rsidRDefault="002724AE" w:rsidP="00D10070">
      <w:pPr>
        <w:pStyle w:val="Heading1"/>
      </w:pPr>
      <w:bookmarkStart w:id="20" w:name="_Toc423788884"/>
      <w:r>
        <w:t>16.</w:t>
      </w:r>
      <w:r w:rsidR="00C258D7" w:rsidRPr="00EF1ABF">
        <w:tab/>
        <w:t>S</w:t>
      </w:r>
      <w:bookmarkEnd w:id="19"/>
      <w:r>
        <w:t>ITE SECURITY AND TRANSPORT</w:t>
      </w:r>
      <w:bookmarkEnd w:id="20"/>
    </w:p>
    <w:p w14:paraId="18C9EAE3" w14:textId="77777777" w:rsidR="00C258D7" w:rsidRPr="00EF1ABF" w:rsidRDefault="00C258D7" w:rsidP="00C258D7">
      <w:pPr>
        <w:spacing w:after="0" w:line="240" w:lineRule="auto"/>
        <w:jc w:val="both"/>
        <w:rPr>
          <w:rFonts w:cs="Arial"/>
        </w:rPr>
      </w:pPr>
    </w:p>
    <w:p w14:paraId="1544BBE4" w14:textId="77777777" w:rsidR="002A75BF" w:rsidRDefault="002724AE" w:rsidP="00C258D7">
      <w:pPr>
        <w:spacing w:after="0" w:line="240" w:lineRule="auto"/>
        <w:jc w:val="both"/>
        <w:rPr>
          <w:rFonts w:cs="Arial"/>
        </w:rPr>
      </w:pPr>
      <w:r>
        <w:rPr>
          <w:rFonts w:cs="Arial"/>
        </w:rPr>
        <w:t xml:space="preserve">The safety and well being </w:t>
      </w:r>
      <w:r w:rsidR="00C258D7" w:rsidRPr="00EF1ABF">
        <w:rPr>
          <w:rFonts w:cs="Arial"/>
        </w:rPr>
        <w:t>of the people we work with is paramount and we are committed to providing a safe environment within which to work. Those working with children/vulnerable adults will ensure all appropriat</w:t>
      </w:r>
      <w:r w:rsidR="009D4BE8">
        <w:rPr>
          <w:rFonts w:cs="Arial"/>
        </w:rPr>
        <w:t>e site based risk assessments are in place</w:t>
      </w:r>
      <w:r w:rsidR="002A75BF" w:rsidRPr="00EF1ABF">
        <w:rPr>
          <w:rFonts w:cs="Arial"/>
        </w:rPr>
        <w:t xml:space="preserve">. </w:t>
      </w:r>
    </w:p>
    <w:p w14:paraId="08E8E0DD" w14:textId="77777777" w:rsidR="003D44AF" w:rsidRDefault="003D44AF" w:rsidP="00C258D7">
      <w:pPr>
        <w:spacing w:after="0" w:line="240" w:lineRule="auto"/>
        <w:jc w:val="both"/>
        <w:rPr>
          <w:rFonts w:cs="Arial"/>
        </w:rPr>
      </w:pPr>
    </w:p>
    <w:p w14:paraId="69073940" w14:textId="77777777" w:rsidR="003D44AF" w:rsidRPr="00EF1ABF" w:rsidRDefault="002724AE" w:rsidP="00C258D7">
      <w:pPr>
        <w:spacing w:after="0" w:line="240" w:lineRule="auto"/>
        <w:jc w:val="both"/>
        <w:rPr>
          <w:rFonts w:cs="Arial"/>
        </w:rPr>
      </w:pPr>
      <w:r>
        <w:rPr>
          <w:rFonts w:cs="Arial"/>
        </w:rPr>
        <w:t>All visit</w:t>
      </w:r>
      <w:r w:rsidR="003D44AF">
        <w:rPr>
          <w:rFonts w:cs="Arial"/>
        </w:rPr>
        <w:t>ors to our sites are a</w:t>
      </w:r>
      <w:r>
        <w:rPr>
          <w:rFonts w:cs="Arial"/>
        </w:rPr>
        <w:t xml:space="preserve">sked to sign in, where required </w:t>
      </w:r>
      <w:r w:rsidR="003D44AF">
        <w:rPr>
          <w:rFonts w:cs="Arial"/>
        </w:rPr>
        <w:t>to sh</w:t>
      </w:r>
      <w:r>
        <w:rPr>
          <w:rFonts w:cs="Arial"/>
        </w:rPr>
        <w:t>ow ID and on certain sites to w</w:t>
      </w:r>
      <w:r w:rsidR="003D44AF">
        <w:rPr>
          <w:rFonts w:cs="Arial"/>
        </w:rPr>
        <w:t>e</w:t>
      </w:r>
      <w:r>
        <w:rPr>
          <w:rFonts w:cs="Arial"/>
        </w:rPr>
        <w:t>a</w:t>
      </w:r>
      <w:r w:rsidR="003D44AF">
        <w:rPr>
          <w:rFonts w:cs="Arial"/>
        </w:rPr>
        <w:t>r a vis</w:t>
      </w:r>
      <w:r>
        <w:rPr>
          <w:rFonts w:cs="Arial"/>
        </w:rPr>
        <w:t>itor lanyard / badge and will be escorted or supervised whilst on site based on the judgement of the operations manager.</w:t>
      </w:r>
      <w:r w:rsidR="003D44AF">
        <w:rPr>
          <w:rFonts w:cs="Arial"/>
        </w:rPr>
        <w:t xml:space="preserve">  </w:t>
      </w:r>
    </w:p>
    <w:p w14:paraId="552C4A94" w14:textId="77777777" w:rsidR="002A75BF" w:rsidRPr="00EF1ABF" w:rsidRDefault="002A75BF" w:rsidP="002A75BF">
      <w:pPr>
        <w:spacing w:after="0" w:line="240" w:lineRule="auto"/>
        <w:jc w:val="both"/>
        <w:rPr>
          <w:rFonts w:cs="Arial"/>
        </w:rPr>
      </w:pPr>
    </w:p>
    <w:p w14:paraId="1F35F30C" w14:textId="77777777" w:rsidR="002A75BF" w:rsidRPr="00EF1ABF" w:rsidRDefault="002A75BF" w:rsidP="002A75BF">
      <w:pPr>
        <w:spacing w:after="0" w:line="240" w:lineRule="auto"/>
        <w:jc w:val="both"/>
        <w:rPr>
          <w:rFonts w:cs="Arial"/>
        </w:rPr>
      </w:pPr>
      <w:r w:rsidRPr="00EF1ABF">
        <w:rPr>
          <w:rFonts w:cs="Arial"/>
        </w:rPr>
        <w:t>If transporting children/vulnera</w:t>
      </w:r>
      <w:r w:rsidR="00C258D7" w:rsidRPr="00EF1ABF">
        <w:rPr>
          <w:rFonts w:cs="Arial"/>
        </w:rPr>
        <w:t>ble adults, the transport will</w:t>
      </w:r>
      <w:r w:rsidRPr="00EF1ABF">
        <w:rPr>
          <w:rFonts w:cs="Arial"/>
        </w:rPr>
        <w:t xml:space="preserve"> be checked to ensure it is roadworthy and adequate for the purpose. Any equipment used must be safe and only used for the purpose for whi</w:t>
      </w:r>
      <w:r w:rsidR="00C258D7" w:rsidRPr="00EF1ABF">
        <w:rPr>
          <w:rFonts w:cs="Arial"/>
        </w:rPr>
        <w:t xml:space="preserve">ch it is intended. Users will </w:t>
      </w:r>
      <w:r w:rsidRPr="00EF1ABF">
        <w:rPr>
          <w:rFonts w:cs="Arial"/>
        </w:rPr>
        <w:t>be adequately train</w:t>
      </w:r>
      <w:r w:rsidR="00C258D7" w:rsidRPr="00EF1ABF">
        <w:rPr>
          <w:rFonts w:cs="Arial"/>
        </w:rPr>
        <w:t>ed. Appropriate insurance will</w:t>
      </w:r>
      <w:r w:rsidRPr="00EF1ABF">
        <w:rPr>
          <w:rFonts w:cs="Arial"/>
        </w:rPr>
        <w:t xml:space="preserve"> be up to date and adequate to cover such assignments. </w:t>
      </w:r>
    </w:p>
    <w:p w14:paraId="73B9E0AF" w14:textId="77777777" w:rsidR="0096008C" w:rsidRPr="00EF1ABF" w:rsidRDefault="0096008C" w:rsidP="002A75BF">
      <w:pPr>
        <w:spacing w:after="0" w:line="240" w:lineRule="auto"/>
        <w:jc w:val="both"/>
        <w:rPr>
          <w:rFonts w:cs="Arial"/>
        </w:rPr>
      </w:pPr>
    </w:p>
    <w:p w14:paraId="7EF46BC9" w14:textId="5B797FF3" w:rsidR="003B5D0C" w:rsidRPr="00831C7B" w:rsidRDefault="00C258D7" w:rsidP="002A75BF">
      <w:pPr>
        <w:spacing w:after="0" w:line="240" w:lineRule="auto"/>
        <w:jc w:val="both"/>
        <w:rPr>
          <w:rFonts w:cs="Arial"/>
        </w:rPr>
      </w:pPr>
      <w:r w:rsidRPr="00EF1ABF">
        <w:rPr>
          <w:rFonts w:cs="Arial"/>
        </w:rPr>
        <w:t>Our DSL will also act as our Tra</w:t>
      </w:r>
      <w:r w:rsidR="0096008C" w:rsidRPr="00EF1ABF">
        <w:rPr>
          <w:rFonts w:cs="Arial"/>
        </w:rPr>
        <w:t>n</w:t>
      </w:r>
      <w:r w:rsidRPr="00EF1ABF">
        <w:rPr>
          <w:rFonts w:cs="Arial"/>
        </w:rPr>
        <w:t>sport Lead</w:t>
      </w:r>
      <w:r w:rsidR="0096008C" w:rsidRPr="00EF1ABF">
        <w:rPr>
          <w:rFonts w:cs="Arial"/>
        </w:rPr>
        <w:t xml:space="preserve"> for all occasions wher</w:t>
      </w:r>
      <w:r w:rsidR="008F46BB">
        <w:rPr>
          <w:rFonts w:cs="Arial"/>
        </w:rPr>
        <w:t>e GC</w:t>
      </w:r>
      <w:r w:rsidRPr="00EF1ABF">
        <w:rPr>
          <w:rFonts w:cs="Arial"/>
        </w:rPr>
        <w:t xml:space="preserve"> is directly resp</w:t>
      </w:r>
      <w:r w:rsidR="0096008C" w:rsidRPr="00EF1ABF">
        <w:rPr>
          <w:rFonts w:cs="Arial"/>
        </w:rPr>
        <w:t>onsible either through use o</w:t>
      </w:r>
      <w:r w:rsidRPr="00EF1ABF">
        <w:rPr>
          <w:rFonts w:cs="Arial"/>
        </w:rPr>
        <w:t>f our own transport or via cont</w:t>
      </w:r>
      <w:r w:rsidR="0096008C" w:rsidRPr="00EF1ABF">
        <w:rPr>
          <w:rFonts w:cs="Arial"/>
        </w:rPr>
        <w:t>r</w:t>
      </w:r>
      <w:r w:rsidRPr="00EF1ABF">
        <w:rPr>
          <w:rFonts w:cs="Arial"/>
        </w:rPr>
        <w:t xml:space="preserve">actors for </w:t>
      </w:r>
      <w:r w:rsidR="007C5402" w:rsidRPr="00EF1ABF">
        <w:rPr>
          <w:rFonts w:cs="Arial"/>
        </w:rPr>
        <w:t xml:space="preserve">the </w:t>
      </w:r>
      <w:r w:rsidRPr="00EF1ABF">
        <w:rPr>
          <w:rFonts w:cs="Arial"/>
        </w:rPr>
        <w:t>transit of children</w:t>
      </w:r>
      <w:r w:rsidR="0096008C" w:rsidRPr="00EF1ABF">
        <w:rPr>
          <w:rFonts w:cs="Arial"/>
        </w:rPr>
        <w:t xml:space="preserve"> or v</w:t>
      </w:r>
      <w:r w:rsidRPr="00EF1ABF">
        <w:rPr>
          <w:rFonts w:cs="Arial"/>
        </w:rPr>
        <w:t>uln</w:t>
      </w:r>
      <w:r w:rsidR="0096008C" w:rsidRPr="00EF1ABF">
        <w:rPr>
          <w:rFonts w:cs="Arial"/>
        </w:rPr>
        <w:t>e</w:t>
      </w:r>
      <w:r w:rsidRPr="00EF1ABF">
        <w:rPr>
          <w:rFonts w:cs="Arial"/>
        </w:rPr>
        <w:t>rable adults</w:t>
      </w:r>
      <w:r w:rsidR="0096008C" w:rsidRPr="00EF1ABF">
        <w:rPr>
          <w:rFonts w:cs="Arial"/>
        </w:rPr>
        <w:t xml:space="preserve"> </w:t>
      </w:r>
      <w:r w:rsidRPr="00EF1ABF">
        <w:rPr>
          <w:rFonts w:cs="Arial"/>
        </w:rPr>
        <w:t>to and from day or residential activities.</w:t>
      </w:r>
    </w:p>
    <w:p w14:paraId="01D7F396" w14:textId="77777777" w:rsidR="003B5D0C" w:rsidRPr="004C4056" w:rsidRDefault="0011796C" w:rsidP="00D10070">
      <w:pPr>
        <w:pStyle w:val="Heading1"/>
      </w:pPr>
      <w:bookmarkStart w:id="21" w:name="_Toc423788885"/>
      <w:r w:rsidRPr="004C4056">
        <w:t xml:space="preserve">17.    </w:t>
      </w:r>
      <w:r w:rsidR="003B5D0C" w:rsidRPr="004C4056">
        <w:t>IMAGES AND E-SAFE</w:t>
      </w:r>
      <w:r w:rsidRPr="004C4056">
        <w:t>T</w:t>
      </w:r>
      <w:r w:rsidR="003B5D0C" w:rsidRPr="004C4056">
        <w:t>Y</w:t>
      </w:r>
      <w:bookmarkEnd w:id="21"/>
    </w:p>
    <w:p w14:paraId="54A874D1" w14:textId="77777777" w:rsidR="003B5D0C" w:rsidRDefault="003B5D0C" w:rsidP="002A75BF">
      <w:pPr>
        <w:spacing w:after="0" w:line="240" w:lineRule="auto"/>
        <w:jc w:val="both"/>
        <w:rPr>
          <w:rFonts w:cs="Arial"/>
        </w:rPr>
      </w:pPr>
    </w:p>
    <w:p w14:paraId="5D966006" w14:textId="32399782" w:rsidR="003B5D0C" w:rsidRDefault="0011796C" w:rsidP="002A75BF">
      <w:pPr>
        <w:spacing w:after="0" w:line="240" w:lineRule="auto"/>
        <w:jc w:val="both"/>
        <w:rPr>
          <w:rFonts w:cs="Arial"/>
        </w:rPr>
      </w:pPr>
      <w:r>
        <w:rPr>
          <w:rFonts w:cs="Arial"/>
        </w:rPr>
        <w:t>P</w:t>
      </w:r>
      <w:r w:rsidR="003B5D0C">
        <w:rPr>
          <w:rFonts w:cs="Arial"/>
        </w:rPr>
        <w:t>hot</w:t>
      </w:r>
      <w:r>
        <w:rPr>
          <w:rFonts w:cs="Arial"/>
        </w:rPr>
        <w:t>ogr</w:t>
      </w:r>
      <w:r w:rsidR="003B5D0C">
        <w:rPr>
          <w:rFonts w:cs="Arial"/>
        </w:rPr>
        <w:t>a</w:t>
      </w:r>
      <w:r>
        <w:rPr>
          <w:rFonts w:cs="Arial"/>
        </w:rPr>
        <w:t>phs and vid</w:t>
      </w:r>
      <w:r w:rsidR="003B5D0C">
        <w:rPr>
          <w:rFonts w:cs="Arial"/>
        </w:rPr>
        <w:t>e</w:t>
      </w:r>
      <w:r>
        <w:rPr>
          <w:rFonts w:cs="Arial"/>
        </w:rPr>
        <w:t>o</w:t>
      </w:r>
      <w:r w:rsidR="003B5D0C">
        <w:rPr>
          <w:rFonts w:cs="Arial"/>
        </w:rPr>
        <w:t>s of our cha</w:t>
      </w:r>
      <w:r>
        <w:rPr>
          <w:rFonts w:cs="Arial"/>
        </w:rPr>
        <w:t>r</w:t>
      </w:r>
      <w:r w:rsidR="003B5D0C">
        <w:rPr>
          <w:rFonts w:cs="Arial"/>
        </w:rPr>
        <w:t xml:space="preserve">itable work </w:t>
      </w:r>
      <w:r>
        <w:rPr>
          <w:rFonts w:cs="Arial"/>
        </w:rPr>
        <w:t xml:space="preserve">are sometimes taken for publicity purposes and/or at a funders request </w:t>
      </w:r>
      <w:r w:rsidR="003B5D0C">
        <w:rPr>
          <w:rFonts w:cs="Arial"/>
        </w:rPr>
        <w:t>but we alwa</w:t>
      </w:r>
      <w:r>
        <w:rPr>
          <w:rFonts w:cs="Arial"/>
        </w:rPr>
        <w:t>ys seek prior consent from adul</w:t>
      </w:r>
      <w:r w:rsidR="003B5D0C">
        <w:rPr>
          <w:rFonts w:cs="Arial"/>
        </w:rPr>
        <w:t>t</w:t>
      </w:r>
      <w:r>
        <w:rPr>
          <w:rFonts w:cs="Arial"/>
        </w:rPr>
        <w:t xml:space="preserve">s to take any image of their children and their permission to do so </w:t>
      </w:r>
      <w:r w:rsidR="003B5D0C">
        <w:rPr>
          <w:rFonts w:cs="Arial"/>
        </w:rPr>
        <w:t>is r</w:t>
      </w:r>
      <w:r>
        <w:rPr>
          <w:rFonts w:cs="Arial"/>
        </w:rPr>
        <w:t>ecorded</w:t>
      </w:r>
      <w:r w:rsidR="003B5D0C">
        <w:rPr>
          <w:rFonts w:cs="Arial"/>
        </w:rPr>
        <w:t xml:space="preserve"> on our Photo </w:t>
      </w:r>
      <w:r>
        <w:rPr>
          <w:rFonts w:cs="Arial"/>
        </w:rPr>
        <w:t xml:space="preserve">/ </w:t>
      </w:r>
      <w:r w:rsidR="003B5D0C">
        <w:rPr>
          <w:rFonts w:cs="Arial"/>
        </w:rPr>
        <w:t>Video Cons</w:t>
      </w:r>
      <w:r>
        <w:rPr>
          <w:rFonts w:cs="Arial"/>
        </w:rPr>
        <w:t>e</w:t>
      </w:r>
      <w:r w:rsidR="003B5D0C">
        <w:rPr>
          <w:rFonts w:cs="Arial"/>
        </w:rPr>
        <w:t xml:space="preserve">nt form.  When permission is given we </w:t>
      </w:r>
      <w:r>
        <w:rPr>
          <w:rFonts w:cs="Arial"/>
        </w:rPr>
        <w:t xml:space="preserve">still </w:t>
      </w:r>
      <w:r w:rsidR="003B5D0C">
        <w:rPr>
          <w:rFonts w:cs="Arial"/>
        </w:rPr>
        <w:t>do not use children</w:t>
      </w:r>
      <w:r>
        <w:rPr>
          <w:rFonts w:cs="Arial"/>
        </w:rPr>
        <w:t>’</w:t>
      </w:r>
      <w:r w:rsidR="003B5D0C">
        <w:rPr>
          <w:rFonts w:cs="Arial"/>
        </w:rPr>
        <w:t>s names against any image</w:t>
      </w:r>
      <w:r>
        <w:rPr>
          <w:rFonts w:cs="Arial"/>
        </w:rPr>
        <w:t>.  We also ens</w:t>
      </w:r>
      <w:r w:rsidR="00400DE7">
        <w:rPr>
          <w:rFonts w:cs="Arial"/>
        </w:rPr>
        <w:t>ure that children a</w:t>
      </w:r>
      <w:r>
        <w:rPr>
          <w:rFonts w:cs="Arial"/>
        </w:rPr>
        <w:t>nd vulnerable</w:t>
      </w:r>
      <w:r w:rsidR="00400DE7">
        <w:rPr>
          <w:rFonts w:cs="Arial"/>
        </w:rPr>
        <w:t xml:space="preserve"> adults in our care tell a member of staff if they are concerned that someone is taking pictures of them.  This approa</w:t>
      </w:r>
      <w:r>
        <w:rPr>
          <w:rFonts w:cs="Arial"/>
        </w:rPr>
        <w:t>ch also extends to children an</w:t>
      </w:r>
      <w:r w:rsidR="00400DE7">
        <w:rPr>
          <w:rFonts w:cs="Arial"/>
        </w:rPr>
        <w:t>d young people sending messages that could be consider</w:t>
      </w:r>
      <w:r>
        <w:rPr>
          <w:rFonts w:cs="Arial"/>
        </w:rPr>
        <w:t xml:space="preserve">ed as </w:t>
      </w:r>
      <w:r w:rsidR="00BA3E85">
        <w:rPr>
          <w:rFonts w:cs="Arial"/>
        </w:rPr>
        <w:t>cyber bullying</w:t>
      </w:r>
      <w:r w:rsidR="0014633C">
        <w:rPr>
          <w:rFonts w:cs="Arial"/>
        </w:rPr>
        <w:t xml:space="preserve"> and/or sexting. GC</w:t>
      </w:r>
      <w:r>
        <w:rPr>
          <w:rFonts w:cs="Arial"/>
        </w:rPr>
        <w:t xml:space="preserve"> will t</w:t>
      </w:r>
      <w:r w:rsidR="00400DE7">
        <w:rPr>
          <w:rFonts w:cs="Arial"/>
        </w:rPr>
        <w:t>r</w:t>
      </w:r>
      <w:r>
        <w:rPr>
          <w:rFonts w:cs="Arial"/>
        </w:rPr>
        <w:t xml:space="preserve">eat any </w:t>
      </w:r>
      <w:r w:rsidR="00400DE7">
        <w:rPr>
          <w:rFonts w:cs="Arial"/>
        </w:rPr>
        <w:t>such issu</w:t>
      </w:r>
      <w:r>
        <w:rPr>
          <w:rFonts w:cs="Arial"/>
        </w:rPr>
        <w:t>es just as seriously as any oth</w:t>
      </w:r>
      <w:r w:rsidR="00400DE7">
        <w:rPr>
          <w:rFonts w:cs="Arial"/>
        </w:rPr>
        <w:t>er ty</w:t>
      </w:r>
      <w:r>
        <w:rPr>
          <w:rFonts w:cs="Arial"/>
        </w:rPr>
        <w:t>pe of bullying and will be dealt</w:t>
      </w:r>
      <w:r w:rsidR="00400DE7">
        <w:rPr>
          <w:rFonts w:cs="Arial"/>
        </w:rPr>
        <w:t xml:space="preserve"> with i</w:t>
      </w:r>
      <w:r>
        <w:rPr>
          <w:rFonts w:cs="Arial"/>
        </w:rPr>
        <w:t xml:space="preserve">n line with our </w:t>
      </w:r>
      <w:r w:rsidR="00400DE7" w:rsidRPr="000F5285">
        <w:rPr>
          <w:rFonts w:cs="Arial"/>
        </w:rPr>
        <w:t>anti</w:t>
      </w:r>
      <w:r w:rsidRPr="000F5285">
        <w:rPr>
          <w:rFonts w:cs="Arial"/>
        </w:rPr>
        <w:t>-</w:t>
      </w:r>
      <w:r w:rsidR="00400DE7" w:rsidRPr="000F5285">
        <w:rPr>
          <w:rFonts w:cs="Arial"/>
        </w:rPr>
        <w:t>bullying policy</w:t>
      </w:r>
      <w:r w:rsidR="000F5285">
        <w:rPr>
          <w:rFonts w:cs="Arial"/>
        </w:rPr>
        <w:t>.</w:t>
      </w:r>
    </w:p>
    <w:p w14:paraId="6CEEBED0" w14:textId="77777777" w:rsidR="003B5D0C" w:rsidRDefault="003B5D0C" w:rsidP="002A75BF">
      <w:pPr>
        <w:spacing w:after="0" w:line="240" w:lineRule="auto"/>
        <w:jc w:val="both"/>
        <w:rPr>
          <w:rFonts w:cs="Arial"/>
        </w:rPr>
      </w:pPr>
    </w:p>
    <w:p w14:paraId="64D309D0" w14:textId="5DADD4C4" w:rsidR="00D10070" w:rsidRDefault="0011796C" w:rsidP="000F5285">
      <w:pPr>
        <w:spacing w:after="0" w:line="240" w:lineRule="auto"/>
        <w:jc w:val="both"/>
        <w:rPr>
          <w:rFonts w:cs="Arial"/>
        </w:rPr>
      </w:pPr>
      <w:r>
        <w:rPr>
          <w:rFonts w:cs="Arial"/>
        </w:rPr>
        <w:lastRenderedPageBreak/>
        <w:t xml:space="preserve">Some social network sites, </w:t>
      </w:r>
      <w:r w:rsidR="00BA3E85">
        <w:rPr>
          <w:rFonts w:cs="Arial"/>
        </w:rPr>
        <w:t>chat rooms</w:t>
      </w:r>
      <w:r w:rsidR="00400DE7">
        <w:rPr>
          <w:rFonts w:cs="Arial"/>
        </w:rPr>
        <w:t xml:space="preserve"> and websites are a clear sour</w:t>
      </w:r>
      <w:r>
        <w:rPr>
          <w:rFonts w:cs="Arial"/>
        </w:rPr>
        <w:t>c</w:t>
      </w:r>
      <w:r w:rsidR="00400DE7">
        <w:rPr>
          <w:rFonts w:cs="Arial"/>
        </w:rPr>
        <w:t>e of inappropriate material and we do not allow a</w:t>
      </w:r>
      <w:r>
        <w:rPr>
          <w:rFonts w:cs="Arial"/>
        </w:rPr>
        <w:t>ccess to such sites on our premises.  Acceptab</w:t>
      </w:r>
      <w:r w:rsidR="00400DE7">
        <w:rPr>
          <w:rFonts w:cs="Arial"/>
        </w:rPr>
        <w:t>l</w:t>
      </w:r>
      <w:r>
        <w:rPr>
          <w:rFonts w:cs="Arial"/>
        </w:rPr>
        <w:t>e</w:t>
      </w:r>
      <w:r w:rsidR="00400DE7">
        <w:rPr>
          <w:rFonts w:cs="Arial"/>
        </w:rPr>
        <w:t xml:space="preserve"> </w:t>
      </w:r>
      <w:r>
        <w:rPr>
          <w:rFonts w:cs="Arial"/>
        </w:rPr>
        <w:t xml:space="preserve">Use of IT for </w:t>
      </w:r>
      <w:r w:rsidR="00400DE7">
        <w:rPr>
          <w:rFonts w:cs="Arial"/>
        </w:rPr>
        <w:t xml:space="preserve">staff </w:t>
      </w:r>
      <w:r>
        <w:rPr>
          <w:rFonts w:cs="Arial"/>
        </w:rPr>
        <w:t>and volunteers is laid in a related policy.</w:t>
      </w:r>
      <w:r w:rsidR="00D10070">
        <w:rPr>
          <w:rFonts w:cs="Arial"/>
        </w:rPr>
        <w:t xml:space="preserve">  </w:t>
      </w:r>
      <w:r w:rsidR="000F5285" w:rsidRPr="0014633C">
        <w:rPr>
          <w:rFonts w:cs="Arial"/>
        </w:rPr>
        <w:t>All our staff, workers and volunteers should</w:t>
      </w:r>
      <w:r w:rsidR="00D10070">
        <w:rPr>
          <w:rFonts w:cs="Arial"/>
        </w:rPr>
        <w:t>:</w:t>
      </w:r>
    </w:p>
    <w:p w14:paraId="4F80E6E8" w14:textId="7A45DA42" w:rsidR="000F5285" w:rsidRPr="00D10070" w:rsidRDefault="000F5285" w:rsidP="000F5285">
      <w:pPr>
        <w:spacing w:after="0" w:line="240" w:lineRule="auto"/>
        <w:jc w:val="both"/>
        <w:rPr>
          <w:rFonts w:cs="Arial"/>
        </w:rPr>
      </w:pPr>
      <w:r w:rsidRPr="0014633C">
        <w:rPr>
          <w:rFonts w:cs="Arial"/>
        </w:rPr>
        <w:t xml:space="preserve"> </w:t>
      </w:r>
    </w:p>
    <w:p w14:paraId="1F272454" w14:textId="77777777" w:rsidR="000F5285" w:rsidRPr="0014633C" w:rsidRDefault="000F5285" w:rsidP="00E87180">
      <w:pPr>
        <w:numPr>
          <w:ilvl w:val="0"/>
          <w:numId w:val="9"/>
        </w:numPr>
        <w:spacing w:after="0" w:line="240" w:lineRule="auto"/>
        <w:rPr>
          <w:rFonts w:eastAsia="Times New Roman"/>
          <w:lang w:val="en" w:eastAsia="en-GB"/>
        </w:rPr>
      </w:pPr>
      <w:r w:rsidRPr="0014633C">
        <w:rPr>
          <w:rFonts w:eastAsia="Times New Roman"/>
          <w:lang w:val="en" w:eastAsia="en-GB"/>
        </w:rPr>
        <w:t>Not photograph/video a child or vulnerable adult, even by mobile phone, without their valid consent and that of their parent/guardian or carer.</w:t>
      </w:r>
    </w:p>
    <w:p w14:paraId="3BA98062" w14:textId="63E7BCD2" w:rsidR="000F5285" w:rsidRPr="0014633C" w:rsidRDefault="000F5285" w:rsidP="00E87180">
      <w:pPr>
        <w:numPr>
          <w:ilvl w:val="0"/>
          <w:numId w:val="9"/>
        </w:numPr>
        <w:spacing w:after="0" w:line="240" w:lineRule="auto"/>
        <w:rPr>
          <w:rFonts w:eastAsiaTheme="majorEastAsia" w:cstheme="majorBidi"/>
          <w:b/>
          <w:bCs/>
          <w:sz w:val="24"/>
          <w:szCs w:val="26"/>
        </w:rPr>
      </w:pPr>
      <w:r w:rsidRPr="0014633C">
        <w:rPr>
          <w:rFonts w:eastAsia="Times New Roman"/>
          <w:lang w:val="en" w:eastAsia="en-GB"/>
        </w:rPr>
        <w:t>Ensure that any photographs/videos taken are appropriate;</w:t>
      </w:r>
    </w:p>
    <w:p w14:paraId="70AF0F95" w14:textId="60C11423" w:rsidR="000F5285" w:rsidRPr="0014633C" w:rsidRDefault="000F5285" w:rsidP="00E87180">
      <w:pPr>
        <w:numPr>
          <w:ilvl w:val="0"/>
          <w:numId w:val="9"/>
        </w:numPr>
        <w:spacing w:after="0" w:line="240" w:lineRule="auto"/>
        <w:rPr>
          <w:rFonts w:eastAsiaTheme="majorEastAsia" w:cstheme="majorBidi"/>
          <w:b/>
          <w:bCs/>
          <w:sz w:val="24"/>
          <w:szCs w:val="26"/>
        </w:rPr>
      </w:pPr>
      <w:r w:rsidRPr="0014633C">
        <w:rPr>
          <w:rFonts w:eastAsia="Times New Roman"/>
          <w:lang w:val="en" w:eastAsia="en-GB"/>
        </w:rPr>
        <w:t>Report any inappropriate use of images</w:t>
      </w:r>
      <w:r w:rsidR="00D10070">
        <w:rPr>
          <w:rFonts w:eastAsia="Times New Roman"/>
          <w:lang w:val="en" w:eastAsia="en-GB"/>
        </w:rPr>
        <w:t>.</w:t>
      </w:r>
      <w:r w:rsidRPr="0014633C">
        <w:rPr>
          <w:rFonts w:eastAsia="Times New Roman"/>
          <w:lang w:val="en" w:eastAsia="en-GB"/>
        </w:rPr>
        <w:t xml:space="preserve"> </w:t>
      </w:r>
    </w:p>
    <w:p w14:paraId="1C184EA2" w14:textId="77777777" w:rsidR="000F5285" w:rsidRPr="00AE0C1E" w:rsidRDefault="000F5285" w:rsidP="0014633C">
      <w:pPr>
        <w:spacing w:after="0" w:line="240" w:lineRule="auto"/>
        <w:rPr>
          <w:rFonts w:eastAsiaTheme="majorEastAsia" w:cstheme="majorBidi"/>
          <w:b/>
          <w:bCs/>
          <w:sz w:val="24"/>
          <w:szCs w:val="26"/>
        </w:rPr>
      </w:pPr>
    </w:p>
    <w:p w14:paraId="6B8D636F" w14:textId="70C83F10" w:rsidR="000F5285" w:rsidRDefault="000F5285" w:rsidP="000F5285">
      <w:pPr>
        <w:spacing w:after="0" w:line="240" w:lineRule="auto"/>
        <w:ind w:left="360"/>
        <w:jc w:val="both"/>
        <w:rPr>
          <w:rFonts w:cs="Arial"/>
        </w:rPr>
      </w:pPr>
      <w:r w:rsidRPr="00831C7B">
        <w:rPr>
          <w:rFonts w:cs="Arial"/>
        </w:rPr>
        <w:t xml:space="preserve">All our staff, workers and volunteers using ICT on projects with children and vulnerable adults will: </w:t>
      </w:r>
    </w:p>
    <w:p w14:paraId="4D283D2D" w14:textId="77777777" w:rsidR="00D10070" w:rsidRPr="00831C7B" w:rsidRDefault="00D10070" w:rsidP="000F5285">
      <w:pPr>
        <w:spacing w:after="0" w:line="240" w:lineRule="auto"/>
        <w:ind w:left="360"/>
        <w:jc w:val="both"/>
        <w:rPr>
          <w:rFonts w:cs="Arial"/>
        </w:rPr>
      </w:pPr>
    </w:p>
    <w:p w14:paraId="2A2C7736" w14:textId="2A0BABC2" w:rsidR="000F5285" w:rsidRPr="00831C7B" w:rsidRDefault="000F5285" w:rsidP="00D10070">
      <w:pPr>
        <w:pStyle w:val="ListParagraph"/>
        <w:numPr>
          <w:ilvl w:val="0"/>
          <w:numId w:val="38"/>
        </w:numPr>
        <w:spacing w:after="0" w:line="240" w:lineRule="auto"/>
        <w:jc w:val="both"/>
        <w:rPr>
          <w:rFonts w:cs="Arial"/>
        </w:rPr>
      </w:pPr>
      <w:r w:rsidRPr="00831C7B">
        <w:rPr>
          <w:rFonts w:cs="Arial"/>
        </w:rPr>
        <w:t xml:space="preserve">Ensure that they are made aware of the dangers associated with social networking sites and the </w:t>
      </w:r>
      <w:r w:rsidR="00BA3E85" w:rsidRPr="00831C7B">
        <w:rPr>
          <w:rFonts w:cs="Arial"/>
        </w:rPr>
        <w:t>internet, and</w:t>
      </w:r>
      <w:r w:rsidRPr="00831C7B">
        <w:rPr>
          <w:rFonts w:cs="Arial"/>
        </w:rPr>
        <w:t xml:space="preserve"> know to tell someone if they encounter anything that makes them feel unsafe or threatened.</w:t>
      </w:r>
    </w:p>
    <w:p w14:paraId="06E61D06" w14:textId="77777777" w:rsidR="000F5285" w:rsidRPr="00831C7B" w:rsidRDefault="000F5285" w:rsidP="00D10070">
      <w:pPr>
        <w:pStyle w:val="ListParagraph"/>
        <w:numPr>
          <w:ilvl w:val="0"/>
          <w:numId w:val="38"/>
        </w:numPr>
        <w:spacing w:after="0" w:line="240" w:lineRule="auto"/>
        <w:jc w:val="both"/>
        <w:rPr>
          <w:rFonts w:cs="Arial"/>
        </w:rPr>
      </w:pPr>
      <w:r w:rsidRPr="00831C7B">
        <w:rPr>
          <w:rFonts w:cs="Arial"/>
        </w:rPr>
        <w:t>Ensure access is supervised at all times</w:t>
      </w:r>
    </w:p>
    <w:p w14:paraId="44F430D1" w14:textId="370795F6" w:rsidR="000F5285" w:rsidRPr="00831C7B" w:rsidRDefault="00831C7B" w:rsidP="00D10070">
      <w:pPr>
        <w:pStyle w:val="ListParagraph"/>
        <w:numPr>
          <w:ilvl w:val="0"/>
          <w:numId w:val="38"/>
        </w:numPr>
        <w:rPr>
          <w:rFonts w:cs="Arial"/>
        </w:rPr>
      </w:pPr>
      <w:r w:rsidRPr="00831C7B">
        <w:rPr>
          <w:rFonts w:cs="Arial"/>
        </w:rPr>
        <w:t>Design</w:t>
      </w:r>
      <w:r w:rsidR="000F5285" w:rsidRPr="00831C7B">
        <w:rPr>
          <w:rFonts w:cs="Arial"/>
        </w:rPr>
        <w:t xml:space="preserve"> access to the </w:t>
      </w:r>
      <w:r w:rsidR="00BA3E85" w:rsidRPr="00831C7B">
        <w:rPr>
          <w:rFonts w:cs="Arial"/>
        </w:rPr>
        <w:t>Internet</w:t>
      </w:r>
      <w:r w:rsidR="000F5285" w:rsidRPr="00831C7B">
        <w:rPr>
          <w:rFonts w:cs="Arial"/>
        </w:rPr>
        <w:t xml:space="preserve"> and ICT services expressly for their use and will include filtering appropriate for their age.</w:t>
      </w:r>
    </w:p>
    <w:p w14:paraId="6701A042" w14:textId="6A2E6D09" w:rsidR="000F5285" w:rsidRPr="00831C7B" w:rsidRDefault="00831C7B" w:rsidP="00D10070">
      <w:pPr>
        <w:pStyle w:val="ListParagraph"/>
        <w:numPr>
          <w:ilvl w:val="0"/>
          <w:numId w:val="38"/>
        </w:numPr>
        <w:spacing w:after="0" w:line="240" w:lineRule="auto"/>
        <w:jc w:val="both"/>
        <w:rPr>
          <w:rFonts w:cs="Arial"/>
        </w:rPr>
      </w:pPr>
      <w:r w:rsidRPr="00831C7B">
        <w:rPr>
          <w:rFonts w:cs="Arial"/>
        </w:rPr>
        <w:t>Give</w:t>
      </w:r>
      <w:r w:rsidR="000F5285" w:rsidRPr="00831C7B">
        <w:rPr>
          <w:rFonts w:cs="Arial"/>
        </w:rPr>
        <w:t xml:space="preserve"> clear objectives for how the ICT is to be used, relevant to the activity requirement. </w:t>
      </w:r>
    </w:p>
    <w:p w14:paraId="5F2E738E" w14:textId="6D8E0FE9" w:rsidR="00831C7B" w:rsidRPr="00D10070" w:rsidRDefault="00831C7B" w:rsidP="00D10070">
      <w:pPr>
        <w:pStyle w:val="ListParagraph"/>
        <w:numPr>
          <w:ilvl w:val="0"/>
          <w:numId w:val="38"/>
        </w:numPr>
        <w:spacing w:after="0" w:line="240" w:lineRule="auto"/>
        <w:jc w:val="both"/>
        <w:rPr>
          <w:rFonts w:cs="Arial"/>
        </w:rPr>
      </w:pPr>
      <w:r w:rsidRPr="00831C7B">
        <w:rPr>
          <w:rFonts w:cs="Arial"/>
        </w:rPr>
        <w:t>Limit</w:t>
      </w:r>
      <w:r w:rsidR="000F5285" w:rsidRPr="00831C7B">
        <w:rPr>
          <w:rFonts w:cs="Arial"/>
        </w:rPr>
        <w:t xml:space="preserve"> the amount of time spent accessing the computer, relevant to the activity requirements</w:t>
      </w:r>
      <w:r w:rsidR="00D10070">
        <w:rPr>
          <w:rFonts w:cs="Arial"/>
        </w:rPr>
        <w:t>.</w:t>
      </w:r>
    </w:p>
    <w:p w14:paraId="73553297" w14:textId="7E054318" w:rsidR="002A75BF" w:rsidRPr="004C4056" w:rsidRDefault="0011796C" w:rsidP="00831C7B">
      <w:pPr>
        <w:pStyle w:val="Heading1"/>
      </w:pPr>
      <w:bookmarkStart w:id="22" w:name="_Toc418159534"/>
      <w:bookmarkStart w:id="23" w:name="_Toc423788886"/>
      <w:r w:rsidRPr="004C4056">
        <w:t>1</w:t>
      </w:r>
      <w:r w:rsidR="00860A5B" w:rsidRPr="004C4056">
        <w:t>8</w:t>
      </w:r>
      <w:r w:rsidR="00D10070">
        <w:t>.</w:t>
      </w:r>
      <w:r w:rsidR="00860A5B" w:rsidRPr="004C4056">
        <w:tab/>
      </w:r>
      <w:r w:rsidR="002A75BF" w:rsidRPr="004C4056">
        <w:t>C</w:t>
      </w:r>
      <w:bookmarkEnd w:id="22"/>
      <w:r w:rsidRPr="004C4056">
        <w:t>ONFIDENTIALITY</w:t>
      </w:r>
      <w:bookmarkEnd w:id="23"/>
    </w:p>
    <w:p w14:paraId="2682CFDB" w14:textId="77777777" w:rsidR="005B44A7" w:rsidRPr="00EF1ABF" w:rsidRDefault="005B44A7" w:rsidP="002A75BF">
      <w:pPr>
        <w:spacing w:after="0" w:line="240" w:lineRule="auto"/>
        <w:jc w:val="both"/>
        <w:rPr>
          <w:rFonts w:cs="Arial"/>
        </w:rPr>
      </w:pPr>
    </w:p>
    <w:p w14:paraId="036CC7EC" w14:textId="77777777" w:rsidR="000F5285" w:rsidRDefault="002A75BF" w:rsidP="002A75BF">
      <w:pPr>
        <w:spacing w:after="0" w:line="240" w:lineRule="auto"/>
        <w:jc w:val="both"/>
        <w:rPr>
          <w:rFonts w:cs="Arial"/>
        </w:rPr>
      </w:pPr>
      <w:r w:rsidRPr="00EF1ABF">
        <w:rPr>
          <w:rFonts w:cs="Arial"/>
        </w:rPr>
        <w:t>All personal information regarding children/vulnerable adults i</w:t>
      </w:r>
      <w:r w:rsidR="009D4BE8">
        <w:rPr>
          <w:rFonts w:cs="Arial"/>
        </w:rPr>
        <w:t>s highly confidential and will</w:t>
      </w:r>
      <w:r w:rsidRPr="00EF1ABF">
        <w:rPr>
          <w:rFonts w:cs="Arial"/>
        </w:rPr>
        <w:t xml:space="preserve"> only be shared with appropriate people on a need to know basis.</w:t>
      </w:r>
    </w:p>
    <w:p w14:paraId="7F3E6785" w14:textId="77777777" w:rsidR="000F5285" w:rsidRDefault="000F5285" w:rsidP="002A75BF">
      <w:pPr>
        <w:spacing w:after="0" w:line="240" w:lineRule="auto"/>
        <w:jc w:val="both"/>
        <w:rPr>
          <w:rFonts w:cs="Arial"/>
        </w:rPr>
      </w:pPr>
    </w:p>
    <w:p w14:paraId="181661C3" w14:textId="15645A69" w:rsidR="002A75BF" w:rsidRPr="00EF1ABF" w:rsidRDefault="002A75BF" w:rsidP="002A75BF">
      <w:pPr>
        <w:spacing w:after="0" w:line="240" w:lineRule="auto"/>
        <w:jc w:val="both"/>
        <w:rPr>
          <w:rFonts w:cs="Arial"/>
        </w:rPr>
      </w:pPr>
      <w:r w:rsidRPr="00EF1ABF">
        <w:rPr>
          <w:rFonts w:cs="Arial"/>
        </w:rPr>
        <w:t xml:space="preserve">Information will be stored </w:t>
      </w:r>
      <w:r w:rsidR="00526F5D">
        <w:rPr>
          <w:rFonts w:cs="Arial"/>
        </w:rPr>
        <w:t xml:space="preserve">securely at our Learning &amp; Development Centre </w:t>
      </w:r>
      <w:r w:rsidR="00706D4A" w:rsidRPr="00EF1ABF">
        <w:rPr>
          <w:rFonts w:cs="Arial"/>
        </w:rPr>
        <w:t>and</w:t>
      </w:r>
      <w:r w:rsidRPr="00EF1ABF">
        <w:rPr>
          <w:rFonts w:cs="Arial"/>
        </w:rPr>
        <w:t xml:space="preserve"> access </w:t>
      </w:r>
      <w:r w:rsidR="00706D4A" w:rsidRPr="00EF1ABF">
        <w:rPr>
          <w:rFonts w:cs="Arial"/>
        </w:rPr>
        <w:t xml:space="preserve">will be </w:t>
      </w:r>
      <w:r w:rsidRPr="00EF1ABF">
        <w:rPr>
          <w:rFonts w:cs="Arial"/>
        </w:rPr>
        <w:t xml:space="preserve">limited to </w:t>
      </w:r>
      <w:r w:rsidR="00706D4A" w:rsidRPr="00EF1ABF">
        <w:rPr>
          <w:rFonts w:cs="Arial"/>
        </w:rPr>
        <w:t xml:space="preserve">the Designated Safeguarding Officer </w:t>
      </w:r>
      <w:r w:rsidR="009D4BE8">
        <w:rPr>
          <w:rFonts w:cs="Arial"/>
        </w:rPr>
        <w:t xml:space="preserve">and Designated Safeguarding Lead </w:t>
      </w:r>
      <w:r w:rsidRPr="00EF1ABF">
        <w:rPr>
          <w:rFonts w:cs="Arial"/>
        </w:rPr>
        <w:t xml:space="preserve">and will only be kept for as long as is needed. </w:t>
      </w:r>
    </w:p>
    <w:p w14:paraId="2DB146D7" w14:textId="77777777" w:rsidR="002A75BF" w:rsidRPr="00EF1ABF" w:rsidRDefault="002A75BF" w:rsidP="002A75BF">
      <w:pPr>
        <w:spacing w:after="0" w:line="240" w:lineRule="auto"/>
        <w:jc w:val="both"/>
        <w:rPr>
          <w:rFonts w:cs="Arial"/>
        </w:rPr>
      </w:pPr>
    </w:p>
    <w:p w14:paraId="223CC365" w14:textId="5F3B8C8E" w:rsidR="00907CE8" w:rsidRDefault="002A75BF" w:rsidP="00831C7B">
      <w:pPr>
        <w:spacing w:after="0" w:line="240" w:lineRule="auto"/>
        <w:jc w:val="both"/>
        <w:rPr>
          <w:rFonts w:cs="Arial"/>
        </w:rPr>
      </w:pPr>
      <w:r w:rsidRPr="00EF1ABF">
        <w:rPr>
          <w:rFonts w:cs="Arial"/>
        </w:rPr>
        <w:t>Anyone who is likely to have access to confident</w:t>
      </w:r>
      <w:r w:rsidR="00860A5B" w:rsidRPr="00EF1ABF">
        <w:rPr>
          <w:rFonts w:cs="Arial"/>
        </w:rPr>
        <w:t xml:space="preserve">ial material regarding children </w:t>
      </w:r>
      <w:r w:rsidRPr="00EF1ABF">
        <w:rPr>
          <w:rFonts w:cs="Arial"/>
        </w:rPr>
        <w:t xml:space="preserve">or vulnerable adults, or any of the bodies on behalf of whom </w:t>
      </w:r>
      <w:r w:rsidR="00BA3E85">
        <w:rPr>
          <w:rFonts w:cs="Arial"/>
        </w:rPr>
        <w:t>GC</w:t>
      </w:r>
      <w:r w:rsidRPr="00EF1ABF">
        <w:rPr>
          <w:rFonts w:cs="Arial"/>
        </w:rPr>
        <w:t xml:space="preserve"> is working, will be required to sign a non-disclosure agreement. The requirement for confidentiality is emphasised</w:t>
      </w:r>
      <w:r w:rsidR="009D4BE8">
        <w:rPr>
          <w:rFonts w:cs="Arial"/>
        </w:rPr>
        <w:t>.</w:t>
      </w:r>
      <w:r w:rsidRPr="00EF1ABF">
        <w:rPr>
          <w:rFonts w:cs="Arial"/>
        </w:rPr>
        <w:t xml:space="preserve"> </w:t>
      </w:r>
      <w:bookmarkStart w:id="24" w:name="_Toc418159535"/>
    </w:p>
    <w:p w14:paraId="1020C213" w14:textId="77777777" w:rsidR="002A75BF" w:rsidRPr="00EF1ABF" w:rsidRDefault="0011796C" w:rsidP="00D10070">
      <w:pPr>
        <w:pStyle w:val="Heading1"/>
      </w:pPr>
      <w:bookmarkStart w:id="25" w:name="_Toc423788887"/>
      <w:r>
        <w:t>19.</w:t>
      </w:r>
      <w:r w:rsidR="00597801" w:rsidRPr="00EF1ABF">
        <w:tab/>
      </w:r>
      <w:r w:rsidR="002A75BF" w:rsidRPr="00EF1ABF">
        <w:t>C</w:t>
      </w:r>
      <w:bookmarkEnd w:id="24"/>
      <w:r>
        <w:t>ONTACT OUTSIDE WORK</w:t>
      </w:r>
      <w:bookmarkEnd w:id="25"/>
    </w:p>
    <w:p w14:paraId="53C21836" w14:textId="77777777" w:rsidR="005B44A7" w:rsidRPr="00EF1ABF" w:rsidRDefault="005B44A7" w:rsidP="00706D4A">
      <w:pPr>
        <w:spacing w:after="0" w:line="240" w:lineRule="auto"/>
        <w:jc w:val="both"/>
        <w:rPr>
          <w:rFonts w:cs="Arial"/>
        </w:rPr>
      </w:pPr>
    </w:p>
    <w:p w14:paraId="5827AA21" w14:textId="77777777" w:rsidR="007F2F05" w:rsidRDefault="005B44A7" w:rsidP="003E720D">
      <w:pPr>
        <w:spacing w:after="0" w:line="240" w:lineRule="auto"/>
        <w:jc w:val="both"/>
        <w:rPr>
          <w:rFonts w:cs="Arial"/>
        </w:rPr>
      </w:pPr>
      <w:r w:rsidRPr="00EF1ABF">
        <w:rPr>
          <w:rFonts w:cs="Arial"/>
        </w:rPr>
        <w:t>Contact will</w:t>
      </w:r>
      <w:r w:rsidR="002A75BF" w:rsidRPr="00EF1ABF">
        <w:rPr>
          <w:rFonts w:cs="Arial"/>
        </w:rPr>
        <w:t xml:space="preserve"> not be made with any of the children/vulnerable adults with whom we are working for any reason unrelated to the particular work. In particular, our employees are required to maintain our reputation for integrity and responsibility in dealing with such people, and should not enter into any social or other non-work related arrangements with them. </w:t>
      </w:r>
      <w:bookmarkStart w:id="26" w:name="_Toc418159536"/>
    </w:p>
    <w:p w14:paraId="6CD8B3C0" w14:textId="77777777" w:rsidR="002A75BF" w:rsidRPr="00EF1ABF" w:rsidRDefault="0011796C" w:rsidP="00D10070">
      <w:pPr>
        <w:pStyle w:val="Heading1"/>
      </w:pPr>
      <w:bookmarkStart w:id="27" w:name="_Toc423788888"/>
      <w:r>
        <w:t>20.</w:t>
      </w:r>
      <w:r w:rsidR="00597801" w:rsidRPr="00EF1ABF">
        <w:tab/>
      </w:r>
      <w:r w:rsidR="002A75BF" w:rsidRPr="00EF1ABF">
        <w:t>G</w:t>
      </w:r>
      <w:bookmarkEnd w:id="26"/>
      <w:r>
        <w:t>IFTS AND INDUCEMENTS</w:t>
      </w:r>
      <w:bookmarkEnd w:id="27"/>
    </w:p>
    <w:p w14:paraId="5074C4B6" w14:textId="77777777" w:rsidR="005B44A7" w:rsidRPr="00EF1ABF" w:rsidRDefault="005B44A7" w:rsidP="002A75BF">
      <w:pPr>
        <w:spacing w:after="0" w:line="240" w:lineRule="auto"/>
        <w:jc w:val="both"/>
        <w:rPr>
          <w:rFonts w:cs="Arial"/>
        </w:rPr>
      </w:pPr>
    </w:p>
    <w:p w14:paraId="08A6FC5A" w14:textId="2AEBEDD3" w:rsidR="002A75BF" w:rsidRPr="00EF1ABF" w:rsidRDefault="005B44A7" w:rsidP="002A75BF">
      <w:pPr>
        <w:spacing w:after="0" w:line="240" w:lineRule="auto"/>
        <w:jc w:val="both"/>
        <w:rPr>
          <w:rFonts w:cs="Arial"/>
        </w:rPr>
      </w:pPr>
      <w:r w:rsidRPr="00EF1ABF">
        <w:rPr>
          <w:rFonts w:cs="Arial"/>
        </w:rPr>
        <w:t>On no account will</w:t>
      </w:r>
      <w:r w:rsidR="002A75BF" w:rsidRPr="00EF1ABF">
        <w:rPr>
          <w:rFonts w:cs="Arial"/>
        </w:rPr>
        <w:t xml:space="preserve"> anyone from </w:t>
      </w:r>
      <w:r w:rsidR="00BA3E85">
        <w:rPr>
          <w:rFonts w:cs="Arial"/>
        </w:rPr>
        <w:t>GC</w:t>
      </w:r>
      <w:r w:rsidR="002A75BF" w:rsidRPr="00EF1ABF">
        <w:rPr>
          <w:rFonts w:cs="Arial"/>
        </w:rPr>
        <w:t xml:space="preserve"> give a child/vulnerable adult a gift or buy refreshments etc</w:t>
      </w:r>
      <w:r w:rsidRPr="00EF1ABF">
        <w:rPr>
          <w:rFonts w:cs="Arial"/>
        </w:rPr>
        <w:t>.</w:t>
      </w:r>
      <w:r w:rsidR="002A75BF" w:rsidRPr="00EF1ABF">
        <w:rPr>
          <w:rFonts w:cs="Arial"/>
        </w:rPr>
        <w:t xml:space="preserve"> </w:t>
      </w:r>
      <w:r w:rsidR="00BA3E85" w:rsidRPr="00EF1ABF">
        <w:rPr>
          <w:rFonts w:cs="Arial"/>
        </w:rPr>
        <w:t>that</w:t>
      </w:r>
      <w:r w:rsidR="002A75BF" w:rsidRPr="00EF1ABF">
        <w:rPr>
          <w:rFonts w:cs="Arial"/>
        </w:rPr>
        <w:t xml:space="preserve"> could be in any way considered as </w:t>
      </w:r>
      <w:r w:rsidR="00A2571A" w:rsidRPr="00236565">
        <w:rPr>
          <w:rFonts w:cs="Arial"/>
        </w:rPr>
        <w:t>grooming,</w:t>
      </w:r>
      <w:r w:rsidR="00A2571A">
        <w:rPr>
          <w:rFonts w:cs="Arial"/>
        </w:rPr>
        <w:t xml:space="preserve"> </w:t>
      </w:r>
      <w:r w:rsidR="002A75BF" w:rsidRPr="00EF1ABF">
        <w:rPr>
          <w:rFonts w:cs="Arial"/>
        </w:rPr>
        <w:t xml:space="preserve">a bribe or inducement to enter into a relationship with the </w:t>
      </w:r>
      <w:r w:rsidR="00C81842" w:rsidRPr="00EF1ABF">
        <w:rPr>
          <w:rFonts w:cs="Arial"/>
        </w:rPr>
        <w:t>GS</w:t>
      </w:r>
      <w:r w:rsidR="002A75BF" w:rsidRPr="00EF1ABF">
        <w:rPr>
          <w:rFonts w:cs="Arial"/>
        </w:rPr>
        <w:t xml:space="preserve"> person or give rise to any false allegations of improper conduct against the individual. </w:t>
      </w:r>
      <w:r w:rsidR="00526F5D">
        <w:rPr>
          <w:rFonts w:cs="Arial"/>
        </w:rPr>
        <w:t xml:space="preserve"> </w:t>
      </w:r>
    </w:p>
    <w:p w14:paraId="092BCFF5" w14:textId="77777777" w:rsidR="002A75BF" w:rsidRPr="00EF1ABF" w:rsidRDefault="0011796C" w:rsidP="00D10070">
      <w:pPr>
        <w:pStyle w:val="Heading1"/>
      </w:pPr>
      <w:bookmarkStart w:id="28" w:name="_Toc418159537"/>
      <w:bookmarkStart w:id="29" w:name="_Toc423788889"/>
      <w:r w:rsidRPr="004C4056">
        <w:lastRenderedPageBreak/>
        <w:t>2</w:t>
      </w:r>
      <w:r w:rsidR="00597801" w:rsidRPr="004C4056">
        <w:t>1</w:t>
      </w:r>
      <w:r w:rsidRPr="004C4056">
        <w:t>.</w:t>
      </w:r>
      <w:r w:rsidR="00597801" w:rsidRPr="004C4056">
        <w:tab/>
      </w:r>
      <w:r w:rsidR="002A75BF" w:rsidRPr="00EF1ABF">
        <w:t>C</w:t>
      </w:r>
      <w:bookmarkEnd w:id="28"/>
      <w:r w:rsidR="004C4056">
        <w:t>OMMUNICATI</w:t>
      </w:r>
      <w:r w:rsidR="00F61EF2">
        <w:t xml:space="preserve">NG </w:t>
      </w:r>
      <w:r>
        <w:t>POLICY AND CONCERNS</w:t>
      </w:r>
      <w:bookmarkEnd w:id="29"/>
    </w:p>
    <w:p w14:paraId="70D59383" w14:textId="77777777" w:rsidR="002A75BF" w:rsidRPr="00EF1ABF" w:rsidRDefault="002A75BF" w:rsidP="002A75BF">
      <w:pPr>
        <w:spacing w:after="0" w:line="240" w:lineRule="auto"/>
        <w:jc w:val="both"/>
        <w:rPr>
          <w:rFonts w:cs="Arial"/>
        </w:rPr>
      </w:pPr>
    </w:p>
    <w:p w14:paraId="4C88FA8E" w14:textId="0542756C" w:rsidR="002A75BF" w:rsidRPr="00236565" w:rsidRDefault="002A75BF" w:rsidP="002A75BF">
      <w:pPr>
        <w:spacing w:after="0" w:line="240" w:lineRule="auto"/>
        <w:jc w:val="both"/>
        <w:rPr>
          <w:rFonts w:cs="Arial"/>
        </w:rPr>
      </w:pPr>
      <w:r w:rsidRPr="00EF1ABF">
        <w:rPr>
          <w:rFonts w:cs="Arial"/>
        </w:rPr>
        <w:t xml:space="preserve">All employees, workers and volunteers at </w:t>
      </w:r>
      <w:r w:rsidR="00BA3E85">
        <w:rPr>
          <w:rFonts w:cs="Arial"/>
        </w:rPr>
        <w:t>GC</w:t>
      </w:r>
      <w:r w:rsidRPr="00EF1ABF">
        <w:rPr>
          <w:rFonts w:cs="Arial"/>
        </w:rPr>
        <w:t xml:space="preserve"> will be made aware of this policy</w:t>
      </w:r>
      <w:r w:rsidR="00A2571A" w:rsidRPr="00236565">
        <w:rPr>
          <w:rFonts w:cs="Arial"/>
        </w:rPr>
        <w:t>, sign and receive a copy to be held in their individual Policy &amp; Procedure ring binder.</w:t>
      </w:r>
      <w:r w:rsidRPr="00236565">
        <w:rPr>
          <w:rFonts w:cs="Arial"/>
        </w:rPr>
        <w:t xml:space="preserve"> </w:t>
      </w:r>
    </w:p>
    <w:p w14:paraId="3E00FE11" w14:textId="77777777" w:rsidR="00CC634B" w:rsidRDefault="00CC634B" w:rsidP="002A75BF">
      <w:pPr>
        <w:spacing w:after="0" w:line="240" w:lineRule="auto"/>
        <w:jc w:val="both"/>
        <w:rPr>
          <w:rFonts w:cs="Arial"/>
        </w:rPr>
      </w:pPr>
    </w:p>
    <w:p w14:paraId="5D8AA185" w14:textId="4698741A" w:rsidR="002A75BF" w:rsidRPr="00EF1ABF" w:rsidRDefault="002A75BF" w:rsidP="002A75BF">
      <w:pPr>
        <w:spacing w:after="0" w:line="240" w:lineRule="auto"/>
        <w:jc w:val="both"/>
        <w:rPr>
          <w:rFonts w:cs="Arial"/>
        </w:rPr>
      </w:pPr>
      <w:r w:rsidRPr="00EF1ABF">
        <w:rPr>
          <w:rFonts w:cs="Arial"/>
        </w:rPr>
        <w:t xml:space="preserve">Furthermore, a copy of this policy will be given to all relevant bodies with whom we work and will be made available to parents and carers of children/vulnerable adults with whom we plan to work. </w:t>
      </w:r>
      <w:r w:rsidR="00D10070">
        <w:rPr>
          <w:rFonts w:cs="Arial"/>
        </w:rPr>
        <w:t xml:space="preserve"> </w:t>
      </w:r>
      <w:r w:rsidRPr="00EF1ABF">
        <w:rPr>
          <w:rFonts w:cs="Arial"/>
        </w:rPr>
        <w:t>Any concerns about the assignment or people involved shou</w:t>
      </w:r>
      <w:r w:rsidR="00BA3E85">
        <w:rPr>
          <w:rFonts w:cs="Arial"/>
        </w:rPr>
        <w:t>ld be addressed with</w:t>
      </w:r>
      <w:r w:rsidRPr="00EF1ABF">
        <w:rPr>
          <w:rFonts w:cs="Arial"/>
        </w:rPr>
        <w:t xml:space="preserve"> </w:t>
      </w:r>
      <w:r w:rsidR="00706D4A" w:rsidRPr="00EF1ABF">
        <w:rPr>
          <w:rFonts w:cs="Arial"/>
        </w:rPr>
        <w:t>the Operations Manager</w:t>
      </w:r>
      <w:r w:rsidR="00C81842" w:rsidRPr="00EF1ABF">
        <w:rPr>
          <w:rFonts w:cs="Arial"/>
        </w:rPr>
        <w:t>.</w:t>
      </w:r>
      <w:r w:rsidRPr="00EF1ABF">
        <w:rPr>
          <w:rFonts w:cs="Arial"/>
        </w:rPr>
        <w:t xml:space="preserve"> </w:t>
      </w:r>
    </w:p>
    <w:p w14:paraId="2A635C16" w14:textId="77777777" w:rsidR="002A75BF" w:rsidRPr="00EF1ABF" w:rsidRDefault="002A75BF" w:rsidP="002A75BF">
      <w:pPr>
        <w:spacing w:after="0" w:line="240" w:lineRule="auto"/>
        <w:jc w:val="both"/>
        <w:rPr>
          <w:rFonts w:cs="Arial"/>
        </w:rPr>
      </w:pPr>
      <w:r w:rsidRPr="00EF1ABF">
        <w:rPr>
          <w:rFonts w:cs="Arial"/>
        </w:rPr>
        <w:t xml:space="preserve">   </w:t>
      </w:r>
    </w:p>
    <w:p w14:paraId="40D079A1" w14:textId="77777777" w:rsidR="002A75BF" w:rsidRPr="00EF1ABF" w:rsidRDefault="0011796C" w:rsidP="00D10070">
      <w:pPr>
        <w:pStyle w:val="Heading1"/>
      </w:pPr>
      <w:bookmarkStart w:id="30" w:name="_Toc418159538"/>
      <w:bookmarkStart w:id="31" w:name="_Toc423788890"/>
      <w:r>
        <w:t>2</w:t>
      </w:r>
      <w:r w:rsidR="00597801" w:rsidRPr="00EF1ABF">
        <w:t>2</w:t>
      </w:r>
      <w:r>
        <w:t>.</w:t>
      </w:r>
      <w:r w:rsidR="00597801" w:rsidRPr="00EF1ABF">
        <w:tab/>
      </w:r>
      <w:r w:rsidR="002A75BF" w:rsidRPr="00EF1ABF">
        <w:t>B</w:t>
      </w:r>
      <w:bookmarkEnd w:id="30"/>
      <w:r>
        <w:t>REACH OF POLICY</w:t>
      </w:r>
      <w:bookmarkEnd w:id="31"/>
    </w:p>
    <w:p w14:paraId="18D6F3D3" w14:textId="77777777" w:rsidR="005B44A7" w:rsidRPr="00EF1ABF" w:rsidRDefault="005B44A7" w:rsidP="002A75BF">
      <w:pPr>
        <w:spacing w:after="0" w:line="240" w:lineRule="auto"/>
        <w:jc w:val="both"/>
        <w:rPr>
          <w:rFonts w:cs="Arial"/>
        </w:rPr>
      </w:pPr>
    </w:p>
    <w:p w14:paraId="0954B36E" w14:textId="77777777" w:rsidR="00F61EF2" w:rsidRDefault="002A75BF" w:rsidP="00F61EF2">
      <w:pPr>
        <w:spacing w:after="0" w:line="240" w:lineRule="auto"/>
        <w:jc w:val="both"/>
        <w:rPr>
          <w:rFonts w:cs="Arial"/>
        </w:rPr>
      </w:pPr>
      <w:r w:rsidRPr="00EF1ABF">
        <w:rPr>
          <w:rFonts w:cs="Arial"/>
        </w:rPr>
        <w:t>Failure to follow the guidelines in this policy is considered a serious offence and will be investigated thoroughly and dealt with through our disciplinary procedure. Serious breaches may lead to dismissal (for employees) and termination of any agreeme</w:t>
      </w:r>
      <w:bookmarkStart w:id="32" w:name="_Toc418159540"/>
      <w:r w:rsidR="00F61EF2">
        <w:rPr>
          <w:rFonts w:cs="Arial"/>
        </w:rPr>
        <w:t>nt (for workers or volunteers).</w:t>
      </w:r>
    </w:p>
    <w:p w14:paraId="35785468" w14:textId="77777777" w:rsidR="00F61EF2" w:rsidRPr="00F61EF2" w:rsidRDefault="00F61EF2" w:rsidP="00F61EF2">
      <w:pPr>
        <w:spacing w:after="0" w:line="240" w:lineRule="auto"/>
        <w:jc w:val="both"/>
        <w:rPr>
          <w:rFonts w:cs="Arial"/>
          <w:b/>
          <w:sz w:val="24"/>
          <w:szCs w:val="24"/>
        </w:rPr>
      </w:pPr>
    </w:p>
    <w:p w14:paraId="644AF86A" w14:textId="77777777" w:rsidR="00C8226C" w:rsidRPr="004C4056" w:rsidRDefault="00F61EF2" w:rsidP="00D10070">
      <w:pPr>
        <w:pStyle w:val="Heading1"/>
      </w:pPr>
      <w:bookmarkStart w:id="33" w:name="_Toc423788891"/>
      <w:r w:rsidRPr="004C4056">
        <w:t>23.</w:t>
      </w:r>
      <w:r w:rsidRPr="004C4056">
        <w:tab/>
      </w:r>
      <w:r w:rsidR="00C8226C" w:rsidRPr="004C4056">
        <w:t>IMPLEMENTATION, MONITORING &amp; REVIEW</w:t>
      </w:r>
      <w:bookmarkEnd w:id="32"/>
      <w:bookmarkEnd w:id="33"/>
    </w:p>
    <w:p w14:paraId="2B28E429" w14:textId="77777777" w:rsidR="005B44A7" w:rsidRPr="00EF1ABF" w:rsidRDefault="005B44A7" w:rsidP="000F3F83">
      <w:pPr>
        <w:spacing w:after="0" w:line="240" w:lineRule="auto"/>
        <w:jc w:val="both"/>
      </w:pPr>
    </w:p>
    <w:p w14:paraId="5AC5B0B7" w14:textId="77777777" w:rsidR="00C8226C" w:rsidRPr="00EF1ABF" w:rsidRDefault="00C8226C" w:rsidP="000F3F83">
      <w:pPr>
        <w:spacing w:after="0" w:line="240" w:lineRule="auto"/>
        <w:jc w:val="both"/>
      </w:pPr>
      <w:r w:rsidRPr="00EF1ABF">
        <w:t>All line managers/staff are responsible for implementing and monitoring this policy, which will be reviewed on a regular basis following its implementation and additionally whenever there are relevant changes in legislation or to our working practices.</w:t>
      </w:r>
    </w:p>
    <w:p w14:paraId="6D1942AE" w14:textId="77777777" w:rsidR="00C8226C" w:rsidRPr="00EF1ABF" w:rsidRDefault="00C8226C" w:rsidP="000F3F83">
      <w:pPr>
        <w:spacing w:after="0" w:line="240" w:lineRule="auto"/>
        <w:jc w:val="both"/>
      </w:pPr>
    </w:p>
    <w:p w14:paraId="54B5C3CF" w14:textId="4D1A1CEB" w:rsidR="002869C1" w:rsidRPr="00BA3E85" w:rsidRDefault="00C8226C" w:rsidP="00EF7E17">
      <w:pPr>
        <w:spacing w:after="0" w:line="240" w:lineRule="auto"/>
        <w:jc w:val="both"/>
      </w:pPr>
      <w:r w:rsidRPr="00EF1ABF">
        <w:t xml:space="preserve">Any questions or concerns about the interpretation or operation of this policy should be taken up in the first instance with </w:t>
      </w:r>
      <w:r w:rsidR="00AC70FE" w:rsidRPr="00EF1ABF">
        <w:t>the Designated Safeguarding Lead</w:t>
      </w:r>
      <w:r w:rsidRPr="00EF1ABF">
        <w:t xml:space="preserve">.  </w:t>
      </w:r>
      <w:bookmarkStart w:id="34" w:name="_Toc380401404"/>
    </w:p>
    <w:p w14:paraId="4D826603" w14:textId="77777777" w:rsidR="002869C1" w:rsidRDefault="002869C1" w:rsidP="00EF7E17">
      <w:pPr>
        <w:spacing w:after="0" w:line="240" w:lineRule="auto"/>
        <w:jc w:val="both"/>
        <w:rPr>
          <w:b/>
        </w:rPr>
      </w:pPr>
    </w:p>
    <w:p w14:paraId="1E904D85" w14:textId="77777777" w:rsidR="002869C1" w:rsidRDefault="002869C1" w:rsidP="00EF7E17">
      <w:pPr>
        <w:spacing w:after="0" w:line="240" w:lineRule="auto"/>
        <w:jc w:val="both"/>
        <w:rPr>
          <w:b/>
        </w:rPr>
      </w:pPr>
    </w:p>
    <w:p w14:paraId="39536BB7" w14:textId="528279E9" w:rsidR="00526F5D" w:rsidRDefault="00526F5D" w:rsidP="00EF7E17">
      <w:pPr>
        <w:spacing w:after="0" w:line="240" w:lineRule="auto"/>
        <w:jc w:val="both"/>
        <w:rPr>
          <w:b/>
        </w:rPr>
      </w:pPr>
    </w:p>
    <w:p w14:paraId="728BBD27" w14:textId="75E47561" w:rsidR="00D10070" w:rsidRDefault="00D10070" w:rsidP="00EF7E17">
      <w:pPr>
        <w:spacing w:after="0" w:line="240" w:lineRule="auto"/>
        <w:jc w:val="both"/>
        <w:rPr>
          <w:b/>
        </w:rPr>
      </w:pPr>
    </w:p>
    <w:p w14:paraId="5877FFF3" w14:textId="605B454F" w:rsidR="00D10070" w:rsidRDefault="00D10070" w:rsidP="00EF7E17">
      <w:pPr>
        <w:spacing w:after="0" w:line="240" w:lineRule="auto"/>
        <w:jc w:val="both"/>
        <w:rPr>
          <w:b/>
        </w:rPr>
      </w:pPr>
    </w:p>
    <w:p w14:paraId="287ED47F" w14:textId="67041698" w:rsidR="00D10070" w:rsidRDefault="00D10070" w:rsidP="00EF7E17">
      <w:pPr>
        <w:spacing w:after="0" w:line="240" w:lineRule="auto"/>
        <w:jc w:val="both"/>
        <w:rPr>
          <w:b/>
        </w:rPr>
      </w:pPr>
    </w:p>
    <w:p w14:paraId="22E3AEB8" w14:textId="578D8945" w:rsidR="00D10070" w:rsidRDefault="00D10070" w:rsidP="00EF7E17">
      <w:pPr>
        <w:spacing w:after="0" w:line="240" w:lineRule="auto"/>
        <w:jc w:val="both"/>
        <w:rPr>
          <w:b/>
        </w:rPr>
      </w:pPr>
    </w:p>
    <w:p w14:paraId="6BD80710" w14:textId="2B00E770" w:rsidR="00D10070" w:rsidRDefault="00D10070" w:rsidP="00EF7E17">
      <w:pPr>
        <w:spacing w:after="0" w:line="240" w:lineRule="auto"/>
        <w:jc w:val="both"/>
        <w:rPr>
          <w:b/>
        </w:rPr>
      </w:pPr>
    </w:p>
    <w:p w14:paraId="5CBB7A7E" w14:textId="60F5E3BC" w:rsidR="00D10070" w:rsidRDefault="00D10070" w:rsidP="00EF7E17">
      <w:pPr>
        <w:spacing w:after="0" w:line="240" w:lineRule="auto"/>
        <w:jc w:val="both"/>
        <w:rPr>
          <w:b/>
        </w:rPr>
      </w:pPr>
    </w:p>
    <w:p w14:paraId="542E7B56" w14:textId="458A806B" w:rsidR="00D10070" w:rsidRDefault="00D10070" w:rsidP="00EF7E17">
      <w:pPr>
        <w:spacing w:after="0" w:line="240" w:lineRule="auto"/>
        <w:jc w:val="both"/>
        <w:rPr>
          <w:b/>
        </w:rPr>
      </w:pPr>
    </w:p>
    <w:p w14:paraId="6D6D5C6A" w14:textId="3D6BC7DD" w:rsidR="00D10070" w:rsidRDefault="00D10070" w:rsidP="00EF7E17">
      <w:pPr>
        <w:spacing w:after="0" w:line="240" w:lineRule="auto"/>
        <w:jc w:val="both"/>
        <w:rPr>
          <w:b/>
        </w:rPr>
      </w:pPr>
    </w:p>
    <w:p w14:paraId="6ADF4811" w14:textId="0607389D" w:rsidR="00D10070" w:rsidRDefault="00D10070" w:rsidP="00EF7E17">
      <w:pPr>
        <w:spacing w:after="0" w:line="240" w:lineRule="auto"/>
        <w:jc w:val="both"/>
        <w:rPr>
          <w:b/>
        </w:rPr>
      </w:pPr>
    </w:p>
    <w:p w14:paraId="5E13822D" w14:textId="0E0223F6" w:rsidR="00D10070" w:rsidRDefault="00D10070" w:rsidP="00EF7E17">
      <w:pPr>
        <w:spacing w:after="0" w:line="240" w:lineRule="auto"/>
        <w:jc w:val="both"/>
        <w:rPr>
          <w:b/>
        </w:rPr>
      </w:pPr>
    </w:p>
    <w:p w14:paraId="032A3A36" w14:textId="6CE874E8" w:rsidR="00D10070" w:rsidRDefault="00D10070" w:rsidP="00EF7E17">
      <w:pPr>
        <w:spacing w:after="0" w:line="240" w:lineRule="auto"/>
        <w:jc w:val="both"/>
        <w:rPr>
          <w:b/>
        </w:rPr>
      </w:pPr>
    </w:p>
    <w:p w14:paraId="2CD9DD3F" w14:textId="61D3117F" w:rsidR="00D10070" w:rsidRDefault="00D10070" w:rsidP="00EF7E17">
      <w:pPr>
        <w:spacing w:after="0" w:line="240" w:lineRule="auto"/>
        <w:jc w:val="both"/>
        <w:rPr>
          <w:b/>
        </w:rPr>
      </w:pPr>
    </w:p>
    <w:p w14:paraId="79531EC8" w14:textId="6076D123" w:rsidR="00D10070" w:rsidRDefault="00D10070" w:rsidP="00EF7E17">
      <w:pPr>
        <w:spacing w:after="0" w:line="240" w:lineRule="auto"/>
        <w:jc w:val="both"/>
        <w:rPr>
          <w:b/>
        </w:rPr>
      </w:pPr>
    </w:p>
    <w:p w14:paraId="49420B8C" w14:textId="1CB15799" w:rsidR="00D10070" w:rsidRDefault="00D10070" w:rsidP="00EF7E17">
      <w:pPr>
        <w:spacing w:after="0" w:line="240" w:lineRule="auto"/>
        <w:jc w:val="both"/>
        <w:rPr>
          <w:b/>
        </w:rPr>
      </w:pPr>
    </w:p>
    <w:p w14:paraId="5A7A4725" w14:textId="35F77DE7" w:rsidR="00D10070" w:rsidRDefault="00D10070" w:rsidP="00EF7E17">
      <w:pPr>
        <w:spacing w:after="0" w:line="240" w:lineRule="auto"/>
        <w:jc w:val="both"/>
        <w:rPr>
          <w:b/>
        </w:rPr>
      </w:pPr>
    </w:p>
    <w:p w14:paraId="72A5E28D" w14:textId="521573FF" w:rsidR="00D10070" w:rsidRDefault="00D10070" w:rsidP="00EF7E17">
      <w:pPr>
        <w:spacing w:after="0" w:line="240" w:lineRule="auto"/>
        <w:jc w:val="both"/>
        <w:rPr>
          <w:b/>
        </w:rPr>
      </w:pPr>
    </w:p>
    <w:p w14:paraId="1C0FDFB8" w14:textId="7F2C3749" w:rsidR="00D10070" w:rsidRDefault="00D10070" w:rsidP="00EF7E17">
      <w:pPr>
        <w:spacing w:after="0" w:line="240" w:lineRule="auto"/>
        <w:jc w:val="both"/>
        <w:rPr>
          <w:b/>
        </w:rPr>
      </w:pPr>
    </w:p>
    <w:p w14:paraId="5E51D9E3" w14:textId="00BE37DA" w:rsidR="00D10070" w:rsidRDefault="00D10070" w:rsidP="00EF7E17">
      <w:pPr>
        <w:spacing w:after="0" w:line="240" w:lineRule="auto"/>
        <w:jc w:val="both"/>
        <w:rPr>
          <w:b/>
        </w:rPr>
      </w:pPr>
    </w:p>
    <w:p w14:paraId="1C71461E" w14:textId="1021D327" w:rsidR="00D10070" w:rsidRDefault="00D10070" w:rsidP="00EF7E17">
      <w:pPr>
        <w:spacing w:after="0" w:line="240" w:lineRule="auto"/>
        <w:jc w:val="both"/>
        <w:rPr>
          <w:b/>
        </w:rPr>
      </w:pPr>
    </w:p>
    <w:p w14:paraId="7CAE3317" w14:textId="6AEE020A" w:rsidR="00D10070" w:rsidRDefault="00D10070" w:rsidP="00EF7E17">
      <w:pPr>
        <w:spacing w:after="0" w:line="240" w:lineRule="auto"/>
        <w:jc w:val="both"/>
        <w:rPr>
          <w:b/>
        </w:rPr>
      </w:pPr>
    </w:p>
    <w:p w14:paraId="47D116C5" w14:textId="4C9857C6" w:rsidR="00D10070" w:rsidRDefault="00D10070" w:rsidP="00EF7E17">
      <w:pPr>
        <w:spacing w:after="0" w:line="240" w:lineRule="auto"/>
        <w:jc w:val="both"/>
        <w:rPr>
          <w:b/>
        </w:rPr>
      </w:pPr>
    </w:p>
    <w:p w14:paraId="0B6C3800" w14:textId="45ABE64E" w:rsidR="00D10070" w:rsidRDefault="00D10070" w:rsidP="00EF7E17">
      <w:pPr>
        <w:spacing w:after="0" w:line="240" w:lineRule="auto"/>
        <w:jc w:val="both"/>
        <w:rPr>
          <w:b/>
        </w:rPr>
      </w:pPr>
    </w:p>
    <w:p w14:paraId="6EAF1F11" w14:textId="03056EE1" w:rsidR="00D10070" w:rsidRDefault="00D10070" w:rsidP="00EF7E17">
      <w:pPr>
        <w:spacing w:after="0" w:line="240" w:lineRule="auto"/>
        <w:jc w:val="both"/>
        <w:rPr>
          <w:b/>
        </w:rPr>
      </w:pPr>
    </w:p>
    <w:p w14:paraId="027B602B" w14:textId="77777777" w:rsidR="00D10070" w:rsidRDefault="00D10070" w:rsidP="00EF7E17">
      <w:pPr>
        <w:spacing w:after="0" w:line="240" w:lineRule="auto"/>
        <w:jc w:val="both"/>
        <w:rPr>
          <w:b/>
        </w:rPr>
      </w:pPr>
    </w:p>
    <w:p w14:paraId="104C125A" w14:textId="77777777" w:rsidR="00D10070" w:rsidRDefault="00D10070" w:rsidP="004C4056">
      <w:pPr>
        <w:pStyle w:val="Heading1"/>
        <w:ind w:left="360"/>
      </w:pPr>
      <w:bookmarkStart w:id="35" w:name="_Toc423788892"/>
    </w:p>
    <w:p w14:paraId="0E42169D" w14:textId="77777777" w:rsidR="00D10070" w:rsidRDefault="00D10070" w:rsidP="00D10070">
      <w:pPr>
        <w:pStyle w:val="Heading1"/>
      </w:pPr>
    </w:p>
    <w:p w14:paraId="20FAA549" w14:textId="1E1B0957" w:rsidR="00172D4D" w:rsidRPr="004C4056" w:rsidRDefault="00F61EF2" w:rsidP="00D10070">
      <w:pPr>
        <w:pStyle w:val="Heading1"/>
      </w:pPr>
      <w:r w:rsidRPr="004C4056">
        <w:t>Se</w:t>
      </w:r>
      <w:r w:rsidR="00D10070">
        <w:t>ction</w:t>
      </w:r>
      <w:r w:rsidRPr="004C4056">
        <w:t xml:space="preserve"> 2</w:t>
      </w:r>
      <w:bookmarkEnd w:id="35"/>
      <w:r w:rsidR="00D10070">
        <w:t>.</w:t>
      </w:r>
    </w:p>
    <w:p w14:paraId="4AA39D50" w14:textId="77777777" w:rsidR="00090067" w:rsidRDefault="00090067" w:rsidP="00EF7E17">
      <w:pPr>
        <w:spacing w:after="0" w:line="240" w:lineRule="auto"/>
        <w:jc w:val="both"/>
        <w:rPr>
          <w:b/>
          <w:sz w:val="28"/>
          <w:szCs w:val="28"/>
        </w:rPr>
      </w:pPr>
    </w:p>
    <w:p w14:paraId="01D6DDF5" w14:textId="77777777" w:rsidR="00090067" w:rsidRPr="004C4056" w:rsidRDefault="00F61EF2" w:rsidP="00D10070">
      <w:pPr>
        <w:pStyle w:val="Heading1"/>
      </w:pPr>
      <w:bookmarkStart w:id="36" w:name="_Toc423788893"/>
      <w:r w:rsidRPr="004C4056">
        <w:t xml:space="preserve">24.    </w:t>
      </w:r>
      <w:r w:rsidR="00090067" w:rsidRPr="004C4056">
        <w:t>SAFEGUARDING PROCEDURES</w:t>
      </w:r>
      <w:bookmarkEnd w:id="36"/>
    </w:p>
    <w:p w14:paraId="2B0DB5F4" w14:textId="77777777" w:rsidR="00090067" w:rsidRPr="00F61EF2" w:rsidRDefault="00090067" w:rsidP="00EF7E17">
      <w:pPr>
        <w:spacing w:after="0" w:line="240" w:lineRule="auto"/>
        <w:jc w:val="both"/>
        <w:rPr>
          <w:b/>
          <w:sz w:val="24"/>
          <w:szCs w:val="24"/>
        </w:rPr>
      </w:pPr>
    </w:p>
    <w:p w14:paraId="0453A3FF" w14:textId="50580DDE" w:rsidR="00090067" w:rsidRPr="004C4056" w:rsidRDefault="00F61EF2" w:rsidP="00526F5D">
      <w:pPr>
        <w:spacing w:after="0" w:line="240" w:lineRule="auto"/>
        <w:jc w:val="both"/>
      </w:pPr>
      <w:r>
        <w:t>For us to ensure that all chi</w:t>
      </w:r>
      <w:r w:rsidR="00090067">
        <w:t>ldren</w:t>
      </w:r>
      <w:r>
        <w:t xml:space="preserve"> and vulnerable adul</w:t>
      </w:r>
      <w:r w:rsidR="00090067">
        <w:t>t</w:t>
      </w:r>
      <w:r>
        <w:t>s</w:t>
      </w:r>
      <w:r w:rsidR="00090067">
        <w:t xml:space="preserve"> </w:t>
      </w:r>
      <w:r>
        <w:t>that we work with are protected f</w:t>
      </w:r>
      <w:r w:rsidR="00090067">
        <w:t>r</w:t>
      </w:r>
      <w:r>
        <w:t>om</w:t>
      </w:r>
      <w:r w:rsidR="00090067">
        <w:t xml:space="preserve"> any harm we need to understand what t</w:t>
      </w:r>
      <w:r>
        <w:t>ypes of behaviour constitute ab</w:t>
      </w:r>
      <w:r w:rsidR="00090067">
        <w:t>u</w:t>
      </w:r>
      <w:r>
        <w:t>s</w:t>
      </w:r>
      <w:r w:rsidR="00090067">
        <w:t>e and neglect and what signs to look out for.  C</w:t>
      </w:r>
      <w:r>
        <w:t>ategories of abuse an</w:t>
      </w:r>
      <w:r w:rsidR="00090067">
        <w:t>d</w:t>
      </w:r>
      <w:r>
        <w:t xml:space="preserve"> neglec</w:t>
      </w:r>
      <w:r w:rsidR="00090067">
        <w:t xml:space="preserve">t are </w:t>
      </w:r>
      <w:r>
        <w:t>shown below with signs and sympto</w:t>
      </w:r>
      <w:r w:rsidR="00090067">
        <w:t xml:space="preserve">ms : </w:t>
      </w:r>
    </w:p>
    <w:p w14:paraId="17C712BB" w14:textId="410C9357" w:rsidR="00EF7E17" w:rsidRPr="004C4056" w:rsidRDefault="00F61EF2" w:rsidP="00D10070">
      <w:pPr>
        <w:pStyle w:val="Heading1"/>
        <w:jc w:val="both"/>
      </w:pPr>
      <w:bookmarkStart w:id="37" w:name="_Toc423788894"/>
      <w:r w:rsidRPr="004C4056">
        <w:t>25.</w:t>
      </w:r>
      <w:r w:rsidRPr="004C4056">
        <w:tab/>
      </w:r>
      <w:r w:rsidR="00526F5D">
        <w:t xml:space="preserve">    </w:t>
      </w:r>
      <w:r w:rsidR="00EF7E17" w:rsidRPr="004C4056">
        <w:t>INDICATORS</w:t>
      </w:r>
      <w:bookmarkEnd w:id="34"/>
      <w:r w:rsidR="00EF7E17" w:rsidRPr="004C4056">
        <w:t xml:space="preserve"> </w:t>
      </w:r>
      <w:r w:rsidR="00A2571A" w:rsidRPr="00236565">
        <w:t>OF PHYSICAL, SEXUAL, PSYCHOLOGICAL, EMOTIONAL, FINANCIAL</w:t>
      </w:r>
      <w:r w:rsidR="00A2571A">
        <w:t xml:space="preserve"> </w:t>
      </w:r>
      <w:r w:rsidR="00172D4D" w:rsidRPr="004C4056">
        <w:t>ABUSE</w:t>
      </w:r>
      <w:r w:rsidR="00A2571A">
        <w:t>.</w:t>
      </w:r>
      <w:bookmarkEnd w:id="37"/>
    </w:p>
    <w:p w14:paraId="4B26400A" w14:textId="77777777" w:rsidR="000E1430" w:rsidRDefault="000E1430" w:rsidP="00526F5D">
      <w:pPr>
        <w:spacing w:after="0" w:line="240" w:lineRule="auto"/>
        <w:jc w:val="both"/>
        <w:rPr>
          <w:b/>
        </w:rPr>
      </w:pPr>
    </w:p>
    <w:p w14:paraId="15738AA4" w14:textId="77777777" w:rsidR="000E1430" w:rsidRPr="00597ECA" w:rsidRDefault="000E1430" w:rsidP="00526F5D">
      <w:pPr>
        <w:jc w:val="both"/>
      </w:pPr>
      <w:r w:rsidRPr="00597ECA">
        <w:t>What is abuse?</w:t>
      </w:r>
    </w:p>
    <w:p w14:paraId="0C9A623D" w14:textId="77777777" w:rsidR="000E1430" w:rsidRPr="00BA3E85" w:rsidRDefault="000E1430" w:rsidP="00526F5D">
      <w:pPr>
        <w:pStyle w:val="NormalWeb"/>
        <w:jc w:val="both"/>
        <w:rPr>
          <w:rFonts w:ascii="Arial" w:hAnsi="Arial" w:cs="Arial"/>
          <w:sz w:val="22"/>
          <w:szCs w:val="22"/>
        </w:rPr>
      </w:pPr>
      <w:r w:rsidRPr="00BA3E85">
        <w:rPr>
          <w:rFonts w:ascii="Arial" w:hAnsi="Arial" w:cs="Arial"/>
          <w:sz w:val="22"/>
          <w:szCs w:val="22"/>
        </w:rPr>
        <w:t xml:space="preserve">Abuse is something that is done to another person, without their full understanding or consent, which harms them in some way. It may consist of </w:t>
      </w:r>
      <w:r w:rsidR="0097000E" w:rsidRPr="00BA3E85">
        <w:rPr>
          <w:rFonts w:ascii="Arial" w:hAnsi="Arial" w:cs="Arial"/>
          <w:sz w:val="22"/>
          <w:szCs w:val="22"/>
        </w:rPr>
        <w:t>a single act or repeated acts and can be one or more of the following:</w:t>
      </w:r>
      <w:r w:rsidRPr="00BA3E85">
        <w:rPr>
          <w:rFonts w:ascii="Arial" w:hAnsi="Arial" w:cs="Arial"/>
          <w:sz w:val="22"/>
          <w:szCs w:val="22"/>
        </w:rPr>
        <w:t>:</w:t>
      </w:r>
    </w:p>
    <w:p w14:paraId="19B77B87" w14:textId="77777777" w:rsidR="000E1430" w:rsidRPr="00BA3E85" w:rsidRDefault="000E1430" w:rsidP="00E87180">
      <w:pPr>
        <w:numPr>
          <w:ilvl w:val="0"/>
          <w:numId w:val="15"/>
        </w:numPr>
        <w:spacing w:before="100" w:beforeAutospacing="1" w:after="100" w:afterAutospacing="1" w:line="240" w:lineRule="auto"/>
        <w:jc w:val="both"/>
        <w:rPr>
          <w:rFonts w:cs="Arial"/>
        </w:rPr>
      </w:pPr>
      <w:r w:rsidRPr="00BA3E85">
        <w:rPr>
          <w:rStyle w:val="Strong"/>
          <w:rFonts w:cs="Arial"/>
        </w:rPr>
        <w:t>Physical Abuse</w:t>
      </w:r>
      <w:r w:rsidRPr="00BA3E85">
        <w:rPr>
          <w:rFonts w:cs="Arial"/>
        </w:rPr>
        <w:t>, which includes hitting, pinching, physically restraining someone in an inappropriate way.</w:t>
      </w:r>
    </w:p>
    <w:p w14:paraId="2F0ABAD1" w14:textId="77777777" w:rsidR="0097000E" w:rsidRPr="00BA3E85" w:rsidRDefault="0097000E" w:rsidP="00526F5D">
      <w:pPr>
        <w:spacing w:after="0" w:line="240" w:lineRule="auto"/>
        <w:ind w:left="360" w:firstLine="360"/>
        <w:jc w:val="both"/>
      </w:pPr>
      <w:r w:rsidRPr="00BA3E85">
        <w:t>Signs of physical abuse may be :</w:t>
      </w:r>
    </w:p>
    <w:p w14:paraId="49ADB66C" w14:textId="77777777" w:rsidR="0097000E" w:rsidRPr="00BA3E85" w:rsidRDefault="0097000E" w:rsidP="00E87180">
      <w:pPr>
        <w:numPr>
          <w:ilvl w:val="1"/>
          <w:numId w:val="15"/>
        </w:numPr>
        <w:spacing w:after="0" w:line="240" w:lineRule="auto"/>
        <w:jc w:val="both"/>
      </w:pPr>
      <w:r w:rsidRPr="00BA3E85">
        <w:t>Scratches</w:t>
      </w:r>
    </w:p>
    <w:p w14:paraId="283C268D" w14:textId="77777777" w:rsidR="0097000E" w:rsidRPr="00BA3E85" w:rsidRDefault="0097000E" w:rsidP="00E87180">
      <w:pPr>
        <w:numPr>
          <w:ilvl w:val="1"/>
          <w:numId w:val="15"/>
        </w:numPr>
        <w:spacing w:after="0" w:line="240" w:lineRule="auto"/>
        <w:jc w:val="both"/>
      </w:pPr>
      <w:r w:rsidRPr="00BA3E85">
        <w:t>Bite Marks</w:t>
      </w:r>
    </w:p>
    <w:p w14:paraId="269FB67B" w14:textId="77777777" w:rsidR="0097000E" w:rsidRPr="00BA3E85" w:rsidRDefault="0097000E" w:rsidP="00E87180">
      <w:pPr>
        <w:numPr>
          <w:ilvl w:val="1"/>
          <w:numId w:val="15"/>
        </w:numPr>
        <w:spacing w:after="0" w:line="240" w:lineRule="auto"/>
        <w:jc w:val="both"/>
      </w:pPr>
      <w:r w:rsidRPr="00BA3E85">
        <w:t>Bruises in places that are not consistent with normal play, e.g. on the fleshy parts of the face and around the ears, and on the backs of the legs</w:t>
      </w:r>
    </w:p>
    <w:p w14:paraId="58285C8E" w14:textId="77777777" w:rsidR="0097000E" w:rsidRPr="00BA3E85" w:rsidRDefault="0097000E" w:rsidP="00E87180">
      <w:pPr>
        <w:numPr>
          <w:ilvl w:val="1"/>
          <w:numId w:val="15"/>
        </w:numPr>
        <w:spacing w:after="0" w:line="240" w:lineRule="auto"/>
        <w:jc w:val="both"/>
      </w:pPr>
      <w:r w:rsidRPr="00BA3E85">
        <w:t>Bruises or marks consistent with straps, sticks, finger or pinch marks</w:t>
      </w:r>
    </w:p>
    <w:p w14:paraId="1F73A58E" w14:textId="77777777" w:rsidR="0097000E" w:rsidRPr="00BA3E85" w:rsidRDefault="0097000E" w:rsidP="00E87180">
      <w:pPr>
        <w:numPr>
          <w:ilvl w:val="1"/>
          <w:numId w:val="15"/>
        </w:numPr>
        <w:spacing w:after="0" w:line="240" w:lineRule="auto"/>
        <w:jc w:val="both"/>
      </w:pPr>
      <w:r w:rsidRPr="00BA3E85">
        <w:t>Burns of all kinds that do not have an explanation consistent with the marks, especially friction and cigarette burns</w:t>
      </w:r>
    </w:p>
    <w:p w14:paraId="32A2F6A1" w14:textId="77777777" w:rsidR="0097000E" w:rsidRPr="00BA3E85" w:rsidRDefault="0097000E" w:rsidP="00E87180">
      <w:pPr>
        <w:numPr>
          <w:ilvl w:val="1"/>
          <w:numId w:val="15"/>
        </w:numPr>
        <w:spacing w:after="0" w:line="240" w:lineRule="auto"/>
        <w:jc w:val="both"/>
      </w:pPr>
      <w:r w:rsidRPr="00BA3E85">
        <w:t>Undue fear of adults, fearful watchfulness and failure to thrive.</w:t>
      </w:r>
    </w:p>
    <w:p w14:paraId="30DC4140" w14:textId="77777777" w:rsidR="0097000E" w:rsidRPr="00BA3E85" w:rsidRDefault="0097000E" w:rsidP="00E87180">
      <w:pPr>
        <w:numPr>
          <w:ilvl w:val="1"/>
          <w:numId w:val="15"/>
        </w:numPr>
        <w:spacing w:after="0" w:line="240" w:lineRule="auto"/>
        <w:jc w:val="both"/>
      </w:pPr>
      <w:r w:rsidRPr="00BA3E85">
        <w:t>Fear of changing for physical activities</w:t>
      </w:r>
    </w:p>
    <w:p w14:paraId="0CC00806" w14:textId="77777777" w:rsidR="0097000E" w:rsidRPr="00BA3E85" w:rsidRDefault="0097000E" w:rsidP="00E87180">
      <w:pPr>
        <w:numPr>
          <w:ilvl w:val="1"/>
          <w:numId w:val="15"/>
        </w:numPr>
        <w:spacing w:after="0" w:line="240" w:lineRule="auto"/>
        <w:jc w:val="both"/>
      </w:pPr>
      <w:r w:rsidRPr="00BA3E85">
        <w:t>Isolation from peers</w:t>
      </w:r>
    </w:p>
    <w:p w14:paraId="619F5420" w14:textId="0D8BFD44" w:rsidR="00A2571A" w:rsidRDefault="0097000E" w:rsidP="00A2571A">
      <w:pPr>
        <w:numPr>
          <w:ilvl w:val="1"/>
          <w:numId w:val="15"/>
        </w:numPr>
        <w:spacing w:after="0" w:line="240" w:lineRule="auto"/>
        <w:jc w:val="both"/>
      </w:pPr>
      <w:r w:rsidRPr="00BA3E85">
        <w:t>Aggression towards others including bullying</w:t>
      </w:r>
    </w:p>
    <w:p w14:paraId="4E7FE1B5" w14:textId="77777777" w:rsidR="00A2571A" w:rsidRPr="00A2571A" w:rsidRDefault="00A2571A" w:rsidP="00A2571A">
      <w:pPr>
        <w:spacing w:after="0" w:line="240" w:lineRule="auto"/>
        <w:ind w:left="1440"/>
        <w:jc w:val="both"/>
        <w:rPr>
          <w:rStyle w:val="Strong"/>
          <w:b w:val="0"/>
          <w:bCs w:val="0"/>
        </w:rPr>
      </w:pPr>
    </w:p>
    <w:p w14:paraId="46BF19A0" w14:textId="77777777" w:rsidR="0097000E" w:rsidRPr="00BA3E85" w:rsidRDefault="0097000E" w:rsidP="00E87180">
      <w:pPr>
        <w:numPr>
          <w:ilvl w:val="0"/>
          <w:numId w:val="15"/>
        </w:numPr>
        <w:spacing w:before="100" w:beforeAutospacing="1" w:after="100" w:afterAutospacing="1" w:line="240" w:lineRule="auto"/>
        <w:jc w:val="both"/>
        <w:rPr>
          <w:rFonts w:cs="Arial"/>
        </w:rPr>
      </w:pPr>
      <w:r w:rsidRPr="00BA3E85">
        <w:rPr>
          <w:rStyle w:val="Strong"/>
          <w:rFonts w:cs="Arial"/>
        </w:rPr>
        <w:t>Physical Neglect</w:t>
      </w:r>
      <w:r w:rsidRPr="00BA3E85">
        <w:rPr>
          <w:rFonts w:cs="Arial"/>
        </w:rPr>
        <w:t>, which includes ignoring or withholding physical or medical care needs. Examples are failing to provide appropriate food, shelter, heating, clothing, medical care, hygiene, personal care; inappropriate use of medication or over-medication.</w:t>
      </w:r>
    </w:p>
    <w:p w14:paraId="2C46EB97" w14:textId="77777777" w:rsidR="0097000E" w:rsidRPr="00BA3E85" w:rsidRDefault="0097000E" w:rsidP="00526F5D">
      <w:pPr>
        <w:pStyle w:val="ListParagraph"/>
        <w:spacing w:after="0" w:line="240" w:lineRule="auto"/>
        <w:jc w:val="both"/>
        <w:rPr>
          <w:b/>
        </w:rPr>
      </w:pPr>
      <w:r w:rsidRPr="00BA3E85">
        <w:lastRenderedPageBreak/>
        <w:t>Signs of physical neglect may be:</w:t>
      </w:r>
    </w:p>
    <w:p w14:paraId="37C8B8E0" w14:textId="77777777" w:rsidR="0097000E" w:rsidRPr="00BA3E85" w:rsidRDefault="0097000E" w:rsidP="00E87180">
      <w:pPr>
        <w:numPr>
          <w:ilvl w:val="0"/>
          <w:numId w:val="8"/>
        </w:numPr>
        <w:spacing w:after="0" w:line="240" w:lineRule="auto"/>
        <w:jc w:val="both"/>
      </w:pPr>
      <w:r w:rsidRPr="00BA3E85">
        <w:t>Inadequate/inappropriate clothing</w:t>
      </w:r>
    </w:p>
    <w:p w14:paraId="2A694BFB" w14:textId="77777777" w:rsidR="0097000E" w:rsidRPr="00BA3E85" w:rsidRDefault="0097000E" w:rsidP="00E87180">
      <w:pPr>
        <w:numPr>
          <w:ilvl w:val="0"/>
          <w:numId w:val="8"/>
        </w:numPr>
        <w:spacing w:after="0" w:line="240" w:lineRule="auto"/>
        <w:jc w:val="both"/>
      </w:pPr>
      <w:r w:rsidRPr="00BA3E85">
        <w:t>Constant hunger, scavenging for food/hoarding food</w:t>
      </w:r>
    </w:p>
    <w:p w14:paraId="2494B786" w14:textId="77777777" w:rsidR="0097000E" w:rsidRPr="00BA3E85" w:rsidRDefault="0097000E" w:rsidP="00E87180">
      <w:pPr>
        <w:numPr>
          <w:ilvl w:val="0"/>
          <w:numId w:val="8"/>
        </w:numPr>
        <w:spacing w:after="0" w:line="240" w:lineRule="auto"/>
        <w:jc w:val="both"/>
      </w:pPr>
      <w:r w:rsidRPr="00BA3E85">
        <w:t>Poor standard of hygiene</w:t>
      </w:r>
    </w:p>
    <w:p w14:paraId="78515343" w14:textId="77777777" w:rsidR="0097000E" w:rsidRPr="00BA3E85" w:rsidRDefault="0097000E" w:rsidP="00E87180">
      <w:pPr>
        <w:numPr>
          <w:ilvl w:val="0"/>
          <w:numId w:val="8"/>
        </w:numPr>
        <w:spacing w:after="0" w:line="240" w:lineRule="auto"/>
        <w:jc w:val="both"/>
      </w:pPr>
      <w:r w:rsidRPr="00BA3E85">
        <w:t>Untreated illness</w:t>
      </w:r>
    </w:p>
    <w:p w14:paraId="62F42B65" w14:textId="77777777" w:rsidR="0097000E" w:rsidRPr="00BA3E85" w:rsidRDefault="0097000E" w:rsidP="00E87180">
      <w:pPr>
        <w:numPr>
          <w:ilvl w:val="0"/>
          <w:numId w:val="8"/>
        </w:numPr>
        <w:spacing w:after="0" w:line="240" w:lineRule="auto"/>
        <w:jc w:val="both"/>
      </w:pPr>
      <w:r w:rsidRPr="00BA3E85">
        <w:t>Low level of concentration, tiredness or listlessness</w:t>
      </w:r>
    </w:p>
    <w:p w14:paraId="4C31BDD9" w14:textId="77777777" w:rsidR="0097000E" w:rsidRPr="00BA3E85" w:rsidRDefault="0097000E" w:rsidP="00E87180">
      <w:pPr>
        <w:numPr>
          <w:ilvl w:val="0"/>
          <w:numId w:val="8"/>
        </w:numPr>
        <w:spacing w:after="0" w:line="240" w:lineRule="auto"/>
        <w:jc w:val="both"/>
      </w:pPr>
      <w:r w:rsidRPr="00BA3E85">
        <w:t>Responsibility for non age appropriate activities e.g. cooking, ironing, caring for siblings</w:t>
      </w:r>
    </w:p>
    <w:p w14:paraId="2B4D06D9" w14:textId="77777777" w:rsidR="0097000E" w:rsidRPr="00597ECA" w:rsidRDefault="0097000E" w:rsidP="00526F5D">
      <w:pPr>
        <w:spacing w:after="0" w:line="240" w:lineRule="auto"/>
        <w:jc w:val="both"/>
        <w:rPr>
          <w:color w:val="FF0000"/>
        </w:rPr>
      </w:pPr>
    </w:p>
    <w:p w14:paraId="0C470220" w14:textId="2A1F1C10" w:rsidR="00DD3568" w:rsidRDefault="000E1430" w:rsidP="00526F5D">
      <w:pPr>
        <w:numPr>
          <w:ilvl w:val="0"/>
          <w:numId w:val="15"/>
        </w:numPr>
        <w:spacing w:before="100" w:beforeAutospacing="1" w:after="100" w:afterAutospacing="1" w:line="240" w:lineRule="auto"/>
        <w:jc w:val="both"/>
        <w:rPr>
          <w:rStyle w:val="Strong"/>
          <w:rFonts w:cs="Arial"/>
          <w:b w:val="0"/>
          <w:bCs w:val="0"/>
        </w:rPr>
      </w:pPr>
      <w:r w:rsidRPr="00BA3E85">
        <w:rPr>
          <w:rStyle w:val="Strong"/>
          <w:rFonts w:cs="Arial"/>
        </w:rPr>
        <w:t>Financial Abuse</w:t>
      </w:r>
      <w:r w:rsidRPr="00BA3E85">
        <w:rPr>
          <w:rFonts w:cs="Arial"/>
        </w:rPr>
        <w:t>, which includes taking another person's money or possessions  - for example, having money or property stolen, being pressured into giving people money or changing a will, misuse of benefits, not being allo</w:t>
      </w:r>
      <w:r w:rsidR="0097000E" w:rsidRPr="00BA3E85">
        <w:rPr>
          <w:rFonts w:cs="Arial"/>
        </w:rPr>
        <w:t>wed access to money</w:t>
      </w:r>
    </w:p>
    <w:p w14:paraId="0684491D" w14:textId="77777777" w:rsidR="00A2571A" w:rsidRPr="00A2571A" w:rsidRDefault="00A2571A" w:rsidP="00A2571A">
      <w:pPr>
        <w:spacing w:before="100" w:beforeAutospacing="1" w:after="100" w:afterAutospacing="1" w:line="240" w:lineRule="auto"/>
        <w:ind w:left="720"/>
        <w:jc w:val="both"/>
        <w:rPr>
          <w:rStyle w:val="Strong"/>
          <w:rFonts w:cs="Arial"/>
          <w:b w:val="0"/>
          <w:bCs w:val="0"/>
        </w:rPr>
      </w:pPr>
    </w:p>
    <w:p w14:paraId="1B294FBB" w14:textId="77777777" w:rsidR="000E1430" w:rsidRPr="00BA3E85" w:rsidRDefault="000E1430" w:rsidP="00E87180">
      <w:pPr>
        <w:numPr>
          <w:ilvl w:val="0"/>
          <w:numId w:val="15"/>
        </w:numPr>
        <w:spacing w:before="100" w:beforeAutospacing="1" w:after="100" w:afterAutospacing="1" w:line="240" w:lineRule="auto"/>
        <w:jc w:val="both"/>
        <w:rPr>
          <w:rFonts w:cs="Arial"/>
        </w:rPr>
      </w:pPr>
      <w:r w:rsidRPr="00BA3E85">
        <w:rPr>
          <w:rStyle w:val="Strong"/>
          <w:rFonts w:cs="Arial"/>
        </w:rPr>
        <w:t>Sexual Abuse</w:t>
      </w:r>
      <w:r w:rsidRPr="00BA3E85">
        <w:rPr>
          <w:rFonts w:cs="Arial"/>
        </w:rPr>
        <w:t xml:space="preserve">, which includes any sexual act to which the </w:t>
      </w:r>
      <w:r w:rsidR="0097000E" w:rsidRPr="00BA3E85">
        <w:rPr>
          <w:rFonts w:cs="Arial"/>
        </w:rPr>
        <w:t xml:space="preserve">child or </w:t>
      </w:r>
      <w:r w:rsidRPr="00BA3E85">
        <w:rPr>
          <w:rFonts w:cs="Arial"/>
        </w:rPr>
        <w:t>vulnerable adult has not consented and may not understand. For example, being touched or kissed when it is not wanted, being made to touch or kiss someone else, being raped, being made to listen to sexual comments or forced to look at sexual acts or materials</w:t>
      </w:r>
    </w:p>
    <w:p w14:paraId="1AE48510" w14:textId="77777777" w:rsidR="0097000E" w:rsidRPr="00BA3E85" w:rsidRDefault="00DD3568" w:rsidP="00526F5D">
      <w:pPr>
        <w:pStyle w:val="ListParagraph"/>
        <w:jc w:val="both"/>
        <w:rPr>
          <w:rFonts w:cs="Arial"/>
        </w:rPr>
      </w:pPr>
      <w:r w:rsidRPr="00BA3E85">
        <w:rPr>
          <w:rFonts w:cs="Arial"/>
        </w:rPr>
        <w:t>Signs of sexual abuse may be</w:t>
      </w:r>
    </w:p>
    <w:p w14:paraId="4BD17F45" w14:textId="77777777" w:rsidR="0097000E" w:rsidRPr="00BA3E85" w:rsidRDefault="0097000E" w:rsidP="00E87180">
      <w:pPr>
        <w:numPr>
          <w:ilvl w:val="0"/>
          <w:numId w:val="8"/>
        </w:numPr>
        <w:spacing w:after="0" w:line="240" w:lineRule="auto"/>
        <w:jc w:val="both"/>
        <w:rPr>
          <w:u w:val="single"/>
        </w:rPr>
      </w:pPr>
      <w:r w:rsidRPr="00BA3E85">
        <w:t>Difficulty in walking or sitting</w:t>
      </w:r>
    </w:p>
    <w:p w14:paraId="3F0C4658" w14:textId="77777777" w:rsidR="0097000E" w:rsidRPr="00BA3E85" w:rsidRDefault="0097000E" w:rsidP="00E87180">
      <w:pPr>
        <w:numPr>
          <w:ilvl w:val="0"/>
          <w:numId w:val="8"/>
        </w:numPr>
        <w:spacing w:after="0" w:line="240" w:lineRule="auto"/>
        <w:jc w:val="both"/>
        <w:rPr>
          <w:u w:val="single"/>
        </w:rPr>
      </w:pPr>
      <w:r w:rsidRPr="00BA3E85">
        <w:t>Recurrent tummy pain, discharges or headaches</w:t>
      </w:r>
    </w:p>
    <w:p w14:paraId="54F3745C" w14:textId="77777777" w:rsidR="0097000E" w:rsidRPr="00BA3E85" w:rsidRDefault="0097000E" w:rsidP="00E87180">
      <w:pPr>
        <w:numPr>
          <w:ilvl w:val="0"/>
          <w:numId w:val="8"/>
        </w:numPr>
        <w:spacing w:after="0" w:line="240" w:lineRule="auto"/>
        <w:jc w:val="both"/>
        <w:rPr>
          <w:u w:val="single"/>
        </w:rPr>
      </w:pPr>
      <w:r w:rsidRPr="00BA3E85">
        <w:t>Sexually explicit play</w:t>
      </w:r>
    </w:p>
    <w:p w14:paraId="1AC3D7D3" w14:textId="77777777" w:rsidR="0097000E" w:rsidRPr="00BA3E85" w:rsidRDefault="0097000E" w:rsidP="00E87180">
      <w:pPr>
        <w:numPr>
          <w:ilvl w:val="0"/>
          <w:numId w:val="8"/>
        </w:numPr>
        <w:spacing w:after="0" w:line="240" w:lineRule="auto"/>
        <w:jc w:val="both"/>
      </w:pPr>
      <w:r w:rsidRPr="00BA3E85">
        <w:t>Unusual compliance</w:t>
      </w:r>
    </w:p>
    <w:p w14:paraId="663B6A6E" w14:textId="77777777" w:rsidR="0097000E" w:rsidRPr="00BA3E85" w:rsidRDefault="0097000E" w:rsidP="00E87180">
      <w:pPr>
        <w:numPr>
          <w:ilvl w:val="0"/>
          <w:numId w:val="8"/>
        </w:numPr>
        <w:spacing w:after="0" w:line="240" w:lineRule="auto"/>
        <w:jc w:val="both"/>
      </w:pPr>
      <w:r w:rsidRPr="00BA3E85">
        <w:t>Regressive behaviour soiling, masturbation, touching others inappropriately</w:t>
      </w:r>
    </w:p>
    <w:p w14:paraId="106EE152" w14:textId="77777777" w:rsidR="0097000E" w:rsidRPr="00BA3E85" w:rsidRDefault="0097000E" w:rsidP="00E87180">
      <w:pPr>
        <w:numPr>
          <w:ilvl w:val="0"/>
          <w:numId w:val="8"/>
        </w:numPr>
        <w:spacing w:after="0" w:line="240" w:lineRule="auto"/>
        <w:jc w:val="both"/>
      </w:pPr>
      <w:r w:rsidRPr="00BA3E85">
        <w:t>Inappropriate language and drawings for the child’s age</w:t>
      </w:r>
    </w:p>
    <w:p w14:paraId="0590CFED" w14:textId="77777777" w:rsidR="0097000E" w:rsidRPr="00BA3E85" w:rsidRDefault="0097000E" w:rsidP="00526F5D">
      <w:pPr>
        <w:spacing w:after="0" w:line="240" w:lineRule="auto"/>
        <w:jc w:val="both"/>
        <w:rPr>
          <w:b/>
        </w:rPr>
      </w:pPr>
    </w:p>
    <w:p w14:paraId="1BF592F6" w14:textId="274B258E" w:rsidR="00A2571A" w:rsidRDefault="000E1430" w:rsidP="00A2571A">
      <w:pPr>
        <w:numPr>
          <w:ilvl w:val="0"/>
          <w:numId w:val="15"/>
        </w:numPr>
        <w:spacing w:before="100" w:beforeAutospacing="1" w:after="100" w:afterAutospacing="1" w:line="240" w:lineRule="auto"/>
        <w:jc w:val="both"/>
        <w:rPr>
          <w:rFonts w:cs="Arial"/>
        </w:rPr>
      </w:pPr>
      <w:r w:rsidRPr="00BA3E85">
        <w:rPr>
          <w:rStyle w:val="Strong"/>
          <w:rFonts w:cs="Arial"/>
        </w:rPr>
        <w:t>Psychological Abuse</w:t>
      </w:r>
      <w:r w:rsidRPr="00BA3E85">
        <w:rPr>
          <w:rFonts w:cs="Arial"/>
        </w:rPr>
        <w:t>. This can happen where someone is isolated, verbally abused or threatened.</w:t>
      </w:r>
    </w:p>
    <w:p w14:paraId="08EC8FA8" w14:textId="77777777" w:rsidR="00A2571A" w:rsidRPr="00A2571A" w:rsidRDefault="00A2571A" w:rsidP="00A2571A">
      <w:pPr>
        <w:spacing w:before="100" w:beforeAutospacing="1" w:after="100" w:afterAutospacing="1" w:line="240" w:lineRule="auto"/>
        <w:ind w:left="720"/>
        <w:jc w:val="both"/>
        <w:rPr>
          <w:rFonts w:cs="Arial"/>
        </w:rPr>
      </w:pPr>
    </w:p>
    <w:p w14:paraId="393074AD" w14:textId="73208307" w:rsidR="00DD3568" w:rsidRDefault="000E1430" w:rsidP="00E87180">
      <w:pPr>
        <w:numPr>
          <w:ilvl w:val="0"/>
          <w:numId w:val="15"/>
        </w:numPr>
        <w:spacing w:before="100" w:beforeAutospacing="1" w:after="100" w:afterAutospacing="1" w:line="240" w:lineRule="auto"/>
        <w:jc w:val="both"/>
        <w:rPr>
          <w:rFonts w:cs="Arial"/>
        </w:rPr>
      </w:pPr>
      <w:r w:rsidRPr="00BA3E85">
        <w:rPr>
          <w:rStyle w:val="Strong"/>
          <w:rFonts w:cs="Arial"/>
        </w:rPr>
        <w:t>Discrimination.</w:t>
      </w:r>
      <w:r w:rsidRPr="00BA3E85">
        <w:rPr>
          <w:rFonts w:cs="Arial"/>
        </w:rPr>
        <w:t xml:space="preserve"> Discriminating abuse includes any type of abuse aimed at a </w:t>
      </w:r>
      <w:r w:rsidR="00DD3568" w:rsidRPr="00BA3E85">
        <w:rPr>
          <w:rFonts w:cs="Arial"/>
        </w:rPr>
        <w:t xml:space="preserve">child or </w:t>
      </w:r>
      <w:r w:rsidRPr="00BA3E85">
        <w:rPr>
          <w:rFonts w:cs="Arial"/>
        </w:rPr>
        <w:t xml:space="preserve">vulnerable adult because of their colour, religion, appearance or sexuality. For example, ignoring spiritual or religious beliefs, comments or jokes about a person's disability, age, race, sexual orientation, or gender / gender identity, ignoring cultural needs, for example diet or clothing. </w:t>
      </w:r>
    </w:p>
    <w:p w14:paraId="764FD60D" w14:textId="77777777" w:rsidR="00A2571A" w:rsidRPr="00A95012" w:rsidRDefault="00A2571A" w:rsidP="00A2571A">
      <w:pPr>
        <w:spacing w:before="100" w:beforeAutospacing="1" w:after="100" w:afterAutospacing="1" w:line="240" w:lineRule="auto"/>
        <w:jc w:val="both"/>
        <w:rPr>
          <w:rStyle w:val="Strong"/>
          <w:rFonts w:cs="Arial"/>
          <w:b w:val="0"/>
          <w:bCs w:val="0"/>
        </w:rPr>
      </w:pPr>
    </w:p>
    <w:p w14:paraId="70228CB2" w14:textId="739C40CE" w:rsidR="00DD3568" w:rsidRPr="00A2571A" w:rsidRDefault="000E1430" w:rsidP="00E87180">
      <w:pPr>
        <w:numPr>
          <w:ilvl w:val="0"/>
          <w:numId w:val="15"/>
        </w:numPr>
        <w:spacing w:before="100" w:beforeAutospacing="1" w:after="100" w:afterAutospacing="1" w:line="240" w:lineRule="auto"/>
        <w:jc w:val="both"/>
        <w:rPr>
          <w:rStyle w:val="Hyperlink"/>
          <w:rFonts w:cs="Arial"/>
          <w:color w:val="auto"/>
          <w:u w:val="none"/>
        </w:rPr>
      </w:pPr>
      <w:r w:rsidRPr="00BA3E85">
        <w:rPr>
          <w:rStyle w:val="Strong"/>
          <w:rFonts w:cs="Arial"/>
        </w:rPr>
        <w:t>Abuse of Individual Rights/discriminatory abuse/racial abuse</w:t>
      </w:r>
      <w:r w:rsidRPr="00BA3E85">
        <w:rPr>
          <w:rFonts w:cs="Arial"/>
        </w:rPr>
        <w:t>. Abuse of individual rights is a violation of human and civil rights by any other person or persons. Discriminatory abuse consists of abusive or derisive attitudes or behaviour based on a person’s sex, sexuality, ethnic origin, race, culture, age, disability or any other discriminatory abuse - this includes hate crime. Forced marriage is also an abuse of human rights and falls within the definition of adult abuse. The Foreign and Commonwealth Office has issued draft guidance entitled ‘Young people and vulnerable adults facing forced marriage – practice guidance for social workers’. Read more at </w:t>
      </w:r>
      <w:hyperlink r:id="rId8" w:history="1">
        <w:r w:rsidRPr="00BA3E85">
          <w:rPr>
            <w:rStyle w:val="Hyperlink"/>
            <w:rFonts w:cs="Arial"/>
            <w:color w:val="auto"/>
          </w:rPr>
          <w:t>www.fco.gov.uk/forcedmarriage</w:t>
        </w:r>
      </w:hyperlink>
    </w:p>
    <w:p w14:paraId="2700A83B" w14:textId="77777777" w:rsidR="00A2571A" w:rsidRPr="00A95012" w:rsidRDefault="00A2571A" w:rsidP="00A2571A">
      <w:pPr>
        <w:spacing w:before="100" w:beforeAutospacing="1" w:after="100" w:afterAutospacing="1" w:line="240" w:lineRule="auto"/>
        <w:jc w:val="both"/>
        <w:rPr>
          <w:rStyle w:val="Strong"/>
          <w:rFonts w:cs="Arial"/>
          <w:b w:val="0"/>
          <w:bCs w:val="0"/>
        </w:rPr>
      </w:pPr>
    </w:p>
    <w:p w14:paraId="787C8245" w14:textId="77777777" w:rsidR="00DD3568" w:rsidRPr="00BA3E85" w:rsidRDefault="000E1430" w:rsidP="00E87180">
      <w:pPr>
        <w:numPr>
          <w:ilvl w:val="0"/>
          <w:numId w:val="15"/>
        </w:numPr>
        <w:spacing w:before="100" w:beforeAutospacing="1" w:after="100" w:afterAutospacing="1" w:line="240" w:lineRule="auto"/>
        <w:jc w:val="both"/>
      </w:pPr>
      <w:r w:rsidRPr="00BA3E85">
        <w:rPr>
          <w:rStyle w:val="Strong"/>
          <w:rFonts w:cs="Arial"/>
        </w:rPr>
        <w:t>Professional Abuse</w:t>
      </w:r>
      <w:r w:rsidRPr="00BA3E85">
        <w:rPr>
          <w:rFonts w:cs="Arial"/>
        </w:rPr>
        <w:t>. Professional abuse is the abuse of trust by professionals, the failure of professionals to act on suspected abuse/crimes, neglect in services, and culpability as a result of poor management systems/structures. </w:t>
      </w:r>
    </w:p>
    <w:p w14:paraId="5B9E89C6" w14:textId="77777777" w:rsidR="00DD3568" w:rsidRPr="00BA3E85" w:rsidRDefault="000E1430" w:rsidP="00526F5D">
      <w:pPr>
        <w:spacing w:before="100" w:beforeAutospacing="1" w:after="100" w:afterAutospacing="1" w:line="240" w:lineRule="auto"/>
        <w:ind w:left="360" w:firstLine="360"/>
        <w:jc w:val="both"/>
        <w:rPr>
          <w:rFonts w:cs="Arial"/>
        </w:rPr>
      </w:pPr>
      <w:r w:rsidRPr="00BA3E85">
        <w:rPr>
          <w:rFonts w:cs="Arial"/>
        </w:rPr>
        <w:t xml:space="preserve">Examples of </w:t>
      </w:r>
      <w:r w:rsidR="00DD3568" w:rsidRPr="00BA3E85">
        <w:rPr>
          <w:rFonts w:cs="Arial"/>
        </w:rPr>
        <w:t>professional abuse may be</w:t>
      </w:r>
    </w:p>
    <w:p w14:paraId="6C1862BE" w14:textId="77777777" w:rsidR="00DD3568" w:rsidRPr="00BA3E85" w:rsidRDefault="00DD3568" w:rsidP="00E87180">
      <w:pPr>
        <w:pStyle w:val="ListParagraph"/>
        <w:numPr>
          <w:ilvl w:val="1"/>
          <w:numId w:val="18"/>
        </w:numPr>
        <w:spacing w:before="100" w:beforeAutospacing="1" w:after="100" w:afterAutospacing="1" w:line="240" w:lineRule="auto"/>
        <w:jc w:val="both"/>
        <w:rPr>
          <w:rFonts w:cs="Arial"/>
        </w:rPr>
      </w:pPr>
      <w:r w:rsidRPr="00BA3E85">
        <w:rPr>
          <w:rFonts w:cs="Arial"/>
        </w:rPr>
        <w:t>:</w:t>
      </w:r>
      <w:r w:rsidR="000E1430" w:rsidRPr="00BA3E85">
        <w:rPr>
          <w:rFonts w:cs="Arial"/>
        </w:rPr>
        <w:t xml:space="preserve">entering into a sexual relationship with a </w:t>
      </w:r>
      <w:r w:rsidRPr="00BA3E85">
        <w:rPr>
          <w:rFonts w:cs="Arial"/>
        </w:rPr>
        <w:t>child or vulnerable adult</w:t>
      </w:r>
    </w:p>
    <w:p w14:paraId="7E910FDA" w14:textId="77777777" w:rsidR="00DD3568" w:rsidRPr="00BA3E85" w:rsidRDefault="00DD3568" w:rsidP="00E87180">
      <w:pPr>
        <w:pStyle w:val="ListParagraph"/>
        <w:numPr>
          <w:ilvl w:val="1"/>
          <w:numId w:val="18"/>
        </w:numPr>
        <w:spacing w:before="100" w:beforeAutospacing="1" w:after="100" w:afterAutospacing="1" w:line="240" w:lineRule="auto"/>
        <w:jc w:val="both"/>
        <w:rPr>
          <w:rFonts w:cs="Arial"/>
        </w:rPr>
      </w:pPr>
      <w:r w:rsidRPr="00BA3E85">
        <w:rPr>
          <w:rFonts w:cs="Arial"/>
        </w:rPr>
        <w:t>,</w:t>
      </w:r>
      <w:r w:rsidR="000E1430" w:rsidRPr="00BA3E85">
        <w:rPr>
          <w:rFonts w:cs="Arial"/>
        </w:rPr>
        <w:t>failure to refer disclosure of abuse</w:t>
      </w:r>
      <w:r w:rsidRPr="00BA3E85">
        <w:rPr>
          <w:rFonts w:cs="Arial"/>
        </w:rPr>
        <w:t xml:space="preserve"> </w:t>
      </w:r>
    </w:p>
    <w:p w14:paraId="1E1A0FB7" w14:textId="77777777" w:rsidR="000E1430" w:rsidRPr="00BA3E85" w:rsidRDefault="000E1430" w:rsidP="00E87180">
      <w:pPr>
        <w:pStyle w:val="ListParagraph"/>
        <w:numPr>
          <w:ilvl w:val="1"/>
          <w:numId w:val="18"/>
        </w:numPr>
        <w:spacing w:before="100" w:beforeAutospacing="1" w:after="100" w:afterAutospacing="1" w:line="240" w:lineRule="auto"/>
        <w:jc w:val="both"/>
      </w:pPr>
      <w:r w:rsidRPr="00BA3E85">
        <w:rPr>
          <w:rFonts w:cs="Arial"/>
        </w:rPr>
        <w:t>failure to whistle-blow on issues when internal procedures to highlight issues are exhausted</w:t>
      </w:r>
      <w:r w:rsidRPr="00BA3E85">
        <w:t>.</w:t>
      </w:r>
    </w:p>
    <w:p w14:paraId="68D99A26" w14:textId="77777777" w:rsidR="00EF7E17" w:rsidRPr="00BA3E85" w:rsidRDefault="00EF7E17" w:rsidP="00526F5D">
      <w:pPr>
        <w:spacing w:after="0" w:line="240" w:lineRule="auto"/>
        <w:jc w:val="both"/>
        <w:rPr>
          <w:b/>
        </w:rPr>
      </w:pPr>
    </w:p>
    <w:p w14:paraId="7EFB8642" w14:textId="77777777" w:rsidR="00EF7E17" w:rsidRPr="00BA3E85" w:rsidRDefault="00EF7E17" w:rsidP="00526F5D">
      <w:pPr>
        <w:pStyle w:val="ListParagraph"/>
        <w:spacing w:after="0" w:line="240" w:lineRule="auto"/>
        <w:jc w:val="both"/>
        <w:rPr>
          <w:b/>
        </w:rPr>
      </w:pPr>
      <w:r w:rsidRPr="00BA3E85">
        <w:rPr>
          <w:b/>
        </w:rPr>
        <w:t>Emotional Abuse</w:t>
      </w:r>
    </w:p>
    <w:p w14:paraId="125A85BE" w14:textId="77777777" w:rsidR="00EF7E17" w:rsidRPr="00BA3E85" w:rsidRDefault="00EF7E17" w:rsidP="00526F5D">
      <w:pPr>
        <w:spacing w:after="0" w:line="240" w:lineRule="auto"/>
        <w:ind w:left="720"/>
        <w:jc w:val="both"/>
      </w:pPr>
      <w:r w:rsidRPr="00BA3E85">
        <w:t xml:space="preserve">Emotional abuse may occur by itself or in conjunction with physical and/or sexual abuse.  It may occur when a child </w:t>
      </w:r>
      <w:r w:rsidR="00DD3568" w:rsidRPr="00BA3E85">
        <w:t xml:space="preserve">or vulnerable adult </w:t>
      </w:r>
      <w:r w:rsidRPr="00BA3E85">
        <w:t>is physically well catered for.</w:t>
      </w:r>
    </w:p>
    <w:p w14:paraId="35C995ED" w14:textId="77777777" w:rsidR="00DD3568" w:rsidRPr="00BA3E85" w:rsidRDefault="00DD3568" w:rsidP="00526F5D">
      <w:pPr>
        <w:spacing w:after="0" w:line="240" w:lineRule="auto"/>
        <w:ind w:left="720"/>
        <w:jc w:val="both"/>
      </w:pPr>
    </w:p>
    <w:p w14:paraId="11897F04" w14:textId="77777777" w:rsidR="00DD3568" w:rsidRPr="00BA3E85" w:rsidRDefault="00DD3568" w:rsidP="00526F5D">
      <w:pPr>
        <w:spacing w:after="0" w:line="240" w:lineRule="auto"/>
        <w:ind w:left="720"/>
        <w:jc w:val="both"/>
      </w:pPr>
      <w:r w:rsidRPr="00BA3E85">
        <w:t>Sings of emotional abuse may be:</w:t>
      </w:r>
    </w:p>
    <w:p w14:paraId="62DA6EBA" w14:textId="77777777" w:rsidR="00EF7E17" w:rsidRPr="00BA3E85" w:rsidRDefault="00EF7E17" w:rsidP="00E87180">
      <w:pPr>
        <w:numPr>
          <w:ilvl w:val="1"/>
          <w:numId w:val="8"/>
        </w:numPr>
        <w:spacing w:after="0" w:line="240" w:lineRule="auto"/>
        <w:jc w:val="both"/>
      </w:pPr>
      <w:r w:rsidRPr="00BA3E85">
        <w:t xml:space="preserve">Overly withdrawn </w:t>
      </w:r>
    </w:p>
    <w:p w14:paraId="70D6D133" w14:textId="77777777" w:rsidR="00EF7E17" w:rsidRPr="00BA3E85" w:rsidRDefault="00EF7E17" w:rsidP="00E87180">
      <w:pPr>
        <w:numPr>
          <w:ilvl w:val="1"/>
          <w:numId w:val="8"/>
        </w:numPr>
        <w:spacing w:after="0" w:line="240" w:lineRule="auto"/>
        <w:jc w:val="both"/>
      </w:pPr>
      <w:r w:rsidRPr="00BA3E85">
        <w:t xml:space="preserve">Overly aggressive </w:t>
      </w:r>
    </w:p>
    <w:p w14:paraId="7C24867D" w14:textId="77777777" w:rsidR="00EF7E17" w:rsidRPr="00BA3E85" w:rsidRDefault="00981993" w:rsidP="00E87180">
      <w:pPr>
        <w:numPr>
          <w:ilvl w:val="1"/>
          <w:numId w:val="8"/>
        </w:numPr>
        <w:spacing w:after="0" w:line="240" w:lineRule="auto"/>
        <w:jc w:val="both"/>
      </w:pPr>
      <w:r w:rsidRPr="00BA3E85">
        <w:t>Neurotic behaviour, p</w:t>
      </w:r>
      <w:r w:rsidR="00EF7E17" w:rsidRPr="00BA3E85">
        <w:t>ersistent rocking movement</w:t>
      </w:r>
      <w:r w:rsidRPr="00BA3E85">
        <w:t xml:space="preserve">, tics </w:t>
      </w:r>
      <w:r w:rsidR="00AB3EB7" w:rsidRPr="00BA3E85">
        <w:t xml:space="preserve">and </w:t>
      </w:r>
      <w:r w:rsidRPr="00BA3E85">
        <w:t>twitches</w:t>
      </w:r>
    </w:p>
    <w:p w14:paraId="20485815" w14:textId="77777777" w:rsidR="00EF7E17" w:rsidRPr="00BA3E85" w:rsidRDefault="00EF7E17" w:rsidP="00E87180">
      <w:pPr>
        <w:numPr>
          <w:ilvl w:val="1"/>
          <w:numId w:val="8"/>
        </w:numPr>
        <w:spacing w:after="0" w:line="240" w:lineRule="auto"/>
        <w:jc w:val="both"/>
      </w:pPr>
      <w:r w:rsidRPr="00BA3E85">
        <w:t>Very poor language development</w:t>
      </w:r>
    </w:p>
    <w:p w14:paraId="1267DC0C" w14:textId="77777777" w:rsidR="00EF7E17" w:rsidRPr="00BA3E85" w:rsidRDefault="00EF7E17" w:rsidP="00E87180">
      <w:pPr>
        <w:numPr>
          <w:ilvl w:val="1"/>
          <w:numId w:val="8"/>
        </w:numPr>
        <w:spacing w:after="0" w:line="240" w:lineRule="auto"/>
        <w:jc w:val="both"/>
      </w:pPr>
      <w:r w:rsidRPr="00BA3E85">
        <w:t>Inability to relate to peers or adults</w:t>
      </w:r>
    </w:p>
    <w:p w14:paraId="3571779A" w14:textId="77777777" w:rsidR="00981993" w:rsidRPr="00BA3E85" w:rsidRDefault="00981993" w:rsidP="00E87180">
      <w:pPr>
        <w:numPr>
          <w:ilvl w:val="1"/>
          <w:numId w:val="8"/>
        </w:numPr>
        <w:spacing w:after="0" w:line="240" w:lineRule="auto"/>
        <w:jc w:val="both"/>
      </w:pPr>
      <w:r w:rsidRPr="00BA3E85">
        <w:t>Negative self description</w:t>
      </w:r>
      <w:r w:rsidR="00172D4D" w:rsidRPr="00BA3E85">
        <w:t xml:space="preserve"> e.g. stupid, naughty, ugly</w:t>
      </w:r>
    </w:p>
    <w:p w14:paraId="5D060E1C" w14:textId="77777777" w:rsidR="00981993" w:rsidRPr="00BA3E85" w:rsidRDefault="00981993" w:rsidP="00E87180">
      <w:pPr>
        <w:numPr>
          <w:ilvl w:val="1"/>
          <w:numId w:val="8"/>
        </w:numPr>
        <w:spacing w:after="0" w:line="240" w:lineRule="auto"/>
        <w:jc w:val="both"/>
      </w:pPr>
      <w:r w:rsidRPr="00BA3E85">
        <w:t>Appetite Disorder</w:t>
      </w:r>
    </w:p>
    <w:p w14:paraId="4C5826BB" w14:textId="77777777" w:rsidR="00981993" w:rsidRPr="00BA3E85" w:rsidRDefault="00981993" w:rsidP="00E87180">
      <w:pPr>
        <w:numPr>
          <w:ilvl w:val="1"/>
          <w:numId w:val="8"/>
        </w:numPr>
        <w:spacing w:after="0" w:line="240" w:lineRule="auto"/>
        <w:jc w:val="both"/>
      </w:pPr>
      <w:r w:rsidRPr="00BA3E85">
        <w:t>Soiling</w:t>
      </w:r>
      <w:r w:rsidR="00172D4D" w:rsidRPr="00BA3E85">
        <w:t xml:space="preserve">, smearing faeces, </w:t>
      </w:r>
      <w:r w:rsidRPr="00BA3E85">
        <w:t>enuresis</w:t>
      </w:r>
    </w:p>
    <w:p w14:paraId="6CD2B69D" w14:textId="77777777" w:rsidR="00EF7E17" w:rsidRPr="00BA3E85" w:rsidRDefault="00EF7E17" w:rsidP="00526F5D">
      <w:pPr>
        <w:spacing w:after="0" w:line="240" w:lineRule="auto"/>
        <w:jc w:val="both"/>
        <w:rPr>
          <w:u w:val="single"/>
        </w:rPr>
      </w:pPr>
    </w:p>
    <w:p w14:paraId="6AB48757" w14:textId="77777777" w:rsidR="00DD3568" w:rsidRPr="00BA3E85" w:rsidRDefault="00DD3568" w:rsidP="00526F5D">
      <w:pPr>
        <w:jc w:val="both"/>
      </w:pPr>
      <w:bookmarkStart w:id="38" w:name="_Toc380401405"/>
    </w:p>
    <w:p w14:paraId="2AB8FA6F" w14:textId="77777777" w:rsidR="007A5876" w:rsidRPr="00BA3E85" w:rsidRDefault="007A5876" w:rsidP="00526F5D">
      <w:pPr>
        <w:jc w:val="both"/>
      </w:pPr>
      <w:r w:rsidRPr="00BA3E85">
        <w:t xml:space="preserve">When working with children or vulnerable adults with disabilities, our staff and volunteers are also aware that additional </w:t>
      </w:r>
      <w:r w:rsidRPr="00BA3E85">
        <w:rPr>
          <w:bCs/>
        </w:rPr>
        <w:t>possible indicators of</w:t>
      </w:r>
      <w:r w:rsidRPr="00BA3E85">
        <w:t xml:space="preserve"> </w:t>
      </w:r>
      <w:r w:rsidRPr="00BA3E85">
        <w:rPr>
          <w:bCs/>
        </w:rPr>
        <w:t xml:space="preserve">abuse </w:t>
      </w:r>
      <w:r w:rsidRPr="00BA3E85">
        <w:t>and/or neglect may also include:</w:t>
      </w:r>
    </w:p>
    <w:p w14:paraId="156C4866" w14:textId="77777777" w:rsidR="007A5876" w:rsidRPr="00BA3E85" w:rsidRDefault="007A5876" w:rsidP="00E87180">
      <w:pPr>
        <w:pStyle w:val="ListParagraph"/>
        <w:numPr>
          <w:ilvl w:val="0"/>
          <w:numId w:val="10"/>
        </w:numPr>
        <w:jc w:val="both"/>
      </w:pPr>
      <w:r w:rsidRPr="00BA3E85">
        <w:t>A bruise in a site that might not be of concern on an ambulant child such as the shin, might be of concern on a non-mobile child;</w:t>
      </w:r>
    </w:p>
    <w:p w14:paraId="76221CE2" w14:textId="2462D66D" w:rsidR="007A5876" w:rsidRPr="00BA3E85" w:rsidRDefault="00BA3E85" w:rsidP="00E87180">
      <w:pPr>
        <w:pStyle w:val="ListParagraph"/>
        <w:numPr>
          <w:ilvl w:val="0"/>
          <w:numId w:val="10"/>
        </w:numPr>
        <w:jc w:val="both"/>
      </w:pPr>
      <w:r w:rsidRPr="00BA3E85">
        <w:t>Malnourishment</w:t>
      </w:r>
      <w:r w:rsidR="007A5876" w:rsidRPr="00BA3E85">
        <w:t>;</w:t>
      </w:r>
    </w:p>
    <w:p w14:paraId="15BB1446" w14:textId="77777777" w:rsidR="007A5876" w:rsidRPr="00BA3E85" w:rsidRDefault="007A5876" w:rsidP="00E87180">
      <w:pPr>
        <w:pStyle w:val="ListParagraph"/>
        <w:numPr>
          <w:ilvl w:val="0"/>
          <w:numId w:val="10"/>
        </w:numPr>
        <w:jc w:val="both"/>
      </w:pPr>
      <w:r w:rsidRPr="00BA3E85">
        <w:t>Poor toileting arrangements;</w:t>
      </w:r>
    </w:p>
    <w:p w14:paraId="450572CF" w14:textId="77777777" w:rsidR="007A5876" w:rsidRPr="00BA3E85" w:rsidRDefault="007A5876" w:rsidP="00E87180">
      <w:pPr>
        <w:pStyle w:val="ListParagraph"/>
        <w:numPr>
          <w:ilvl w:val="0"/>
          <w:numId w:val="10"/>
        </w:numPr>
        <w:jc w:val="both"/>
      </w:pPr>
      <w:r w:rsidRPr="00BA3E85">
        <w:t>Lack of stimulation;</w:t>
      </w:r>
    </w:p>
    <w:p w14:paraId="7D123D92" w14:textId="77777777" w:rsidR="007A5876" w:rsidRPr="00BA3E85" w:rsidRDefault="007A5876" w:rsidP="00E87180">
      <w:pPr>
        <w:pStyle w:val="ListParagraph"/>
        <w:numPr>
          <w:ilvl w:val="0"/>
          <w:numId w:val="10"/>
        </w:numPr>
        <w:jc w:val="both"/>
      </w:pPr>
      <w:r w:rsidRPr="00BA3E85">
        <w:t>Unjustified and/or excessive use of restraint;</w:t>
      </w:r>
    </w:p>
    <w:p w14:paraId="3FD10A18" w14:textId="77777777" w:rsidR="007A5876" w:rsidRPr="00BA3E85" w:rsidRDefault="007A5876" w:rsidP="00E87180">
      <w:pPr>
        <w:pStyle w:val="ListParagraph"/>
        <w:numPr>
          <w:ilvl w:val="0"/>
          <w:numId w:val="10"/>
        </w:numPr>
        <w:jc w:val="both"/>
      </w:pPr>
      <w:r w:rsidRPr="00BA3E85">
        <w:t>Rough handling, extreme behaviour modification such as deprivation of food or clothing, disabling wheelchair batteries;</w:t>
      </w:r>
    </w:p>
    <w:p w14:paraId="517CFE87" w14:textId="77777777" w:rsidR="007A5876" w:rsidRPr="00BA3E85" w:rsidRDefault="007A5876" w:rsidP="00E87180">
      <w:pPr>
        <w:pStyle w:val="ListParagraph"/>
        <w:numPr>
          <w:ilvl w:val="0"/>
          <w:numId w:val="10"/>
        </w:numPr>
        <w:jc w:val="both"/>
      </w:pPr>
      <w:r w:rsidRPr="00BA3E85">
        <w:t>Unwilli</w:t>
      </w:r>
      <w:r w:rsidR="00597ECA" w:rsidRPr="00BA3E85">
        <w:t xml:space="preserve">ngness to try to learn the child’s/adult’s </w:t>
      </w:r>
      <w:r w:rsidRPr="00BA3E85">
        <w:t>means of communication;</w:t>
      </w:r>
    </w:p>
    <w:p w14:paraId="433D69A5" w14:textId="77777777" w:rsidR="007A5876" w:rsidRPr="00BA3E85" w:rsidRDefault="007A5876" w:rsidP="00E87180">
      <w:pPr>
        <w:pStyle w:val="ListParagraph"/>
        <w:numPr>
          <w:ilvl w:val="0"/>
          <w:numId w:val="10"/>
        </w:numPr>
        <w:jc w:val="both"/>
      </w:pPr>
      <w:r w:rsidRPr="00BA3E85">
        <w:t>Ill-fitting eq</w:t>
      </w:r>
      <w:r w:rsidR="00597ECA" w:rsidRPr="00BA3E85">
        <w:t>uipment. for example callipers</w:t>
      </w:r>
    </w:p>
    <w:p w14:paraId="260AA84C" w14:textId="77777777" w:rsidR="005358A7" w:rsidRPr="00BA3E85" w:rsidRDefault="007A5876" w:rsidP="00E87180">
      <w:pPr>
        <w:pStyle w:val="ListParagraph"/>
        <w:numPr>
          <w:ilvl w:val="0"/>
          <w:numId w:val="10"/>
        </w:numPr>
        <w:jc w:val="both"/>
      </w:pPr>
      <w:r w:rsidRPr="00BA3E85">
        <w:t xml:space="preserve">Misappropriation </w:t>
      </w:r>
      <w:r w:rsidR="00597ECA" w:rsidRPr="00BA3E85">
        <w:t>of money</w:t>
      </w:r>
      <w:r w:rsidRPr="00BA3E85">
        <w:t xml:space="preserve">; </w:t>
      </w:r>
      <w:r w:rsidR="00597ECA" w:rsidRPr="00BA3E85">
        <w:t xml:space="preserve"> </w:t>
      </w:r>
    </w:p>
    <w:p w14:paraId="01E73EC9" w14:textId="77777777" w:rsidR="00090067" w:rsidRPr="00BA3E85" w:rsidRDefault="007A5876" w:rsidP="00526F5D">
      <w:pPr>
        <w:jc w:val="both"/>
      </w:pPr>
      <w:r w:rsidRPr="00BA3E85">
        <w:t>Any staff or volunteers noticing the presence of any indicator for abuse or neglect should trigger a referral to children’s social care as outlined in Appendix 2.</w:t>
      </w:r>
    </w:p>
    <w:p w14:paraId="1F6049F6" w14:textId="77777777" w:rsidR="00090067" w:rsidRPr="004C4056" w:rsidRDefault="00F61EF2" w:rsidP="00526F5D">
      <w:pPr>
        <w:pStyle w:val="Heading1"/>
        <w:jc w:val="both"/>
      </w:pPr>
      <w:bookmarkStart w:id="39" w:name="_Toc423788895"/>
      <w:r w:rsidRPr="004C4056">
        <w:t>26.</w:t>
      </w:r>
      <w:r w:rsidRPr="004C4056">
        <w:tab/>
      </w:r>
      <w:r w:rsidR="00090067" w:rsidRPr="004C4056">
        <w:t>TAKING ACTION</w:t>
      </w:r>
      <w:bookmarkEnd w:id="39"/>
    </w:p>
    <w:p w14:paraId="4C022AE6" w14:textId="519E8B1C" w:rsidR="00597ECA" w:rsidRPr="00236565" w:rsidRDefault="00F61EF2" w:rsidP="00526F5D">
      <w:pPr>
        <w:jc w:val="both"/>
      </w:pPr>
      <w:r>
        <w:t>It is the clear resp</w:t>
      </w:r>
      <w:r w:rsidR="00090067">
        <w:t>onsibility o</w:t>
      </w:r>
      <w:r>
        <w:t>ur all our staff and volunteers</w:t>
      </w:r>
      <w:r w:rsidR="00090067">
        <w:t xml:space="preserve"> </w:t>
      </w:r>
      <w:r>
        <w:t>to immed</w:t>
      </w:r>
      <w:r w:rsidR="00B04D9F">
        <w:t>i</w:t>
      </w:r>
      <w:r>
        <w:t>ately report any concer</w:t>
      </w:r>
      <w:r w:rsidR="00B04D9F">
        <w:t>n</w:t>
      </w:r>
      <w:r>
        <w:t>s</w:t>
      </w:r>
      <w:r w:rsidR="00B04D9F">
        <w:t xml:space="preserve"> th</w:t>
      </w:r>
      <w:r>
        <w:t>ey may have over a child or vuln</w:t>
      </w:r>
      <w:r w:rsidR="00B04D9F">
        <w:t>erable adult</w:t>
      </w:r>
      <w:r>
        <w:t xml:space="preserve"> to the Local Designated Safeguarding Officer </w:t>
      </w:r>
      <w:r>
        <w:lastRenderedPageBreak/>
        <w:t>(DSO) in line with the reporting and escalation flow chart in Appendix 1.</w:t>
      </w:r>
      <w:r w:rsidR="00A2571A">
        <w:t xml:space="preserve"> </w:t>
      </w:r>
      <w:r w:rsidR="00A2571A" w:rsidRPr="00236565">
        <w:t>Failure to report immediately will have consequences in line with our Disciplinary Policy &amp; Procedure.</w:t>
      </w:r>
      <w:r w:rsidRPr="00236565">
        <w:t xml:space="preserve"> </w:t>
      </w:r>
    </w:p>
    <w:p w14:paraId="0A34A3CE" w14:textId="77777777" w:rsidR="00090067" w:rsidRPr="00BA3E85" w:rsidRDefault="00597ECA" w:rsidP="00526F5D">
      <w:pPr>
        <w:jc w:val="both"/>
      </w:pPr>
      <w:r w:rsidRPr="00BA3E85">
        <w:rPr>
          <w:lang w:val="en"/>
        </w:rPr>
        <w:t xml:space="preserve">The signs of abuse aren't always obvious, and a child or vulnerable adult might not tell anyone what's happening to them. </w:t>
      </w:r>
      <w:r w:rsidR="00F61EF2" w:rsidRPr="00BA3E85">
        <w:t>The same process is to be followed if a child or vulnerable ad</w:t>
      </w:r>
      <w:r w:rsidRPr="00BA3E85">
        <w:t>ult discloses abuse of any sort or if you have concerns that abuse may be happening.</w:t>
      </w:r>
    </w:p>
    <w:p w14:paraId="207CDF0B" w14:textId="05215BFB" w:rsidR="00597ECA" w:rsidRPr="00236565" w:rsidRDefault="00597ECA" w:rsidP="00526F5D">
      <w:pPr>
        <w:pStyle w:val="Default"/>
        <w:jc w:val="both"/>
        <w:rPr>
          <w:color w:val="auto"/>
          <w:sz w:val="22"/>
          <w:szCs w:val="22"/>
        </w:rPr>
      </w:pPr>
      <w:r w:rsidRPr="00BA3E85">
        <w:rPr>
          <w:color w:val="auto"/>
          <w:sz w:val="22"/>
          <w:szCs w:val="22"/>
        </w:rPr>
        <w:t xml:space="preserve">This procedure must be followed whenever any staff or volunteer hears an allegation from a child or vulnerable adult that abuse has, or may have, occurred or where there is a significant concern that there may be such abuse. </w:t>
      </w:r>
      <w:r w:rsidR="00F54117" w:rsidRPr="00236565">
        <w:rPr>
          <w:color w:val="auto"/>
          <w:sz w:val="22"/>
          <w:szCs w:val="22"/>
        </w:rPr>
        <w:t xml:space="preserve">However it is </w:t>
      </w:r>
      <w:r w:rsidR="00F54117" w:rsidRPr="00236565">
        <w:rPr>
          <w:color w:val="auto"/>
          <w:sz w:val="22"/>
          <w:szCs w:val="22"/>
          <w:u w:val="single"/>
        </w:rPr>
        <w:t>not</w:t>
      </w:r>
      <w:r w:rsidR="00F54117" w:rsidRPr="00236565">
        <w:rPr>
          <w:color w:val="auto"/>
          <w:sz w:val="22"/>
          <w:szCs w:val="22"/>
        </w:rPr>
        <w:t xml:space="preserve"> their role to conduct an investigation or to make further enquiries themselves, but only to take the following steps in terms of gathering information and making notes:</w:t>
      </w:r>
    </w:p>
    <w:p w14:paraId="71856E3A" w14:textId="77777777" w:rsidR="00597ECA" w:rsidRPr="00BA3E85" w:rsidRDefault="00597ECA" w:rsidP="00526F5D">
      <w:pPr>
        <w:pStyle w:val="Default"/>
        <w:jc w:val="both"/>
        <w:rPr>
          <w:b/>
          <w:bCs/>
          <w:color w:val="auto"/>
          <w:sz w:val="22"/>
          <w:szCs w:val="22"/>
        </w:rPr>
      </w:pPr>
    </w:p>
    <w:p w14:paraId="26E2A0FB"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Listen to what is said; </w:t>
      </w:r>
    </w:p>
    <w:p w14:paraId="5F46850A" w14:textId="77777777" w:rsidR="00597ECA" w:rsidRPr="00BA3E85" w:rsidRDefault="00597ECA" w:rsidP="00526F5D">
      <w:pPr>
        <w:pStyle w:val="Default"/>
        <w:ind w:left="720"/>
        <w:jc w:val="both"/>
        <w:rPr>
          <w:color w:val="auto"/>
          <w:sz w:val="22"/>
          <w:szCs w:val="22"/>
        </w:rPr>
      </w:pPr>
      <w:r w:rsidRPr="00BA3E85">
        <w:rPr>
          <w:color w:val="auto"/>
          <w:sz w:val="22"/>
          <w:szCs w:val="22"/>
        </w:rPr>
        <w:t>• Accept what you are told – you do not need to decide</w:t>
      </w:r>
      <w:r w:rsidR="00E70EC4" w:rsidRPr="00BA3E85">
        <w:rPr>
          <w:color w:val="auto"/>
          <w:sz w:val="22"/>
          <w:szCs w:val="22"/>
        </w:rPr>
        <w:t xml:space="preserve"> whether or not it is true; and l</w:t>
      </w:r>
      <w:r w:rsidRPr="00BA3E85">
        <w:rPr>
          <w:color w:val="auto"/>
          <w:sz w:val="22"/>
          <w:szCs w:val="22"/>
        </w:rPr>
        <w:t xml:space="preserve">isten without displaying shock or disbelief. </w:t>
      </w:r>
    </w:p>
    <w:p w14:paraId="2F6AB1E4" w14:textId="77777777" w:rsidR="00597ECA" w:rsidRPr="00BA3E85" w:rsidRDefault="00597ECA" w:rsidP="00526F5D">
      <w:pPr>
        <w:pStyle w:val="Default"/>
        <w:ind w:left="720"/>
        <w:jc w:val="both"/>
        <w:rPr>
          <w:color w:val="auto"/>
          <w:sz w:val="22"/>
          <w:szCs w:val="22"/>
        </w:rPr>
      </w:pPr>
      <w:r w:rsidRPr="00BA3E85">
        <w:rPr>
          <w:color w:val="auto"/>
          <w:sz w:val="22"/>
          <w:szCs w:val="22"/>
        </w:rPr>
        <w:t>• Reassure the per</w:t>
      </w:r>
      <w:r w:rsidR="004F0017" w:rsidRPr="00BA3E85">
        <w:rPr>
          <w:color w:val="auto"/>
          <w:sz w:val="22"/>
          <w:szCs w:val="22"/>
        </w:rPr>
        <w:t>son reporting their concern</w:t>
      </w:r>
      <w:r w:rsidRPr="00BA3E85">
        <w:rPr>
          <w:color w:val="auto"/>
          <w:sz w:val="22"/>
          <w:szCs w:val="22"/>
        </w:rPr>
        <w:t xml:space="preserve"> </w:t>
      </w:r>
    </w:p>
    <w:p w14:paraId="2B3748D4" w14:textId="77777777" w:rsidR="00597ECA" w:rsidRPr="00BA3E85" w:rsidRDefault="00597ECA" w:rsidP="00526F5D">
      <w:pPr>
        <w:pStyle w:val="Default"/>
        <w:ind w:left="720"/>
        <w:jc w:val="both"/>
        <w:rPr>
          <w:color w:val="auto"/>
          <w:sz w:val="22"/>
          <w:szCs w:val="22"/>
        </w:rPr>
      </w:pPr>
      <w:r w:rsidRPr="00BA3E85">
        <w:rPr>
          <w:color w:val="auto"/>
          <w:sz w:val="22"/>
          <w:szCs w:val="22"/>
        </w:rPr>
        <w:t>• Do not promise confidentiality</w:t>
      </w:r>
      <w:r w:rsidR="007558EA" w:rsidRPr="00BA3E85">
        <w:rPr>
          <w:color w:val="auto"/>
          <w:sz w:val="22"/>
          <w:szCs w:val="22"/>
        </w:rPr>
        <w:t xml:space="preserve"> and request consent to share the information</w:t>
      </w:r>
      <w:r w:rsidRPr="00BA3E85">
        <w:rPr>
          <w:color w:val="auto"/>
          <w:sz w:val="22"/>
          <w:szCs w:val="22"/>
        </w:rPr>
        <w:t xml:space="preserve">; </w:t>
      </w:r>
      <w:r w:rsidR="004F0017" w:rsidRPr="00BA3E85">
        <w:rPr>
          <w:color w:val="auto"/>
          <w:sz w:val="22"/>
          <w:szCs w:val="22"/>
        </w:rPr>
        <w:t>(see section 27)</w:t>
      </w:r>
    </w:p>
    <w:p w14:paraId="02F1AE0F"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Do not promise that “everything will be alright now” (it might not be). </w:t>
      </w:r>
    </w:p>
    <w:p w14:paraId="0CAF1C0A"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Respond to the person reporting but do not interrogate; </w:t>
      </w:r>
    </w:p>
    <w:p w14:paraId="34D37404"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Avoid leading questions but ask open ended ones; </w:t>
      </w:r>
    </w:p>
    <w:p w14:paraId="2F1699C2"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Clarify anything you do not understand; </w:t>
      </w:r>
    </w:p>
    <w:p w14:paraId="111569AE"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Explain what you will do next, i.e. inform </w:t>
      </w:r>
      <w:r w:rsidR="00E70EC4" w:rsidRPr="00BA3E85">
        <w:rPr>
          <w:color w:val="auto"/>
          <w:sz w:val="22"/>
          <w:szCs w:val="22"/>
        </w:rPr>
        <w:t>the local DSO</w:t>
      </w:r>
      <w:r w:rsidRPr="00BA3E85">
        <w:rPr>
          <w:color w:val="auto"/>
          <w:sz w:val="22"/>
          <w:szCs w:val="22"/>
        </w:rPr>
        <w:t xml:space="preserve"> </w:t>
      </w:r>
    </w:p>
    <w:p w14:paraId="7D83EAE6"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Make notes as soon as possible – during the interview if you can </w:t>
      </w:r>
    </w:p>
    <w:p w14:paraId="48D761F8"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Use the person’s own words – do not assume – ask, e.g. “Please tell me what xxxxx means”. </w:t>
      </w:r>
    </w:p>
    <w:p w14:paraId="09D63240"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Include: time date place. </w:t>
      </w:r>
    </w:p>
    <w:p w14:paraId="79527BD7"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Describe observable behaviour and appearance </w:t>
      </w:r>
    </w:p>
    <w:p w14:paraId="6C65E8F4"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Cross out mistakes – do not use correction fluid </w:t>
      </w:r>
    </w:p>
    <w:p w14:paraId="1CA6D09A" w14:textId="77777777" w:rsidR="004F0017" w:rsidRPr="00BA3E85" w:rsidRDefault="00597ECA" w:rsidP="00526F5D">
      <w:pPr>
        <w:pStyle w:val="Default"/>
        <w:ind w:left="720"/>
        <w:jc w:val="both"/>
        <w:rPr>
          <w:color w:val="auto"/>
          <w:sz w:val="22"/>
          <w:szCs w:val="22"/>
        </w:rPr>
      </w:pPr>
      <w:r w:rsidRPr="00BA3E85">
        <w:rPr>
          <w:color w:val="auto"/>
          <w:sz w:val="22"/>
          <w:szCs w:val="22"/>
        </w:rPr>
        <w:t xml:space="preserve">• Do not destroy your original notes – they may be needed later on and must be given to the </w:t>
      </w:r>
      <w:r w:rsidR="00E70EC4" w:rsidRPr="00BA3E85">
        <w:rPr>
          <w:color w:val="auto"/>
          <w:sz w:val="22"/>
          <w:szCs w:val="22"/>
        </w:rPr>
        <w:t>DSO</w:t>
      </w:r>
      <w:r w:rsidR="004F0017" w:rsidRPr="00BA3E85">
        <w:rPr>
          <w:color w:val="auto"/>
          <w:sz w:val="22"/>
          <w:szCs w:val="22"/>
        </w:rPr>
        <w:t xml:space="preserve">. </w:t>
      </w:r>
    </w:p>
    <w:p w14:paraId="469D7671" w14:textId="36CF828E" w:rsidR="00597ECA" w:rsidRPr="00BA3E85" w:rsidRDefault="00597ECA" w:rsidP="00526F5D">
      <w:pPr>
        <w:pStyle w:val="Default"/>
        <w:ind w:left="720"/>
        <w:jc w:val="both"/>
        <w:rPr>
          <w:color w:val="auto"/>
          <w:sz w:val="22"/>
          <w:szCs w:val="22"/>
        </w:rPr>
      </w:pPr>
      <w:r w:rsidRPr="00BA3E85">
        <w:rPr>
          <w:color w:val="auto"/>
          <w:sz w:val="22"/>
          <w:szCs w:val="22"/>
        </w:rPr>
        <w:t xml:space="preserve">• </w:t>
      </w:r>
      <w:r w:rsidR="00E70EC4" w:rsidRPr="00BA3E85">
        <w:rPr>
          <w:color w:val="auto"/>
          <w:sz w:val="22"/>
          <w:szCs w:val="22"/>
        </w:rPr>
        <w:t xml:space="preserve">Discuss immediately with your local </w:t>
      </w:r>
      <w:r w:rsidR="004D767F" w:rsidRPr="00BA3E85">
        <w:rPr>
          <w:color w:val="auto"/>
          <w:sz w:val="22"/>
          <w:szCs w:val="22"/>
        </w:rPr>
        <w:t>DSO.</w:t>
      </w:r>
    </w:p>
    <w:p w14:paraId="21D5A65E" w14:textId="77777777" w:rsidR="00597ECA" w:rsidRPr="00BA3E85" w:rsidRDefault="00597ECA" w:rsidP="00526F5D">
      <w:pPr>
        <w:pStyle w:val="Default"/>
        <w:ind w:left="720"/>
        <w:jc w:val="both"/>
        <w:rPr>
          <w:color w:val="auto"/>
          <w:sz w:val="22"/>
          <w:szCs w:val="22"/>
        </w:rPr>
      </w:pPr>
      <w:r w:rsidRPr="00BA3E85">
        <w:rPr>
          <w:color w:val="auto"/>
          <w:sz w:val="22"/>
          <w:szCs w:val="22"/>
        </w:rPr>
        <w:t xml:space="preserve">• Once reported to them </w:t>
      </w:r>
      <w:r w:rsidR="00E70EC4" w:rsidRPr="00BA3E85">
        <w:rPr>
          <w:color w:val="auto"/>
          <w:sz w:val="22"/>
          <w:szCs w:val="22"/>
        </w:rPr>
        <w:t>the DSO</w:t>
      </w:r>
      <w:r w:rsidRPr="00BA3E85">
        <w:rPr>
          <w:color w:val="auto"/>
          <w:sz w:val="22"/>
          <w:szCs w:val="22"/>
        </w:rPr>
        <w:t xml:space="preserve"> will take responsibility for the matter and will take all of the necessary actions. However if you have questions or need additional support then ask.</w:t>
      </w:r>
    </w:p>
    <w:p w14:paraId="1C5C2B68" w14:textId="77777777" w:rsidR="00597ECA" w:rsidRPr="00BA3E85" w:rsidRDefault="00597ECA" w:rsidP="00526F5D">
      <w:pPr>
        <w:jc w:val="both"/>
      </w:pPr>
    </w:p>
    <w:p w14:paraId="16FA04A8" w14:textId="77777777" w:rsidR="004F0017" w:rsidRPr="004C4056" w:rsidRDefault="004F0017" w:rsidP="00526F5D">
      <w:pPr>
        <w:pStyle w:val="Heading1"/>
        <w:jc w:val="both"/>
      </w:pPr>
      <w:bookmarkStart w:id="40" w:name="_Toc423788896"/>
      <w:r w:rsidRPr="004C4056">
        <w:t>27</w:t>
      </w:r>
      <w:r w:rsidRPr="004C4056">
        <w:tab/>
        <w:t>CONSENT and CONFIDENTIALITY</w:t>
      </w:r>
      <w:bookmarkEnd w:id="40"/>
    </w:p>
    <w:p w14:paraId="10916CA3" w14:textId="77777777" w:rsidR="007558EA" w:rsidRPr="00BA3E85" w:rsidRDefault="004F0017" w:rsidP="00526F5D">
      <w:pPr>
        <w:spacing w:before="100" w:beforeAutospacing="1" w:after="100" w:afterAutospacing="1" w:line="240" w:lineRule="auto"/>
        <w:ind w:left="720"/>
        <w:jc w:val="both"/>
        <w:rPr>
          <w:rFonts w:eastAsia="Times New Roman" w:cs="Arial"/>
          <w:b/>
          <w:lang w:val="en" w:eastAsia="en-GB"/>
        </w:rPr>
      </w:pPr>
      <w:r w:rsidRPr="00BA3E85">
        <w:rPr>
          <w:rFonts w:eastAsia="Times New Roman" w:cs="Arial"/>
          <w:b/>
          <w:lang w:val="en" w:eastAsia="en-GB"/>
        </w:rPr>
        <w:t>Remember that what you are being told is confidential</w:t>
      </w:r>
    </w:p>
    <w:p w14:paraId="6EE311BC" w14:textId="4C6F0FFA" w:rsidR="00E10E5F" w:rsidRPr="00BA3E85" w:rsidRDefault="007558EA" w:rsidP="00A95012">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 xml:space="preserve">You should try wherever possible to obtain consent to share confidential information, but a lack of consent should not prevent you sharing information with </w:t>
      </w:r>
      <w:r w:rsidR="00BA3E85">
        <w:rPr>
          <w:rFonts w:eastAsia="Times New Roman" w:cs="Arial"/>
          <w:lang w:val="en" w:eastAsia="en-GB"/>
        </w:rPr>
        <w:t xml:space="preserve">the </w:t>
      </w:r>
      <w:r w:rsidRPr="00BA3E85">
        <w:rPr>
          <w:rFonts w:eastAsia="Times New Roman" w:cs="Arial"/>
          <w:lang w:val="en" w:eastAsia="en-GB"/>
        </w:rPr>
        <w:t>DSO.</w:t>
      </w:r>
    </w:p>
    <w:p w14:paraId="182C536F" w14:textId="5586C3CD" w:rsidR="00E10E5F" w:rsidRPr="00236565" w:rsidRDefault="00E10E5F"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 xml:space="preserve">When information is shared without the subject’s consent or knowledge, it is recommended that the decision on sharing be discussed </w:t>
      </w:r>
      <w:r w:rsidRPr="00236565">
        <w:rPr>
          <w:rFonts w:eastAsia="Times New Roman" w:cs="Arial"/>
          <w:lang w:val="en" w:eastAsia="en-GB"/>
        </w:rPr>
        <w:t xml:space="preserve">with the </w:t>
      </w:r>
      <w:r w:rsidR="00F54117" w:rsidRPr="00236565">
        <w:rPr>
          <w:rFonts w:eastAsia="Times New Roman" w:cs="Arial"/>
          <w:lang w:val="en" w:eastAsia="en-GB"/>
        </w:rPr>
        <w:t>DSL and CEO in consultation with</w:t>
      </w:r>
      <w:r w:rsidRPr="00236565">
        <w:rPr>
          <w:rFonts w:eastAsia="Times New Roman" w:cs="Arial"/>
          <w:lang w:val="en" w:eastAsia="en-GB"/>
        </w:rPr>
        <w:t xml:space="preserve"> a legal adviser</w:t>
      </w:r>
      <w:r w:rsidRPr="00BA3E85">
        <w:rPr>
          <w:rFonts w:eastAsia="Times New Roman" w:cs="Arial"/>
          <w:lang w:val="en" w:eastAsia="en-GB"/>
        </w:rPr>
        <w:t xml:space="preserve"> to add a further level of protection should the decision to disclose in this way be challenged. A record of the decision to disclose and re</w:t>
      </w:r>
      <w:r w:rsidR="00F54117">
        <w:rPr>
          <w:rFonts w:eastAsia="Times New Roman" w:cs="Arial"/>
          <w:lang w:val="en" w:eastAsia="en-GB"/>
        </w:rPr>
        <w:t xml:space="preserve">asons for it must be endorsed </w:t>
      </w:r>
      <w:r w:rsidR="00F54117" w:rsidRPr="00236565">
        <w:rPr>
          <w:rFonts w:eastAsia="Times New Roman" w:cs="Arial"/>
          <w:lang w:val="en" w:eastAsia="en-GB"/>
        </w:rPr>
        <w:t>in the safeguarding section of the learners individual file</w:t>
      </w:r>
      <w:r w:rsidRPr="00236565">
        <w:rPr>
          <w:rFonts w:eastAsia="Times New Roman" w:cs="Arial"/>
          <w:lang w:val="en" w:eastAsia="en-GB"/>
        </w:rPr>
        <w:t xml:space="preserve">.  </w:t>
      </w:r>
    </w:p>
    <w:p w14:paraId="77897FCB" w14:textId="2E127A8C" w:rsidR="00E10E5F" w:rsidRPr="00BA3E85" w:rsidRDefault="00E10E5F"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lastRenderedPageBreak/>
        <w:t xml:space="preserve">If a child or adult is in immediate danger and / or requires immediate attention, call the emergency services on 999.  </w:t>
      </w:r>
    </w:p>
    <w:p w14:paraId="70F890F8" w14:textId="15F415FE" w:rsidR="00E10E5F" w:rsidRPr="00BA3E85" w:rsidRDefault="00E10E5F"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 xml:space="preserve">If there are concerns about a child or adult who is vulnerable this should be reported to the children or adult social care team who operate 24 hours. Any reports made should be also be reported to the safeguarding adviser.   </w:t>
      </w:r>
    </w:p>
    <w:p w14:paraId="0ADE6E9C" w14:textId="6C3CF7E0" w:rsidR="00E10E5F" w:rsidRPr="00BA3E85" w:rsidRDefault="00E10E5F"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 xml:space="preserve">The statutory authorities or others (e.g. the police or social services) may provide a safeguarding adviser with information which could be shared in order to manage a safeguarding risk. Where this occurs the following guidelines may be helpful:  </w:t>
      </w:r>
    </w:p>
    <w:p w14:paraId="12461B89" w14:textId="3807DD5C" w:rsidR="00E10E5F" w:rsidRPr="00BA3E85" w:rsidRDefault="00E10E5F"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The information provided must be in writing and agreed or confirmed in writing with the body or perso</w:t>
      </w:r>
      <w:r w:rsidR="00FB224F">
        <w:rPr>
          <w:rFonts w:eastAsia="Times New Roman" w:cs="Arial"/>
          <w:lang w:val="en" w:eastAsia="en-GB"/>
        </w:rPr>
        <w:t xml:space="preserve">n supplying the information. </w:t>
      </w:r>
      <w:r w:rsidRPr="00BA3E85">
        <w:rPr>
          <w:rFonts w:eastAsia="Times New Roman" w:cs="Arial"/>
          <w:lang w:val="en" w:eastAsia="en-GB"/>
        </w:rPr>
        <w:t xml:space="preserve">A careful note of all these elements must be recorded on the relevant file and be evident to anyone else looking at the file.  </w:t>
      </w:r>
    </w:p>
    <w:p w14:paraId="269B077A" w14:textId="77777777" w:rsidR="007558EA" w:rsidRPr="00BA3E85" w:rsidRDefault="00E10E5F"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 xml:space="preserve">The key in this situation is to decide whether the public interest in sharing the information overrides the interest in maintaining confidentiality.  It is therefore important to weigh up what might happen if the information is shared against what might happen if it is not shared, (for instance, will the proposed sharing help to prevent any safeguarding risk?). Although each case needs to be decided on its own particular facts, generally, if there is a clear risk of significant harm to a child or serious harm to an adult, the public interest test will usually be satisfied. If unsure, seek advice.4   </w:t>
      </w:r>
      <w:r w:rsidR="007558EA" w:rsidRPr="00BA3E85">
        <w:rPr>
          <w:rFonts w:eastAsia="Times New Roman" w:cs="Arial"/>
          <w:lang w:val="en" w:eastAsia="en-GB"/>
        </w:rPr>
        <w:t xml:space="preserve"> </w:t>
      </w:r>
    </w:p>
    <w:p w14:paraId="247A8958" w14:textId="77777777" w:rsidR="007558EA" w:rsidRPr="00BA3E85" w:rsidRDefault="007558EA"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If consent is obtained, it should be ‘informed’, meaning the person giving consent must understand why information needs to be shared, what information will be shared and with whom, how the information will be used, and the possible implications of sharing the information.</w:t>
      </w:r>
    </w:p>
    <w:p w14:paraId="0BF3CD63" w14:textId="77777777" w:rsidR="004F0017" w:rsidRPr="00BA3E85" w:rsidRDefault="007558EA"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 xml:space="preserve">You </w:t>
      </w:r>
      <w:r w:rsidR="004F0017" w:rsidRPr="00BA3E85">
        <w:rPr>
          <w:rFonts w:eastAsia="Times New Roman" w:cs="Arial"/>
          <w:lang w:val="en" w:eastAsia="en-GB"/>
        </w:rPr>
        <w:t>should ensure that any information shared with the local DSO  is done in a secure and timely way  .</w:t>
      </w:r>
    </w:p>
    <w:p w14:paraId="231B0F55" w14:textId="77777777" w:rsidR="004F0017" w:rsidRPr="00BA3E85" w:rsidRDefault="004F0017"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You should share only the information necessary for the purpose for which it is being shared and only share the information with the local DSO at this stage.</w:t>
      </w:r>
    </w:p>
    <w:p w14:paraId="6027E47A" w14:textId="0AC9B45C" w:rsidR="004F0017" w:rsidRPr="00BA3E85" w:rsidRDefault="004F0017"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Check that the information is accurate and up-to-date.</w:t>
      </w:r>
    </w:p>
    <w:p w14:paraId="757509CA" w14:textId="77777777" w:rsidR="004F0017" w:rsidRPr="00BA3E85" w:rsidRDefault="004F0017"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Share it in a secure way (i.e. ensure that a conversation or phone call can’t be overheard; use secure email; password protect any typed notes).</w:t>
      </w:r>
    </w:p>
    <w:p w14:paraId="260572AF" w14:textId="77777777" w:rsidR="004F0017" w:rsidRPr="00BA3E85" w:rsidRDefault="004F0017"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Establish with the recipient whether they intend to pass it on to other people, and ensure they understand the limits of any consent that has been given;</w:t>
      </w:r>
    </w:p>
    <w:p w14:paraId="3A0D776B" w14:textId="77777777" w:rsidR="004F0017" w:rsidRPr="00BA3E85" w:rsidRDefault="004F0017" w:rsidP="00526F5D">
      <w:pPr>
        <w:spacing w:before="100" w:beforeAutospacing="1" w:after="100" w:afterAutospacing="1" w:line="240" w:lineRule="auto"/>
        <w:ind w:left="720"/>
        <w:jc w:val="both"/>
        <w:rPr>
          <w:rFonts w:eastAsia="Times New Roman" w:cs="Arial"/>
          <w:lang w:val="en" w:eastAsia="en-GB"/>
        </w:rPr>
      </w:pPr>
      <w:r w:rsidRPr="00BA3E85">
        <w:rPr>
          <w:rFonts w:eastAsia="Times New Roman" w:cs="Arial"/>
          <w:lang w:val="en" w:eastAsia="en-GB"/>
        </w:rPr>
        <w:t>If safe and appropriate, inform the person to whom the information relates and, if different, any other person who provided the information.</w:t>
      </w:r>
    </w:p>
    <w:p w14:paraId="31AB2787" w14:textId="77777777" w:rsidR="00E10E5F" w:rsidRDefault="00E10E5F" w:rsidP="00526F5D">
      <w:pPr>
        <w:spacing w:before="100" w:beforeAutospacing="1" w:after="100" w:afterAutospacing="1" w:line="240" w:lineRule="auto"/>
        <w:ind w:left="720"/>
        <w:jc w:val="both"/>
        <w:rPr>
          <w:rFonts w:eastAsia="Times New Roman" w:cs="Arial"/>
          <w:color w:val="FF0000"/>
          <w:lang w:val="en" w:eastAsia="en-GB"/>
        </w:rPr>
      </w:pPr>
    </w:p>
    <w:p w14:paraId="0E182FDA" w14:textId="77777777" w:rsidR="00E10E5F" w:rsidRPr="004C4056" w:rsidRDefault="00E10E5F" w:rsidP="00526F5D">
      <w:pPr>
        <w:pStyle w:val="Heading1"/>
        <w:jc w:val="both"/>
      </w:pPr>
      <w:bookmarkStart w:id="41" w:name="_Toc423788897"/>
      <w:r w:rsidRPr="004C4056">
        <w:t>2</w:t>
      </w:r>
      <w:r w:rsidR="00CA6A93" w:rsidRPr="004C4056">
        <w:t>8</w:t>
      </w:r>
      <w:r w:rsidRPr="004C4056">
        <w:tab/>
        <w:t>HANDLING ALLEGATIONS about WORKERS and VOLUNTEERS</w:t>
      </w:r>
      <w:bookmarkEnd w:id="41"/>
    </w:p>
    <w:p w14:paraId="50F06E73" w14:textId="77777777" w:rsidR="00CA6A93" w:rsidRPr="00BA3E85" w:rsidRDefault="00E10E5F" w:rsidP="00526F5D">
      <w:pPr>
        <w:tabs>
          <w:tab w:val="left" w:pos="1325"/>
          <w:tab w:val="left" w:pos="2275"/>
        </w:tabs>
        <w:spacing w:after="0" w:line="240" w:lineRule="auto"/>
        <w:ind w:left="600"/>
        <w:jc w:val="both"/>
        <w:rPr>
          <w:rFonts w:cs="Arial"/>
        </w:rPr>
      </w:pPr>
      <w:r w:rsidRPr="00BA3E85">
        <w:rPr>
          <w:rFonts w:cs="Arial"/>
        </w:rPr>
        <w:t xml:space="preserve">Any allegation of abuse will have a significant impact on the individual and therefore it is essential that the facts of the case, as they are known and alternative courses of action are carefully considered in deciding </w:t>
      </w:r>
      <w:r w:rsidR="00CA6A93" w:rsidRPr="00BA3E85">
        <w:rPr>
          <w:rFonts w:cs="Arial"/>
        </w:rPr>
        <w:t>action to be taken.  The</w:t>
      </w:r>
      <w:r w:rsidRPr="00BA3E85">
        <w:rPr>
          <w:rFonts w:cs="Arial"/>
        </w:rPr>
        <w:t xml:space="preserve"> Disciplinary </w:t>
      </w:r>
      <w:r w:rsidR="00CA6A93" w:rsidRPr="00BA3E85">
        <w:rPr>
          <w:rFonts w:cs="Arial"/>
        </w:rPr>
        <w:t xml:space="preserve">Policy and procedure should be followed. </w:t>
      </w:r>
    </w:p>
    <w:p w14:paraId="32CA0AB8" w14:textId="77777777" w:rsidR="00CA6A93" w:rsidRPr="00BA3E85" w:rsidRDefault="00CA6A93" w:rsidP="00526F5D">
      <w:pPr>
        <w:jc w:val="both"/>
        <w:rPr>
          <w:rFonts w:cs="Arial"/>
          <w:b/>
        </w:rPr>
      </w:pPr>
    </w:p>
    <w:p w14:paraId="0C09FFA0" w14:textId="2CD00F77" w:rsidR="00E10E5F" w:rsidRPr="00BA3E85" w:rsidRDefault="00CA6A93" w:rsidP="00526F5D">
      <w:pPr>
        <w:ind w:left="567"/>
        <w:jc w:val="both"/>
        <w:rPr>
          <w:rFonts w:cs="Arial"/>
        </w:rPr>
      </w:pPr>
      <w:r w:rsidRPr="00BA3E85">
        <w:rPr>
          <w:rFonts w:cs="Arial"/>
        </w:rPr>
        <w:t xml:space="preserve">Being </w:t>
      </w:r>
      <w:r w:rsidR="00BA3E85" w:rsidRPr="00BA3E85">
        <w:rPr>
          <w:rFonts w:cs="Arial"/>
        </w:rPr>
        <w:t>asked to</w:t>
      </w:r>
      <w:r w:rsidRPr="00BA3E85">
        <w:rPr>
          <w:rFonts w:cs="Arial"/>
        </w:rPr>
        <w:t xml:space="preserve"> take a leave of absence </w:t>
      </w:r>
      <w:r w:rsidR="00E10E5F" w:rsidRPr="00BA3E85">
        <w:rPr>
          <w:rFonts w:cs="Arial"/>
        </w:rPr>
        <w:t>can give rise to great anxiety for the</w:t>
      </w:r>
      <w:r w:rsidRPr="00BA3E85">
        <w:rPr>
          <w:rFonts w:cs="Arial"/>
        </w:rPr>
        <w:t xml:space="preserve"> </w:t>
      </w:r>
      <w:r w:rsidR="00E10E5F" w:rsidRPr="00BA3E85">
        <w:rPr>
          <w:rFonts w:cs="Arial"/>
        </w:rPr>
        <w:t>individ</w:t>
      </w:r>
      <w:r w:rsidRPr="00BA3E85">
        <w:rPr>
          <w:rFonts w:cs="Arial"/>
        </w:rPr>
        <w:t>ual subject to the allegations. It must also be recognised</w:t>
      </w:r>
      <w:r w:rsidR="00E10E5F" w:rsidRPr="00BA3E85">
        <w:rPr>
          <w:rFonts w:cs="Arial"/>
        </w:rPr>
        <w:t xml:space="preserve"> that </w:t>
      </w:r>
      <w:r w:rsidRPr="00BA3E85">
        <w:rPr>
          <w:rFonts w:cs="Arial"/>
        </w:rPr>
        <w:t>colleagues</w:t>
      </w:r>
      <w:r w:rsidR="00E10E5F" w:rsidRPr="00BA3E85">
        <w:rPr>
          <w:rFonts w:cs="Arial"/>
        </w:rPr>
        <w:t xml:space="preserve"> may be affected by </w:t>
      </w:r>
      <w:r w:rsidRPr="00BA3E85">
        <w:rPr>
          <w:rFonts w:cs="Arial"/>
        </w:rPr>
        <w:t xml:space="preserve">this </w:t>
      </w:r>
      <w:r w:rsidR="00BA3E85" w:rsidRPr="00BA3E85">
        <w:rPr>
          <w:rFonts w:cs="Arial"/>
        </w:rPr>
        <w:t>absence and</w:t>
      </w:r>
      <w:r w:rsidR="00E10E5F" w:rsidRPr="00BA3E85">
        <w:rPr>
          <w:rFonts w:cs="Arial"/>
        </w:rPr>
        <w:t xml:space="preserve"> consideration should be given to </w:t>
      </w:r>
      <w:r w:rsidRPr="00BA3E85">
        <w:rPr>
          <w:rFonts w:cs="Arial"/>
        </w:rPr>
        <w:t xml:space="preserve">the </w:t>
      </w:r>
      <w:r w:rsidR="00E10E5F" w:rsidRPr="00BA3E85">
        <w:rPr>
          <w:rFonts w:cs="Arial"/>
        </w:rPr>
        <w:t xml:space="preserve">necessary support </w:t>
      </w:r>
      <w:r w:rsidRPr="00BA3E85">
        <w:rPr>
          <w:rFonts w:cs="Arial"/>
        </w:rPr>
        <w:t xml:space="preserve">required </w:t>
      </w:r>
      <w:r w:rsidR="00E10E5F" w:rsidRPr="00BA3E85">
        <w:rPr>
          <w:rFonts w:cs="Arial"/>
        </w:rPr>
        <w:t>to address this.</w:t>
      </w:r>
    </w:p>
    <w:p w14:paraId="76A05B3D" w14:textId="601BA17D" w:rsidR="00E10E5F" w:rsidRPr="00BA3E85" w:rsidRDefault="00CA6A93" w:rsidP="00526F5D">
      <w:pPr>
        <w:spacing w:after="0" w:line="240" w:lineRule="auto"/>
        <w:ind w:left="567"/>
        <w:jc w:val="both"/>
        <w:rPr>
          <w:rFonts w:cs="Arial"/>
        </w:rPr>
      </w:pPr>
      <w:r w:rsidRPr="00BA3E85">
        <w:rPr>
          <w:rFonts w:cs="Arial"/>
        </w:rPr>
        <w:t xml:space="preserve">Consideration should be given as to a work </w:t>
      </w:r>
      <w:r w:rsidR="00BA3E85" w:rsidRPr="00BA3E85">
        <w:rPr>
          <w:rFonts w:cs="Arial"/>
        </w:rPr>
        <w:t>reassignment, which</w:t>
      </w:r>
      <w:r w:rsidRPr="00BA3E85">
        <w:rPr>
          <w:rFonts w:cs="Arial"/>
        </w:rPr>
        <w:t xml:space="preserve"> does not involve direct contact with children or vulnerable adults whilst investigation continues.</w:t>
      </w:r>
    </w:p>
    <w:p w14:paraId="00D92342" w14:textId="77777777" w:rsidR="00CA6A93" w:rsidRPr="00BA3E85" w:rsidRDefault="00CA6A93" w:rsidP="00526F5D">
      <w:pPr>
        <w:ind w:left="567"/>
        <w:jc w:val="both"/>
        <w:rPr>
          <w:rFonts w:cs="Arial"/>
        </w:rPr>
      </w:pPr>
    </w:p>
    <w:p w14:paraId="252A4444" w14:textId="77777777" w:rsidR="007558EA" w:rsidRPr="00BA3E85" w:rsidRDefault="00E10E5F" w:rsidP="00526F5D">
      <w:pPr>
        <w:ind w:left="567"/>
        <w:jc w:val="both"/>
        <w:rPr>
          <w:rFonts w:cs="Arial"/>
        </w:rPr>
      </w:pPr>
      <w:r w:rsidRPr="00BA3E85">
        <w:rPr>
          <w:rFonts w:cs="Arial"/>
        </w:rPr>
        <w:t xml:space="preserve">Agreement must be reached with </w:t>
      </w:r>
      <w:r w:rsidR="00CA6A93" w:rsidRPr="00BA3E85">
        <w:rPr>
          <w:rFonts w:cs="Arial"/>
        </w:rPr>
        <w:t xml:space="preserve">the member of staff/volunteer </w:t>
      </w:r>
      <w:r w:rsidRPr="00BA3E85">
        <w:rPr>
          <w:rFonts w:cs="Arial"/>
        </w:rPr>
        <w:t>as to how information will be shared throug</w:t>
      </w:r>
      <w:r w:rsidR="00CA6A93" w:rsidRPr="00BA3E85">
        <w:rPr>
          <w:rFonts w:cs="Arial"/>
        </w:rPr>
        <w:t>hout the investigative process and what support/counselling will be offered.</w:t>
      </w:r>
    </w:p>
    <w:p w14:paraId="771B9452" w14:textId="77777777" w:rsidR="00597ECA" w:rsidRPr="004C4056" w:rsidRDefault="007558EA" w:rsidP="00526F5D">
      <w:pPr>
        <w:pStyle w:val="Heading1"/>
        <w:jc w:val="both"/>
      </w:pPr>
      <w:bookmarkStart w:id="42" w:name="_Toc423788898"/>
      <w:r w:rsidRPr="004C4056">
        <w:t>2</w:t>
      </w:r>
      <w:r w:rsidR="00CA6A93" w:rsidRPr="004C4056">
        <w:t>9</w:t>
      </w:r>
      <w:r w:rsidRPr="004C4056">
        <w:tab/>
        <w:t>Information Management</w:t>
      </w:r>
      <w:bookmarkEnd w:id="42"/>
    </w:p>
    <w:p w14:paraId="78160479" w14:textId="77777777" w:rsidR="00BB2FFF" w:rsidRPr="00BA3E85" w:rsidRDefault="00BB2FFF" w:rsidP="00526F5D">
      <w:pPr>
        <w:pStyle w:val="NormalWeb"/>
        <w:spacing w:line="324" w:lineRule="auto"/>
        <w:jc w:val="both"/>
        <w:rPr>
          <w:rFonts w:ascii="Arial" w:hAnsi="Arial" w:cs="Arial"/>
          <w:sz w:val="22"/>
          <w:szCs w:val="22"/>
          <w:lang w:val="en"/>
        </w:rPr>
      </w:pPr>
      <w:r w:rsidRPr="00BA3E85">
        <w:rPr>
          <w:rFonts w:ascii="Arial" w:hAnsi="Arial" w:cs="Arial"/>
          <w:sz w:val="22"/>
          <w:szCs w:val="22"/>
          <w:lang w:val="en"/>
        </w:rPr>
        <w:t>All s</w:t>
      </w:r>
      <w:r w:rsidR="007558EA" w:rsidRPr="00BA3E85">
        <w:rPr>
          <w:rFonts w:ascii="Arial" w:hAnsi="Arial" w:cs="Arial"/>
          <w:sz w:val="22"/>
          <w:szCs w:val="22"/>
          <w:lang w:val="en"/>
        </w:rPr>
        <w:t xml:space="preserve">afeguarding concerns raised either about </w:t>
      </w:r>
      <w:r w:rsidRPr="00BA3E85">
        <w:rPr>
          <w:rFonts w:ascii="Arial" w:hAnsi="Arial" w:cs="Arial"/>
          <w:sz w:val="22"/>
          <w:szCs w:val="22"/>
          <w:lang w:val="en"/>
        </w:rPr>
        <w:t xml:space="preserve">the suspected abuse of </w:t>
      </w:r>
      <w:r w:rsidR="007558EA" w:rsidRPr="00BA3E85">
        <w:rPr>
          <w:rFonts w:ascii="Arial" w:hAnsi="Arial" w:cs="Arial"/>
          <w:sz w:val="22"/>
          <w:szCs w:val="22"/>
          <w:lang w:val="en"/>
        </w:rPr>
        <w:t xml:space="preserve">a child/ vulnerable adult or about the behaviour of staff or volunteers  (e.g. if they hurt a child/adult, breach this policy and procedure or do something considered to be poor practice) </w:t>
      </w:r>
      <w:r w:rsidRPr="00BA3E85">
        <w:rPr>
          <w:rFonts w:ascii="Arial" w:hAnsi="Arial" w:cs="Arial"/>
          <w:sz w:val="22"/>
          <w:szCs w:val="22"/>
          <w:lang w:val="en"/>
        </w:rPr>
        <w:t xml:space="preserve">must be recorded.  </w:t>
      </w:r>
    </w:p>
    <w:p w14:paraId="7FB68B5E" w14:textId="77777777" w:rsidR="007558EA" w:rsidRPr="00BA3E85" w:rsidRDefault="00E10E5F" w:rsidP="00526F5D">
      <w:pPr>
        <w:pStyle w:val="NormalWeb"/>
        <w:spacing w:line="324" w:lineRule="auto"/>
        <w:jc w:val="both"/>
        <w:rPr>
          <w:rFonts w:ascii="Arial" w:hAnsi="Arial" w:cs="Arial"/>
          <w:sz w:val="22"/>
          <w:szCs w:val="22"/>
          <w:lang w:val="en"/>
        </w:rPr>
      </w:pPr>
      <w:r w:rsidRPr="00BA3E85">
        <w:rPr>
          <w:rFonts w:ascii="Arial" w:hAnsi="Arial" w:cs="Arial"/>
          <w:sz w:val="22"/>
          <w:szCs w:val="22"/>
          <w:lang w:val="en"/>
        </w:rPr>
        <w:t xml:space="preserve">Safeguarding records should only be seen by those who need to have proper access to them, </w:t>
      </w:r>
      <w:r w:rsidR="007558EA" w:rsidRPr="00BA3E85">
        <w:rPr>
          <w:rFonts w:ascii="Arial" w:hAnsi="Arial" w:cs="Arial"/>
          <w:sz w:val="22"/>
          <w:szCs w:val="22"/>
          <w:lang w:val="en"/>
        </w:rPr>
        <w:t xml:space="preserve">An accurate record should be kept of: </w:t>
      </w:r>
    </w:p>
    <w:p w14:paraId="190D8744" w14:textId="77777777" w:rsidR="007558EA" w:rsidRPr="00BA3E85" w:rsidRDefault="007558EA" w:rsidP="00E87180">
      <w:pPr>
        <w:numPr>
          <w:ilvl w:val="0"/>
          <w:numId w:val="19"/>
        </w:numPr>
        <w:spacing w:before="100" w:beforeAutospacing="1" w:after="100" w:afterAutospacing="1" w:line="324" w:lineRule="auto"/>
        <w:jc w:val="both"/>
        <w:rPr>
          <w:rFonts w:cs="Arial"/>
          <w:lang w:val="en"/>
        </w:rPr>
      </w:pPr>
      <w:r w:rsidRPr="00BA3E85">
        <w:rPr>
          <w:rFonts w:cs="Arial"/>
          <w:lang w:val="en"/>
        </w:rPr>
        <w:t xml:space="preserve">date and time of incident/disclosure </w:t>
      </w:r>
    </w:p>
    <w:p w14:paraId="370B07C2" w14:textId="77777777" w:rsidR="007558EA" w:rsidRPr="00BA3E85" w:rsidRDefault="007558EA" w:rsidP="00E87180">
      <w:pPr>
        <w:numPr>
          <w:ilvl w:val="0"/>
          <w:numId w:val="19"/>
        </w:numPr>
        <w:spacing w:before="100" w:beforeAutospacing="1" w:after="100" w:afterAutospacing="1" w:line="324" w:lineRule="auto"/>
        <w:jc w:val="both"/>
        <w:rPr>
          <w:rFonts w:cs="Arial"/>
          <w:lang w:val="en"/>
        </w:rPr>
      </w:pPr>
      <w:r w:rsidRPr="00BA3E85">
        <w:rPr>
          <w:rFonts w:cs="Arial"/>
          <w:lang w:val="en"/>
        </w:rPr>
        <w:t xml:space="preserve">parties who were involved, including any witnesses to an event </w:t>
      </w:r>
    </w:p>
    <w:p w14:paraId="3D355EF7" w14:textId="77777777" w:rsidR="007558EA" w:rsidRPr="00BA3E85" w:rsidRDefault="007558EA" w:rsidP="00E87180">
      <w:pPr>
        <w:numPr>
          <w:ilvl w:val="0"/>
          <w:numId w:val="19"/>
        </w:numPr>
        <w:spacing w:before="100" w:beforeAutospacing="1" w:after="100" w:afterAutospacing="1" w:line="324" w:lineRule="auto"/>
        <w:jc w:val="both"/>
        <w:rPr>
          <w:rFonts w:cs="Arial"/>
          <w:lang w:val="en"/>
        </w:rPr>
      </w:pPr>
      <w:r w:rsidRPr="00BA3E85">
        <w:rPr>
          <w:rFonts w:cs="Arial"/>
          <w:lang w:val="en"/>
        </w:rPr>
        <w:t xml:space="preserve">what was said or done and by whom </w:t>
      </w:r>
    </w:p>
    <w:p w14:paraId="4388FA21" w14:textId="77777777" w:rsidR="007558EA" w:rsidRPr="00BA3E85" w:rsidRDefault="00BB2FFF" w:rsidP="00E87180">
      <w:pPr>
        <w:numPr>
          <w:ilvl w:val="0"/>
          <w:numId w:val="19"/>
        </w:numPr>
        <w:spacing w:before="100" w:beforeAutospacing="1" w:after="100" w:afterAutospacing="1" w:line="324" w:lineRule="auto"/>
        <w:jc w:val="both"/>
        <w:rPr>
          <w:rFonts w:cs="Arial"/>
          <w:lang w:val="en"/>
        </w:rPr>
      </w:pPr>
      <w:r w:rsidRPr="00BA3E85">
        <w:rPr>
          <w:rFonts w:cs="Arial"/>
          <w:lang w:val="en"/>
        </w:rPr>
        <w:t>any action taken</w:t>
      </w:r>
      <w:r w:rsidR="007558EA" w:rsidRPr="00BA3E85">
        <w:rPr>
          <w:rFonts w:cs="Arial"/>
          <w:lang w:val="en"/>
        </w:rPr>
        <w:t xml:space="preserve"> matter </w:t>
      </w:r>
    </w:p>
    <w:p w14:paraId="78F09A01" w14:textId="77777777" w:rsidR="007558EA" w:rsidRPr="00BA3E85" w:rsidRDefault="007558EA" w:rsidP="00E87180">
      <w:pPr>
        <w:numPr>
          <w:ilvl w:val="0"/>
          <w:numId w:val="19"/>
        </w:numPr>
        <w:spacing w:before="100" w:beforeAutospacing="1" w:after="100" w:afterAutospacing="1" w:line="324" w:lineRule="auto"/>
        <w:jc w:val="both"/>
        <w:rPr>
          <w:rFonts w:cs="Arial"/>
          <w:lang w:val="en"/>
        </w:rPr>
      </w:pPr>
      <w:r w:rsidRPr="00BA3E85">
        <w:rPr>
          <w:rFonts w:cs="Arial"/>
          <w:lang w:val="en"/>
        </w:rPr>
        <w:t xml:space="preserve">any further action taken </w:t>
      </w:r>
    </w:p>
    <w:p w14:paraId="41510649" w14:textId="77777777" w:rsidR="007558EA" w:rsidRPr="00BA3E85" w:rsidRDefault="007558EA" w:rsidP="00E87180">
      <w:pPr>
        <w:numPr>
          <w:ilvl w:val="0"/>
          <w:numId w:val="19"/>
        </w:numPr>
        <w:spacing w:before="100" w:beforeAutospacing="1" w:after="100" w:afterAutospacing="1" w:line="324" w:lineRule="auto"/>
        <w:jc w:val="both"/>
        <w:rPr>
          <w:rFonts w:cs="Arial"/>
          <w:lang w:val="en"/>
        </w:rPr>
      </w:pPr>
      <w:r w:rsidRPr="00BA3E85">
        <w:rPr>
          <w:rFonts w:cs="Arial"/>
          <w:lang w:val="en"/>
        </w:rPr>
        <w:t xml:space="preserve">where relevant, the reasons why a decision was taken not to refer those concerns to a statutory agency </w:t>
      </w:r>
    </w:p>
    <w:p w14:paraId="5C6AE3FA" w14:textId="77777777" w:rsidR="007558EA" w:rsidRPr="00BA3E85" w:rsidRDefault="007558EA" w:rsidP="00E87180">
      <w:pPr>
        <w:numPr>
          <w:ilvl w:val="0"/>
          <w:numId w:val="19"/>
        </w:numPr>
        <w:spacing w:before="100" w:beforeAutospacing="1" w:after="100" w:afterAutospacing="1" w:line="324" w:lineRule="auto"/>
        <w:jc w:val="both"/>
        <w:rPr>
          <w:rFonts w:cs="Arial"/>
          <w:lang w:val="en"/>
        </w:rPr>
      </w:pPr>
      <w:r w:rsidRPr="00BA3E85">
        <w:rPr>
          <w:rFonts w:cs="Arial"/>
          <w:lang w:val="en"/>
        </w:rPr>
        <w:t xml:space="preserve">any interpretation/inference drawn from what was observed, said or alleged should be clearly recorded as such </w:t>
      </w:r>
    </w:p>
    <w:p w14:paraId="0BB8D646" w14:textId="77777777" w:rsidR="007558EA" w:rsidRPr="00BA3E85" w:rsidRDefault="007558EA" w:rsidP="00E87180">
      <w:pPr>
        <w:numPr>
          <w:ilvl w:val="0"/>
          <w:numId w:val="19"/>
        </w:numPr>
        <w:spacing w:before="100" w:beforeAutospacing="1" w:after="100" w:afterAutospacing="1" w:line="324" w:lineRule="auto"/>
        <w:jc w:val="both"/>
        <w:rPr>
          <w:rFonts w:cs="Arial"/>
          <w:lang w:val="en"/>
        </w:rPr>
      </w:pPr>
      <w:r w:rsidRPr="00BA3E85">
        <w:rPr>
          <w:rFonts w:cs="Arial"/>
          <w:lang w:val="en"/>
        </w:rPr>
        <w:t xml:space="preserve">name of person </w:t>
      </w:r>
      <w:r w:rsidR="00BB2FFF" w:rsidRPr="00BA3E85">
        <w:rPr>
          <w:rFonts w:cs="Arial"/>
          <w:lang w:val="en"/>
        </w:rPr>
        <w:t xml:space="preserve"> reporting the concern, n</w:t>
      </w:r>
      <w:r w:rsidRPr="00BA3E85">
        <w:rPr>
          <w:rFonts w:cs="Arial"/>
          <w:lang w:val="en"/>
        </w:rPr>
        <w:t xml:space="preserve">ame and designation of the person to whom the concern was reported, date and time and their contact details. </w:t>
      </w:r>
    </w:p>
    <w:p w14:paraId="4D00F6D9" w14:textId="77777777" w:rsidR="00BB2FFF" w:rsidRPr="00BA3E85" w:rsidRDefault="00BB2FFF" w:rsidP="00E87180">
      <w:pPr>
        <w:numPr>
          <w:ilvl w:val="0"/>
          <w:numId w:val="19"/>
        </w:numPr>
        <w:spacing w:before="100" w:beforeAutospacing="1" w:after="100" w:afterAutospacing="1" w:line="324" w:lineRule="auto"/>
        <w:jc w:val="both"/>
        <w:rPr>
          <w:rStyle w:val="Strong"/>
          <w:rFonts w:cs="Arial"/>
          <w:b w:val="0"/>
          <w:bCs w:val="0"/>
          <w:lang w:val="en"/>
        </w:rPr>
      </w:pPr>
      <w:r w:rsidRPr="00BA3E85">
        <w:rPr>
          <w:rFonts w:cs="Arial"/>
          <w:lang w:val="en"/>
        </w:rPr>
        <w:t>The record should be signed.</w:t>
      </w:r>
    </w:p>
    <w:p w14:paraId="390ABE3F" w14:textId="30C63520" w:rsidR="00BB2FFF" w:rsidRPr="00BA3E85" w:rsidRDefault="00BB2FFF" w:rsidP="00526F5D">
      <w:pPr>
        <w:pStyle w:val="NormalWeb"/>
        <w:spacing w:line="324" w:lineRule="auto"/>
        <w:jc w:val="both"/>
        <w:rPr>
          <w:rStyle w:val="Strong"/>
          <w:rFonts w:ascii="Arial" w:hAnsi="Arial" w:cs="Arial"/>
          <w:b w:val="0"/>
          <w:sz w:val="22"/>
          <w:szCs w:val="22"/>
          <w:lang w:val="en"/>
        </w:rPr>
      </w:pPr>
      <w:r w:rsidRPr="00BA3E85">
        <w:rPr>
          <w:rStyle w:val="Strong"/>
          <w:rFonts w:ascii="Arial" w:hAnsi="Arial" w:cs="Arial"/>
          <w:b w:val="0"/>
          <w:sz w:val="22"/>
          <w:szCs w:val="22"/>
          <w:lang w:val="en"/>
        </w:rPr>
        <w:t>Records should be stored electronically</w:t>
      </w:r>
      <w:r w:rsidR="004D767F">
        <w:rPr>
          <w:rStyle w:val="Strong"/>
          <w:rFonts w:ascii="Arial" w:hAnsi="Arial" w:cs="Arial"/>
          <w:b w:val="0"/>
          <w:sz w:val="22"/>
          <w:szCs w:val="22"/>
          <w:lang w:val="en"/>
        </w:rPr>
        <w:t xml:space="preserve"> on the GC</w:t>
      </w:r>
      <w:r w:rsidR="00E10E5F" w:rsidRPr="00BA3E85">
        <w:rPr>
          <w:rStyle w:val="Strong"/>
          <w:rFonts w:ascii="Arial" w:hAnsi="Arial" w:cs="Arial"/>
          <w:b w:val="0"/>
          <w:sz w:val="22"/>
          <w:szCs w:val="22"/>
          <w:lang w:val="en"/>
        </w:rPr>
        <w:t xml:space="preserve"> network, to ensure regular back-up, </w:t>
      </w:r>
      <w:r w:rsidRPr="00BA3E85">
        <w:rPr>
          <w:rStyle w:val="Strong"/>
          <w:rFonts w:ascii="Arial" w:hAnsi="Arial" w:cs="Arial"/>
          <w:b w:val="0"/>
          <w:sz w:val="22"/>
          <w:szCs w:val="22"/>
          <w:lang w:val="en"/>
        </w:rPr>
        <w:t xml:space="preserve">, password protected and only available to the local DSO and DSL.  Paper copies of notes and interviews must be shredded.  </w:t>
      </w:r>
    </w:p>
    <w:p w14:paraId="6C314170" w14:textId="77777777" w:rsidR="00BB2FFF" w:rsidRPr="00BA3E85" w:rsidRDefault="00BB2FFF" w:rsidP="00526F5D">
      <w:pPr>
        <w:pStyle w:val="NormalWeb"/>
        <w:spacing w:line="324" w:lineRule="auto"/>
        <w:jc w:val="both"/>
        <w:rPr>
          <w:rFonts w:ascii="Arial" w:hAnsi="Arial" w:cs="Arial"/>
          <w:bCs/>
          <w:sz w:val="22"/>
          <w:szCs w:val="22"/>
          <w:lang w:val="en"/>
        </w:rPr>
      </w:pPr>
      <w:r w:rsidRPr="00BA3E85">
        <w:rPr>
          <w:rStyle w:val="Strong"/>
          <w:rFonts w:ascii="Arial" w:hAnsi="Arial" w:cs="Arial"/>
          <w:b w:val="0"/>
          <w:sz w:val="22"/>
          <w:szCs w:val="22"/>
          <w:lang w:val="en"/>
        </w:rPr>
        <w:t>Where information is shared with external agencies, the information will be encrypted and email to people in named roles who need to know about the information in those records.</w:t>
      </w:r>
    </w:p>
    <w:p w14:paraId="5AB3DE63" w14:textId="6EB16240" w:rsidR="00526F5D" w:rsidRDefault="00E10E5F" w:rsidP="00FB224F">
      <w:pPr>
        <w:spacing w:before="100" w:beforeAutospacing="1" w:after="100" w:afterAutospacing="1" w:line="324" w:lineRule="auto"/>
        <w:jc w:val="both"/>
        <w:rPr>
          <w:rStyle w:val="Strong"/>
          <w:rFonts w:eastAsiaTheme="minorEastAsia"/>
          <w:b w:val="0"/>
          <w:lang w:eastAsia="en-GB"/>
        </w:rPr>
      </w:pPr>
      <w:r w:rsidRPr="00BA3E85">
        <w:rPr>
          <w:rStyle w:val="Strong"/>
          <w:rFonts w:eastAsiaTheme="minorEastAsia"/>
          <w:b w:val="0"/>
          <w:lang w:eastAsia="en-GB"/>
        </w:rPr>
        <w:lastRenderedPageBreak/>
        <w:t>The protocols of the LADO in regard to retention of safeguarding d</w:t>
      </w:r>
      <w:r w:rsidR="00FB224F">
        <w:rPr>
          <w:rStyle w:val="Strong"/>
          <w:rFonts w:eastAsiaTheme="minorEastAsia"/>
          <w:b w:val="0"/>
          <w:lang w:eastAsia="en-GB"/>
        </w:rPr>
        <w:t xml:space="preserve">ocumentation will be followed. </w:t>
      </w:r>
    </w:p>
    <w:p w14:paraId="2F15B444" w14:textId="77777777" w:rsidR="00FB224F" w:rsidRPr="00FB224F" w:rsidRDefault="00FB224F" w:rsidP="00FB224F">
      <w:pPr>
        <w:spacing w:before="100" w:beforeAutospacing="1" w:after="100" w:afterAutospacing="1" w:line="324" w:lineRule="auto"/>
        <w:jc w:val="both"/>
        <w:rPr>
          <w:rFonts w:eastAsiaTheme="minorEastAsia"/>
          <w:bCs/>
          <w:lang w:eastAsia="en-GB"/>
        </w:rPr>
      </w:pPr>
    </w:p>
    <w:p w14:paraId="44B3410E" w14:textId="77777777" w:rsidR="005358A7" w:rsidRPr="004C4056" w:rsidRDefault="00CA6A93" w:rsidP="004C4056">
      <w:pPr>
        <w:pStyle w:val="Heading1"/>
      </w:pPr>
      <w:bookmarkStart w:id="43" w:name="_Toc423788899"/>
      <w:r w:rsidRPr="004C4056">
        <w:t>30</w:t>
      </w:r>
      <w:r w:rsidR="007558EA" w:rsidRPr="004C4056">
        <w:t>.</w:t>
      </w:r>
      <w:r w:rsidR="002869C1" w:rsidRPr="004C4056">
        <w:tab/>
        <w:t>SAFEGUARDING CONTACTS</w:t>
      </w:r>
      <w:bookmarkEnd w:id="43"/>
    </w:p>
    <w:p w14:paraId="2BD398B1" w14:textId="77777777" w:rsidR="005358A7" w:rsidRPr="008B653A" w:rsidRDefault="005358A7" w:rsidP="005B44A7">
      <w:pPr>
        <w:spacing w:after="0" w:line="240" w:lineRule="auto"/>
        <w:jc w:val="both"/>
        <w:rPr>
          <w:b/>
          <w:sz w:val="24"/>
          <w:szCs w:val="24"/>
        </w:rPr>
      </w:pPr>
    </w:p>
    <w:p w14:paraId="6F9599A3" w14:textId="77777777" w:rsidR="005358A7" w:rsidRPr="00EF1ABF" w:rsidRDefault="005358A7" w:rsidP="005B44A7">
      <w:pPr>
        <w:spacing w:after="0" w:line="240" w:lineRule="auto"/>
        <w:jc w:val="both"/>
        <w:rPr>
          <w:b/>
        </w:rPr>
      </w:pPr>
    </w:p>
    <w:p w14:paraId="5933EC2A" w14:textId="750D6676" w:rsidR="002869C1" w:rsidRDefault="002869C1" w:rsidP="003E720D">
      <w:pPr>
        <w:spacing w:after="0" w:line="240" w:lineRule="auto"/>
        <w:jc w:val="both"/>
        <w:rPr>
          <w:b/>
        </w:rPr>
      </w:pPr>
      <w:r>
        <w:rPr>
          <w:b/>
        </w:rPr>
        <w:t>Designated Safeguarding Lead</w:t>
      </w:r>
      <w:r w:rsidR="00907CE8">
        <w:rPr>
          <w:b/>
        </w:rPr>
        <w:t>:</w:t>
      </w:r>
      <w:r>
        <w:rPr>
          <w:b/>
        </w:rPr>
        <w:tab/>
      </w:r>
      <w:r w:rsidR="0099485F">
        <w:rPr>
          <w:b/>
        </w:rPr>
        <w:t>Sophie Edney</w:t>
      </w:r>
      <w:r w:rsidR="0099485F">
        <w:rPr>
          <w:b/>
        </w:rPr>
        <w:tab/>
      </w:r>
      <w:r w:rsidR="0099485F">
        <w:rPr>
          <w:b/>
        </w:rPr>
        <w:tab/>
      </w:r>
      <w:r>
        <w:rPr>
          <w:b/>
        </w:rPr>
        <w:t>Tel No:</w:t>
      </w:r>
      <w:r w:rsidR="00E34118">
        <w:rPr>
          <w:b/>
        </w:rPr>
        <w:t xml:space="preserve"> </w:t>
      </w:r>
      <w:r w:rsidR="0081088E">
        <w:rPr>
          <w:b/>
        </w:rPr>
        <w:t>07508 692772</w:t>
      </w:r>
    </w:p>
    <w:p w14:paraId="37F7DB1A" w14:textId="77777777" w:rsidR="002869C1" w:rsidRDefault="002869C1" w:rsidP="003E720D">
      <w:pPr>
        <w:spacing w:after="0" w:line="240" w:lineRule="auto"/>
        <w:jc w:val="both"/>
        <w:rPr>
          <w:b/>
        </w:rPr>
      </w:pPr>
    </w:p>
    <w:p w14:paraId="3A9D581A" w14:textId="1176431A" w:rsidR="00907CE8" w:rsidRDefault="00B137C9" w:rsidP="003E720D">
      <w:pPr>
        <w:spacing w:after="0" w:line="240" w:lineRule="auto"/>
        <w:jc w:val="both"/>
        <w:rPr>
          <w:b/>
        </w:rPr>
      </w:pPr>
      <w:r>
        <w:rPr>
          <w:b/>
        </w:rPr>
        <w:t>Designated Safeguarding Officer</w:t>
      </w:r>
      <w:r w:rsidR="00907CE8">
        <w:rPr>
          <w:b/>
        </w:rPr>
        <w:t>:</w:t>
      </w:r>
      <w:r w:rsidR="0099485F">
        <w:rPr>
          <w:b/>
        </w:rPr>
        <w:t xml:space="preserve"> </w:t>
      </w:r>
      <w:r w:rsidR="0099485F">
        <w:rPr>
          <w:b/>
        </w:rPr>
        <w:tab/>
      </w:r>
      <w:r w:rsidR="008469E9">
        <w:rPr>
          <w:b/>
        </w:rPr>
        <w:t>Hayley Harris</w:t>
      </w:r>
      <w:r w:rsidR="008469E9">
        <w:rPr>
          <w:b/>
        </w:rPr>
        <w:tab/>
      </w:r>
      <w:r w:rsidR="002869C1">
        <w:rPr>
          <w:b/>
        </w:rPr>
        <w:tab/>
      </w:r>
      <w:r>
        <w:rPr>
          <w:b/>
        </w:rPr>
        <w:tab/>
        <w:t>Tel No:</w:t>
      </w:r>
      <w:r w:rsidR="0099485F">
        <w:rPr>
          <w:b/>
        </w:rPr>
        <w:t xml:space="preserve"> </w:t>
      </w:r>
      <w:r w:rsidR="00411C69">
        <w:rPr>
          <w:b/>
        </w:rPr>
        <w:t>07</w:t>
      </w:r>
      <w:r w:rsidR="008469E9">
        <w:rPr>
          <w:b/>
        </w:rPr>
        <w:t>984</w:t>
      </w:r>
      <w:r w:rsidR="0081088E">
        <w:rPr>
          <w:b/>
        </w:rPr>
        <w:t xml:space="preserve"> </w:t>
      </w:r>
      <w:r w:rsidR="008469E9">
        <w:rPr>
          <w:b/>
        </w:rPr>
        <w:t>323599</w:t>
      </w:r>
    </w:p>
    <w:p w14:paraId="72CD20A4" w14:textId="77777777" w:rsidR="0099485F" w:rsidRDefault="0099485F" w:rsidP="003E720D">
      <w:pPr>
        <w:spacing w:after="0" w:line="240" w:lineRule="auto"/>
        <w:jc w:val="both"/>
        <w:rPr>
          <w:b/>
        </w:rPr>
      </w:pPr>
    </w:p>
    <w:p w14:paraId="426A344E" w14:textId="15BAD7B6" w:rsidR="0099485F" w:rsidRDefault="0099485F" w:rsidP="003E720D">
      <w:pPr>
        <w:spacing w:after="0" w:line="240" w:lineRule="auto"/>
        <w:jc w:val="both"/>
        <w:rPr>
          <w:b/>
        </w:rPr>
      </w:pPr>
      <w:r>
        <w:rPr>
          <w:b/>
        </w:rPr>
        <w:t>Single Point Contact (Radicalisation):  Tim Whitelaw</w:t>
      </w:r>
      <w:r>
        <w:rPr>
          <w:b/>
        </w:rPr>
        <w:tab/>
      </w:r>
      <w:r>
        <w:rPr>
          <w:b/>
        </w:rPr>
        <w:tab/>
        <w:t xml:space="preserve">Tel No: </w:t>
      </w:r>
      <w:r w:rsidR="00411C69">
        <w:rPr>
          <w:b/>
        </w:rPr>
        <w:t>0</w:t>
      </w:r>
      <w:r w:rsidR="008469E9">
        <w:rPr>
          <w:b/>
        </w:rPr>
        <w:t>7891 576519</w:t>
      </w:r>
    </w:p>
    <w:p w14:paraId="4149A740" w14:textId="77777777" w:rsidR="002869C1" w:rsidRPr="002869C1" w:rsidRDefault="002869C1" w:rsidP="003E720D">
      <w:pPr>
        <w:spacing w:after="0" w:line="240" w:lineRule="auto"/>
        <w:jc w:val="both"/>
        <w:rPr>
          <w:b/>
        </w:rPr>
      </w:pPr>
    </w:p>
    <w:p w14:paraId="6F2ECCA2" w14:textId="375D2370" w:rsidR="002869C1" w:rsidRPr="00FB224F" w:rsidRDefault="008B653A" w:rsidP="003E720D">
      <w:pPr>
        <w:spacing w:after="0" w:line="240" w:lineRule="auto"/>
        <w:jc w:val="both"/>
      </w:pPr>
      <w:r w:rsidRPr="00FB224F">
        <w:rPr>
          <w:b/>
        </w:rPr>
        <w:t xml:space="preserve">DSL </w:t>
      </w:r>
      <w:r w:rsidR="00310062" w:rsidRPr="00FB224F">
        <w:rPr>
          <w:b/>
        </w:rPr>
        <w:t xml:space="preserve">must ensure that </w:t>
      </w:r>
      <w:r w:rsidR="00B137C9" w:rsidRPr="00FB224F">
        <w:rPr>
          <w:b/>
        </w:rPr>
        <w:t xml:space="preserve">the DSO has an </w:t>
      </w:r>
      <w:r w:rsidR="00FB224F" w:rsidRPr="00FB224F">
        <w:rPr>
          <w:b/>
        </w:rPr>
        <w:t>up to date contact details for the</w:t>
      </w:r>
      <w:r w:rsidR="00FB224F">
        <w:t xml:space="preserve"> </w:t>
      </w:r>
      <w:r w:rsidR="00907CE8">
        <w:rPr>
          <w:b/>
        </w:rPr>
        <w:t xml:space="preserve">Local Authority Designated Officer </w:t>
      </w:r>
      <w:r w:rsidR="00310062">
        <w:rPr>
          <w:b/>
        </w:rPr>
        <w:t>(LADO) covering the Local Authority in which c</w:t>
      </w:r>
      <w:r w:rsidR="003E720D">
        <w:rPr>
          <w:b/>
        </w:rPr>
        <w:t>hild or vulnerable adult lives</w:t>
      </w:r>
      <w:r w:rsidR="00310062">
        <w:rPr>
          <w:b/>
        </w:rPr>
        <w:t xml:space="preserve"> and Local Authorit</w:t>
      </w:r>
      <w:r w:rsidR="00FB224F">
        <w:rPr>
          <w:b/>
        </w:rPr>
        <w:t>y in which activity takes place:</w:t>
      </w:r>
    </w:p>
    <w:p w14:paraId="716D4754" w14:textId="77777777" w:rsidR="002869C1" w:rsidRPr="002869C1" w:rsidRDefault="002869C1" w:rsidP="003E720D">
      <w:pPr>
        <w:spacing w:after="0" w:line="240" w:lineRule="auto"/>
        <w:jc w:val="both"/>
        <w:rPr>
          <w:b/>
        </w:rPr>
      </w:pPr>
    </w:p>
    <w:p w14:paraId="684A93CE" w14:textId="77777777" w:rsidR="002869C1" w:rsidRPr="00236565" w:rsidRDefault="002869C1" w:rsidP="003E720D">
      <w:pPr>
        <w:spacing w:after="0" w:line="240" w:lineRule="auto"/>
        <w:jc w:val="both"/>
        <w:rPr>
          <w:b/>
        </w:rPr>
      </w:pPr>
    </w:p>
    <w:p w14:paraId="3F9F0940" w14:textId="594A4A3A" w:rsidR="0081088E" w:rsidRPr="00236565" w:rsidRDefault="0081088E" w:rsidP="0081088E">
      <w:pPr>
        <w:widowControl w:val="0"/>
        <w:autoSpaceDE w:val="0"/>
        <w:autoSpaceDN w:val="0"/>
        <w:adjustRightInd w:val="0"/>
        <w:spacing w:after="0" w:line="240" w:lineRule="auto"/>
        <w:rPr>
          <w:rFonts w:cs="Arial"/>
          <w:b/>
          <w:lang w:val="en-US"/>
        </w:rPr>
      </w:pPr>
      <w:r w:rsidRPr="00236565">
        <w:rPr>
          <w:rFonts w:cs="Arial"/>
          <w:b/>
          <w:lang w:val="en-US"/>
        </w:rPr>
        <w:t xml:space="preserve">LB Hounslow: </w:t>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t>Tel No: 0208 583 6600</w:t>
      </w:r>
    </w:p>
    <w:p w14:paraId="24A98302" w14:textId="77777777" w:rsidR="0081088E" w:rsidRPr="00236565" w:rsidRDefault="0081088E" w:rsidP="0081088E">
      <w:pPr>
        <w:widowControl w:val="0"/>
        <w:autoSpaceDE w:val="0"/>
        <w:autoSpaceDN w:val="0"/>
        <w:adjustRightInd w:val="0"/>
        <w:spacing w:after="0" w:line="240" w:lineRule="auto"/>
        <w:rPr>
          <w:rFonts w:cs="Arial"/>
          <w:b/>
          <w:lang w:val="en-US"/>
        </w:rPr>
      </w:pPr>
    </w:p>
    <w:p w14:paraId="5332A77A" w14:textId="2729B8CF" w:rsidR="0081088E" w:rsidRPr="00236565" w:rsidRDefault="0081088E" w:rsidP="0081088E">
      <w:pPr>
        <w:widowControl w:val="0"/>
        <w:autoSpaceDE w:val="0"/>
        <w:autoSpaceDN w:val="0"/>
        <w:adjustRightInd w:val="0"/>
        <w:spacing w:after="0" w:line="240" w:lineRule="auto"/>
        <w:rPr>
          <w:rFonts w:cs="Arial"/>
          <w:b/>
          <w:lang w:val="en-US"/>
        </w:rPr>
      </w:pPr>
      <w:r w:rsidRPr="00236565">
        <w:rPr>
          <w:rFonts w:cs="Arial"/>
          <w:b/>
          <w:lang w:val="en-US"/>
        </w:rPr>
        <w:t>Surrey CC:</w:t>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t>Tel No: 0300 200 1006</w:t>
      </w:r>
    </w:p>
    <w:p w14:paraId="16139AA7" w14:textId="77777777" w:rsidR="0081088E" w:rsidRPr="00236565" w:rsidRDefault="0081088E" w:rsidP="0081088E">
      <w:pPr>
        <w:widowControl w:val="0"/>
        <w:autoSpaceDE w:val="0"/>
        <w:autoSpaceDN w:val="0"/>
        <w:adjustRightInd w:val="0"/>
        <w:spacing w:after="0" w:line="240" w:lineRule="auto"/>
        <w:rPr>
          <w:rFonts w:cs="Arial"/>
          <w:b/>
          <w:lang w:val="en-US"/>
        </w:rPr>
      </w:pPr>
    </w:p>
    <w:p w14:paraId="594FDB3F" w14:textId="06A3ACED" w:rsidR="0081088E" w:rsidRPr="00236565" w:rsidRDefault="0081088E" w:rsidP="0081088E">
      <w:pPr>
        <w:widowControl w:val="0"/>
        <w:autoSpaceDE w:val="0"/>
        <w:autoSpaceDN w:val="0"/>
        <w:adjustRightInd w:val="0"/>
        <w:spacing w:after="0" w:line="240" w:lineRule="auto"/>
        <w:rPr>
          <w:rFonts w:cs="Arial"/>
          <w:b/>
          <w:lang w:val="en-US"/>
        </w:rPr>
      </w:pPr>
      <w:r w:rsidRPr="00236565">
        <w:rPr>
          <w:rFonts w:cs="Arial"/>
          <w:b/>
          <w:lang w:val="en-US"/>
        </w:rPr>
        <w:t>LB Hillingdon:  </w:t>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t>Tel No: 01895 277 590</w:t>
      </w:r>
    </w:p>
    <w:p w14:paraId="0920B19E" w14:textId="77777777" w:rsidR="0081088E" w:rsidRPr="00236565" w:rsidRDefault="0081088E" w:rsidP="0081088E">
      <w:pPr>
        <w:widowControl w:val="0"/>
        <w:autoSpaceDE w:val="0"/>
        <w:autoSpaceDN w:val="0"/>
        <w:adjustRightInd w:val="0"/>
        <w:spacing w:after="0" w:line="240" w:lineRule="auto"/>
        <w:rPr>
          <w:rFonts w:cs="Arial"/>
          <w:b/>
          <w:lang w:val="en-US"/>
        </w:rPr>
      </w:pPr>
    </w:p>
    <w:p w14:paraId="679AD740" w14:textId="05D5CE7D" w:rsidR="0081088E" w:rsidRPr="00236565" w:rsidRDefault="0081088E" w:rsidP="0081088E">
      <w:pPr>
        <w:widowControl w:val="0"/>
        <w:autoSpaceDE w:val="0"/>
        <w:autoSpaceDN w:val="0"/>
        <w:adjustRightInd w:val="0"/>
        <w:spacing w:after="0" w:line="240" w:lineRule="auto"/>
        <w:rPr>
          <w:rFonts w:cs="Arial"/>
          <w:b/>
          <w:lang w:val="en-US"/>
        </w:rPr>
      </w:pPr>
      <w:r w:rsidRPr="00236565">
        <w:rPr>
          <w:rFonts w:cs="Arial"/>
          <w:b/>
          <w:lang w:val="en-US"/>
        </w:rPr>
        <w:t xml:space="preserve">Slough BC: </w:t>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t>Tel No: 01753 474 053</w:t>
      </w:r>
    </w:p>
    <w:p w14:paraId="464AAFAC" w14:textId="77777777" w:rsidR="0081088E" w:rsidRPr="00236565" w:rsidRDefault="0081088E" w:rsidP="0081088E">
      <w:pPr>
        <w:widowControl w:val="0"/>
        <w:autoSpaceDE w:val="0"/>
        <w:autoSpaceDN w:val="0"/>
        <w:adjustRightInd w:val="0"/>
        <w:spacing w:after="0" w:line="240" w:lineRule="auto"/>
        <w:rPr>
          <w:rFonts w:cs="Arial"/>
          <w:b/>
          <w:lang w:val="en-US"/>
        </w:rPr>
      </w:pPr>
    </w:p>
    <w:p w14:paraId="3A40AA83" w14:textId="71B97FC4" w:rsidR="0081088E" w:rsidRPr="00236565" w:rsidRDefault="0081088E" w:rsidP="0081088E">
      <w:pPr>
        <w:widowControl w:val="0"/>
        <w:autoSpaceDE w:val="0"/>
        <w:autoSpaceDN w:val="0"/>
        <w:adjustRightInd w:val="0"/>
        <w:spacing w:after="0" w:line="240" w:lineRule="auto"/>
        <w:rPr>
          <w:rFonts w:cs="Arial"/>
          <w:b/>
          <w:lang w:val="en-US"/>
        </w:rPr>
      </w:pPr>
      <w:r w:rsidRPr="00236565">
        <w:rPr>
          <w:rFonts w:cs="Arial"/>
          <w:b/>
          <w:lang w:val="en-US"/>
        </w:rPr>
        <w:t xml:space="preserve">LB Harrow: </w:t>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t>Tel No: 0208 901 2690</w:t>
      </w:r>
    </w:p>
    <w:p w14:paraId="3A4238F2" w14:textId="77777777" w:rsidR="0081088E" w:rsidRPr="00236565" w:rsidRDefault="0081088E" w:rsidP="0081088E">
      <w:pPr>
        <w:widowControl w:val="0"/>
        <w:autoSpaceDE w:val="0"/>
        <w:autoSpaceDN w:val="0"/>
        <w:adjustRightInd w:val="0"/>
        <w:spacing w:after="0" w:line="240" w:lineRule="auto"/>
        <w:rPr>
          <w:rFonts w:cs="Arial"/>
          <w:b/>
          <w:lang w:val="en-US"/>
        </w:rPr>
      </w:pPr>
    </w:p>
    <w:p w14:paraId="0B25593B" w14:textId="60A3923D" w:rsidR="00FB224F" w:rsidRPr="00236565" w:rsidRDefault="0081088E" w:rsidP="0081088E">
      <w:pPr>
        <w:spacing w:after="0" w:line="240" w:lineRule="auto"/>
        <w:jc w:val="both"/>
        <w:rPr>
          <w:rFonts w:cs="Arial"/>
          <w:b/>
          <w:lang w:val="en-US"/>
        </w:rPr>
      </w:pPr>
      <w:r w:rsidRPr="00236565">
        <w:rPr>
          <w:rFonts w:cs="Arial"/>
          <w:b/>
          <w:lang w:val="en-US"/>
        </w:rPr>
        <w:t>LB Ealing:</w:t>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r>
      <w:r w:rsidRPr="00236565">
        <w:rPr>
          <w:rFonts w:cs="Arial"/>
          <w:b/>
          <w:lang w:val="en-US"/>
        </w:rPr>
        <w:tab/>
        <w:t>Tel No: 0208 825 8930</w:t>
      </w:r>
    </w:p>
    <w:p w14:paraId="198F5F21" w14:textId="77777777" w:rsidR="0081088E" w:rsidRPr="00236565" w:rsidRDefault="0081088E" w:rsidP="0081088E">
      <w:pPr>
        <w:spacing w:after="0" w:line="240" w:lineRule="auto"/>
        <w:jc w:val="both"/>
        <w:rPr>
          <w:b/>
        </w:rPr>
      </w:pPr>
    </w:p>
    <w:p w14:paraId="32DCE23C" w14:textId="09F7A58F" w:rsidR="00FB224F" w:rsidRPr="00236565" w:rsidRDefault="0081088E" w:rsidP="003E720D">
      <w:pPr>
        <w:spacing w:after="0" w:line="240" w:lineRule="auto"/>
        <w:jc w:val="both"/>
        <w:rPr>
          <w:b/>
        </w:rPr>
      </w:pPr>
      <w:r w:rsidRPr="00236565">
        <w:rPr>
          <w:b/>
        </w:rPr>
        <w:t>LB Kingston &amp; LB Richmond</w:t>
      </w:r>
      <w:r w:rsidRPr="00236565">
        <w:rPr>
          <w:b/>
        </w:rPr>
        <w:tab/>
      </w:r>
      <w:r w:rsidRPr="00236565">
        <w:rPr>
          <w:b/>
        </w:rPr>
        <w:tab/>
      </w:r>
      <w:r w:rsidRPr="00236565">
        <w:rPr>
          <w:b/>
        </w:rPr>
        <w:tab/>
      </w:r>
      <w:r w:rsidRPr="00236565">
        <w:rPr>
          <w:b/>
        </w:rPr>
        <w:tab/>
      </w:r>
      <w:r w:rsidRPr="00236565">
        <w:rPr>
          <w:b/>
        </w:rPr>
        <w:tab/>
        <w:t>Tel No: 0208 547 5008</w:t>
      </w:r>
    </w:p>
    <w:p w14:paraId="1BD7EF5D" w14:textId="77777777" w:rsidR="00FB224F" w:rsidRDefault="00FB224F" w:rsidP="003E720D">
      <w:pPr>
        <w:spacing w:after="0" w:line="240" w:lineRule="auto"/>
        <w:jc w:val="both"/>
        <w:rPr>
          <w:b/>
        </w:rPr>
      </w:pPr>
    </w:p>
    <w:p w14:paraId="460675D0" w14:textId="77777777" w:rsidR="00FB224F" w:rsidRDefault="00FB224F" w:rsidP="003E720D">
      <w:pPr>
        <w:spacing w:after="0" w:line="240" w:lineRule="auto"/>
        <w:jc w:val="both"/>
        <w:rPr>
          <w:b/>
        </w:rPr>
      </w:pPr>
    </w:p>
    <w:p w14:paraId="00E27ACB" w14:textId="77777777" w:rsidR="00FB224F" w:rsidRPr="002869C1" w:rsidRDefault="00FB224F" w:rsidP="003E720D">
      <w:pPr>
        <w:spacing w:after="0" w:line="240" w:lineRule="auto"/>
        <w:jc w:val="both"/>
        <w:rPr>
          <w:b/>
        </w:rPr>
      </w:pPr>
    </w:p>
    <w:p w14:paraId="101542E5" w14:textId="2D957486" w:rsidR="002869C1" w:rsidRPr="002869C1" w:rsidRDefault="002869C1" w:rsidP="003E720D">
      <w:pPr>
        <w:spacing w:after="0" w:line="240" w:lineRule="auto"/>
        <w:jc w:val="both"/>
        <w:rPr>
          <w:b/>
        </w:rPr>
      </w:pPr>
      <w:r w:rsidRPr="002869C1">
        <w:rPr>
          <w:b/>
        </w:rPr>
        <w:t>NSPCC Child Protection Helpline</w:t>
      </w:r>
      <w:r w:rsidRPr="002869C1">
        <w:rPr>
          <w:b/>
        </w:rPr>
        <w:tab/>
      </w:r>
      <w:r w:rsidRPr="002869C1">
        <w:rPr>
          <w:b/>
        </w:rPr>
        <w:tab/>
      </w:r>
      <w:r w:rsidRPr="002869C1">
        <w:rPr>
          <w:b/>
        </w:rPr>
        <w:tab/>
      </w:r>
      <w:r w:rsidR="00236565">
        <w:rPr>
          <w:b/>
        </w:rPr>
        <w:t xml:space="preserve"> </w:t>
      </w:r>
      <w:r w:rsidR="00236565">
        <w:rPr>
          <w:b/>
        </w:rPr>
        <w:tab/>
      </w:r>
      <w:r w:rsidRPr="002869C1">
        <w:rPr>
          <w:b/>
        </w:rPr>
        <w:tab/>
        <w:t>Tel No:  0808 800 5000</w:t>
      </w:r>
    </w:p>
    <w:p w14:paraId="1AB404BD" w14:textId="77777777" w:rsidR="002869C1" w:rsidRPr="002869C1" w:rsidRDefault="002869C1" w:rsidP="003E720D">
      <w:pPr>
        <w:spacing w:after="0" w:line="240" w:lineRule="auto"/>
        <w:jc w:val="both"/>
        <w:rPr>
          <w:b/>
        </w:rPr>
      </w:pPr>
    </w:p>
    <w:p w14:paraId="24822A45" w14:textId="77777777" w:rsidR="00597ECA" w:rsidRDefault="00597ECA" w:rsidP="00EF7E17">
      <w:pPr>
        <w:spacing w:after="0" w:line="240" w:lineRule="auto"/>
        <w:jc w:val="both"/>
        <w:rPr>
          <w:b/>
        </w:rPr>
      </w:pPr>
    </w:p>
    <w:p w14:paraId="309C58AF" w14:textId="77777777" w:rsidR="00597ECA" w:rsidRDefault="00597ECA" w:rsidP="00EF7E17">
      <w:pPr>
        <w:spacing w:after="0" w:line="240" w:lineRule="auto"/>
        <w:jc w:val="both"/>
        <w:rPr>
          <w:b/>
        </w:rPr>
      </w:pPr>
    </w:p>
    <w:p w14:paraId="7902ED37" w14:textId="7DE7B2C8" w:rsidR="00597ECA" w:rsidRDefault="00597ECA" w:rsidP="00EF7E17">
      <w:pPr>
        <w:spacing w:after="0" w:line="240" w:lineRule="auto"/>
        <w:jc w:val="both"/>
        <w:rPr>
          <w:b/>
        </w:rPr>
      </w:pPr>
    </w:p>
    <w:p w14:paraId="3CC29B5E" w14:textId="45015F83" w:rsidR="00821831" w:rsidRDefault="00821831" w:rsidP="00EF7E17">
      <w:pPr>
        <w:spacing w:after="0" w:line="240" w:lineRule="auto"/>
        <w:jc w:val="both"/>
        <w:rPr>
          <w:b/>
        </w:rPr>
      </w:pPr>
    </w:p>
    <w:p w14:paraId="60B9F7AF" w14:textId="595FDF45" w:rsidR="00821831" w:rsidRDefault="00821831" w:rsidP="00EF7E17">
      <w:pPr>
        <w:spacing w:after="0" w:line="240" w:lineRule="auto"/>
        <w:jc w:val="both"/>
        <w:rPr>
          <w:b/>
        </w:rPr>
      </w:pPr>
    </w:p>
    <w:p w14:paraId="4E054D15" w14:textId="3C6AF180" w:rsidR="00821831" w:rsidRDefault="00821831" w:rsidP="00EF7E17">
      <w:pPr>
        <w:spacing w:after="0" w:line="240" w:lineRule="auto"/>
        <w:jc w:val="both"/>
        <w:rPr>
          <w:b/>
        </w:rPr>
      </w:pPr>
    </w:p>
    <w:p w14:paraId="6DBF914A" w14:textId="6935C342" w:rsidR="00821831" w:rsidRDefault="00821831" w:rsidP="00EF7E17">
      <w:pPr>
        <w:spacing w:after="0" w:line="240" w:lineRule="auto"/>
        <w:jc w:val="both"/>
        <w:rPr>
          <w:b/>
        </w:rPr>
      </w:pPr>
    </w:p>
    <w:p w14:paraId="4E90B316" w14:textId="2033335A" w:rsidR="00821831" w:rsidRDefault="00821831" w:rsidP="00EF7E17">
      <w:pPr>
        <w:spacing w:after="0" w:line="240" w:lineRule="auto"/>
        <w:jc w:val="both"/>
        <w:rPr>
          <w:b/>
        </w:rPr>
      </w:pPr>
    </w:p>
    <w:p w14:paraId="6745CDCC" w14:textId="7BF4FD99" w:rsidR="00821831" w:rsidRDefault="00821831" w:rsidP="00EF7E17">
      <w:pPr>
        <w:spacing w:after="0" w:line="240" w:lineRule="auto"/>
        <w:jc w:val="both"/>
        <w:rPr>
          <w:b/>
        </w:rPr>
      </w:pPr>
    </w:p>
    <w:p w14:paraId="00B1C568" w14:textId="3EEECCC5" w:rsidR="00821831" w:rsidRDefault="00821831" w:rsidP="00EF7E17">
      <w:pPr>
        <w:spacing w:after="0" w:line="240" w:lineRule="auto"/>
        <w:jc w:val="both"/>
        <w:rPr>
          <w:b/>
        </w:rPr>
      </w:pPr>
    </w:p>
    <w:p w14:paraId="6A327EED" w14:textId="2E3C3BD7" w:rsidR="00821831" w:rsidRDefault="00821831" w:rsidP="00EF7E17">
      <w:pPr>
        <w:spacing w:after="0" w:line="240" w:lineRule="auto"/>
        <w:jc w:val="both"/>
        <w:rPr>
          <w:b/>
        </w:rPr>
      </w:pPr>
    </w:p>
    <w:p w14:paraId="57D0769A" w14:textId="7362E76E" w:rsidR="00821831" w:rsidRDefault="00821831" w:rsidP="00EF7E17">
      <w:pPr>
        <w:spacing w:after="0" w:line="240" w:lineRule="auto"/>
        <w:jc w:val="both"/>
        <w:rPr>
          <w:b/>
        </w:rPr>
      </w:pPr>
    </w:p>
    <w:p w14:paraId="34555FF9" w14:textId="77777777" w:rsidR="00821831" w:rsidRDefault="00821831" w:rsidP="00EF7E17">
      <w:pPr>
        <w:spacing w:after="0" w:line="240" w:lineRule="auto"/>
        <w:jc w:val="both"/>
        <w:rPr>
          <w:b/>
        </w:rPr>
      </w:pPr>
    </w:p>
    <w:p w14:paraId="0053474D" w14:textId="77777777" w:rsidR="00597ECA" w:rsidRDefault="00597ECA" w:rsidP="00EF7E17">
      <w:pPr>
        <w:spacing w:after="0" w:line="240" w:lineRule="auto"/>
        <w:jc w:val="both"/>
        <w:rPr>
          <w:b/>
        </w:rPr>
      </w:pPr>
    </w:p>
    <w:p w14:paraId="15E3133E" w14:textId="77777777" w:rsidR="00597ECA" w:rsidRDefault="00597ECA" w:rsidP="00EF7E17">
      <w:pPr>
        <w:spacing w:after="0" w:line="240" w:lineRule="auto"/>
        <w:jc w:val="both"/>
        <w:rPr>
          <w:b/>
        </w:rPr>
      </w:pPr>
    </w:p>
    <w:p w14:paraId="4365E2D4" w14:textId="77777777" w:rsidR="00E70EC4" w:rsidRDefault="00E70EC4" w:rsidP="00EF7E17">
      <w:pPr>
        <w:spacing w:after="0" w:line="240" w:lineRule="auto"/>
        <w:jc w:val="both"/>
        <w:rPr>
          <w:b/>
        </w:rPr>
      </w:pPr>
    </w:p>
    <w:p w14:paraId="32E83B62" w14:textId="77777777" w:rsidR="00EF7E17" w:rsidRPr="00EF1ABF" w:rsidRDefault="002869C1" w:rsidP="004C4056">
      <w:pPr>
        <w:pStyle w:val="Heading1"/>
      </w:pPr>
      <w:bookmarkStart w:id="44" w:name="_Toc423788900"/>
      <w:r>
        <w:t>APPENDIX 1</w:t>
      </w:r>
      <w:r w:rsidR="00EF7E17" w:rsidRPr="00EF1ABF">
        <w:t>:</w:t>
      </w:r>
      <w:r w:rsidR="00EF7E17" w:rsidRPr="00EF1ABF">
        <w:tab/>
        <w:t xml:space="preserve">REPORTING </w:t>
      </w:r>
      <w:r w:rsidR="000E229F">
        <w:t xml:space="preserve">AND ESCALATING </w:t>
      </w:r>
      <w:r w:rsidR="00EF7E17" w:rsidRPr="00EF1ABF">
        <w:t>SAFEGUARDING CONCERNS</w:t>
      </w:r>
      <w:bookmarkEnd w:id="38"/>
      <w:bookmarkEnd w:id="44"/>
      <w:r w:rsidR="00EF7E17" w:rsidRPr="00EF1ABF">
        <w:t xml:space="preserve"> </w:t>
      </w:r>
    </w:p>
    <w:p w14:paraId="123AF466" w14:textId="77777777" w:rsidR="00CC634B" w:rsidRPr="008B653A" w:rsidRDefault="00DE04D7" w:rsidP="008B653A">
      <w:pPr>
        <w:tabs>
          <w:tab w:val="left" w:pos="2880"/>
        </w:tabs>
        <w:sectPr w:rsidR="00CC634B" w:rsidRPr="008B653A" w:rsidSect="003F5820">
          <w:headerReference w:type="default" r:id="rId9"/>
          <w:footerReference w:type="default" r:id="rId10"/>
          <w:pgSz w:w="11906" w:h="16838"/>
          <w:pgMar w:top="1474" w:right="1440" w:bottom="1440" w:left="1440" w:header="709" w:footer="709" w:gutter="0"/>
          <w:cols w:space="708"/>
          <w:docGrid w:linePitch="360"/>
        </w:sectPr>
      </w:pPr>
      <w:r w:rsidRPr="00DE04D7">
        <w:rPr>
          <w:rFonts w:cs="Arial"/>
          <w:b/>
          <w:noProof/>
          <w:lang w:val="en-US"/>
        </w:rPr>
        <mc:AlternateContent>
          <mc:Choice Requires="wpg">
            <w:drawing>
              <wp:anchor distT="0" distB="0" distL="114300" distR="114300" simplePos="0" relativeHeight="251659264" behindDoc="0" locked="0" layoutInCell="1" allowOverlap="1" wp14:anchorId="106EF921" wp14:editId="68D33460">
                <wp:simplePos x="0" y="0"/>
                <wp:positionH relativeFrom="margin">
                  <wp:posOffset>71967</wp:posOffset>
                </wp:positionH>
                <wp:positionV relativeFrom="paragraph">
                  <wp:posOffset>172085</wp:posOffset>
                </wp:positionV>
                <wp:extent cx="5573608" cy="8466088"/>
                <wp:effectExtent l="12700" t="12700" r="14605" b="17780"/>
                <wp:wrapNone/>
                <wp:docPr id="1" name="Group 1"/>
                <wp:cNvGraphicFramePr/>
                <a:graphic xmlns:a="http://schemas.openxmlformats.org/drawingml/2006/main">
                  <a:graphicData uri="http://schemas.microsoft.com/office/word/2010/wordprocessingGroup">
                    <wpg:wgp>
                      <wpg:cNvGrpSpPr/>
                      <wpg:grpSpPr>
                        <a:xfrm>
                          <a:off x="0" y="0"/>
                          <a:ext cx="5573608" cy="8466088"/>
                          <a:chOff x="-8934" y="0"/>
                          <a:chExt cx="5880860" cy="8815099"/>
                        </a:xfrm>
                      </wpg:grpSpPr>
                      <wps:wsp>
                        <wps:cNvPr id="3" name="Alternate Process 3"/>
                        <wps:cNvSpPr/>
                        <wps:spPr>
                          <a:xfrm>
                            <a:off x="1500863" y="0"/>
                            <a:ext cx="3091842" cy="461776"/>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53E8FF1"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You have concerns about the welfare of a child or vulnerable adult.</w:t>
                              </w:r>
                            </w:p>
                          </w:txbxContent>
                        </wps:txbx>
                        <wps:bodyPr rtlCol="0" anchor="ctr"/>
                      </wps:wsp>
                      <wps:wsp>
                        <wps:cNvPr id="4" name="Alternate Process 4"/>
                        <wps:cNvSpPr/>
                        <wps:spPr>
                          <a:xfrm>
                            <a:off x="0" y="2228104"/>
                            <a:ext cx="3046784" cy="993805"/>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23AA7D2D" w14:textId="40C91C59"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Any uncertainty / concerns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fill out Suspected Child/ Vulnerable Adu</w:t>
                              </w:r>
                              <w:r>
                                <w:rPr>
                                  <w:rFonts w:asciiTheme="minorHAnsi" w:hAnsi="Calibri" w:cstheme="minorBidi"/>
                                  <w:color w:val="000000" w:themeColor="text1"/>
                                  <w:kern w:val="24"/>
                                  <w:sz w:val="20"/>
                                  <w:szCs w:val="20"/>
                                  <w:lang w:val="en-US"/>
                                </w:rPr>
                                <w:t>lt Abuse Form and escalate to GC</w:t>
                              </w:r>
                              <w:r w:rsidRPr="00DE04D7">
                                <w:rPr>
                                  <w:rFonts w:asciiTheme="minorHAnsi" w:hAnsi="Calibri" w:cstheme="minorBidi"/>
                                  <w:color w:val="000000" w:themeColor="text1"/>
                                  <w:kern w:val="24"/>
                                  <w:sz w:val="20"/>
                                  <w:szCs w:val="20"/>
                                  <w:lang w:val="en-US"/>
                                </w:rPr>
                                <w:t xml:space="preserve"> Designated Safeguarding Lead (DSL) &amp; Operations Manager.</w:t>
                              </w:r>
                            </w:p>
                          </w:txbxContent>
                        </wps:txbx>
                        <wps:bodyPr rtlCol="0" anchor="ctr"/>
                      </wps:wsp>
                      <wps:wsp>
                        <wps:cNvPr id="5" name="Alternate Process 5"/>
                        <wps:cNvSpPr/>
                        <wps:spPr>
                          <a:xfrm>
                            <a:off x="3881504" y="2251119"/>
                            <a:ext cx="1990421" cy="384187"/>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A970F3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longer have concerns.</w:t>
                              </w:r>
                            </w:p>
                          </w:txbxContent>
                        </wps:txbx>
                        <wps:bodyPr rtlCol="0" anchor="ctr"/>
                      </wps:wsp>
                      <wps:wsp>
                        <wps:cNvPr id="6" name="Alternate Process 7"/>
                        <wps:cNvSpPr/>
                        <wps:spPr>
                          <a:xfrm>
                            <a:off x="1500863" y="668867"/>
                            <a:ext cx="3091842" cy="461776"/>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09F19D1" w14:textId="21A0BFB1"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Discuss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with line manager and Designated Safeguarding </w:t>
                              </w:r>
                              <w:r>
                                <w:rPr>
                                  <w:rFonts w:asciiTheme="minorHAnsi" w:hAnsi="Calibri" w:cstheme="minorBidi"/>
                                  <w:color w:val="000000" w:themeColor="text1"/>
                                  <w:kern w:val="24"/>
                                  <w:sz w:val="20"/>
                                  <w:szCs w:val="20"/>
                                  <w:lang w:val="en-US"/>
                                </w:rPr>
                                <w:t>Lead</w:t>
                              </w:r>
                              <w:r w:rsidRPr="00DE04D7">
                                <w:rPr>
                                  <w:rFonts w:asciiTheme="minorHAnsi" w:hAnsi="Calibri" w:cstheme="minorBidi"/>
                                  <w:color w:val="000000" w:themeColor="text1"/>
                                  <w:kern w:val="24"/>
                                  <w:sz w:val="20"/>
                                  <w:szCs w:val="20"/>
                                  <w:lang w:val="en-US"/>
                                </w:rPr>
                                <w:t xml:space="preserve"> (DS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w:t>
                              </w:r>
                            </w:p>
                          </w:txbxContent>
                        </wps:txbx>
                        <wps:bodyPr rtlCol="0" anchor="ctr"/>
                      </wps:wsp>
                      <wps:wsp>
                        <wps:cNvPr id="7" name="Alternate Process 8"/>
                        <wps:cNvSpPr/>
                        <wps:spPr>
                          <a:xfrm>
                            <a:off x="1500863" y="1329267"/>
                            <a:ext cx="3091842" cy="461776"/>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E5CBA63" w14:textId="0999889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 xml:space="preserve"> Discreetly remove child or vulnerable adult from group, reassure and listen.</w:t>
                              </w:r>
                            </w:p>
                          </w:txbxContent>
                        </wps:txbx>
                        <wps:bodyPr rtlCol="0" anchor="ctr"/>
                      </wps:wsp>
                      <wps:wsp>
                        <wps:cNvPr id="8" name="Straight Arrow Connector 8"/>
                        <wps:cNvCnPr>
                          <a:stCxn id="3" idx="2"/>
                          <a:endCxn id="6" idx="0"/>
                        </wps:cNvCnPr>
                        <wps:spPr>
                          <a:xfrm>
                            <a:off x="3046784" y="461776"/>
                            <a:ext cx="0" cy="207091"/>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3046784" y="1130643"/>
                            <a:ext cx="0" cy="207091"/>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Alternate Process 13"/>
                        <wps:cNvSpPr/>
                        <wps:spPr>
                          <a:xfrm>
                            <a:off x="0" y="3543416"/>
                            <a:ext cx="3046785" cy="1195666"/>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5090E57"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Following discussion &amp; possible advice from NSPCC and LSCB and consultation with multi-agency screening team / hub  - Report to Local Authority Designated Officer (LADO) &amp; school if required </w:t>
                              </w:r>
                              <w:r w:rsidRPr="00DE04D7">
                                <w:rPr>
                                  <w:rFonts w:asciiTheme="minorHAnsi" w:hAnsi="Calibri" w:cstheme="minorBidi"/>
                                  <w:b/>
                                  <w:bCs/>
                                  <w:color w:val="000000" w:themeColor="text1"/>
                                  <w:kern w:val="24"/>
                                  <w:sz w:val="20"/>
                                  <w:szCs w:val="20"/>
                                  <w:lang w:val="en-US"/>
                                </w:rPr>
                                <w:t xml:space="preserve">within 24 hours </w:t>
                              </w:r>
                              <w:r w:rsidRPr="00DE04D7">
                                <w:rPr>
                                  <w:rFonts w:asciiTheme="minorHAnsi" w:hAnsi="Calibri" w:cstheme="minorBidi"/>
                                  <w:bCs/>
                                  <w:color w:val="000000" w:themeColor="text1"/>
                                  <w:kern w:val="24"/>
                                  <w:sz w:val="20"/>
                                  <w:szCs w:val="20"/>
                                  <w:lang w:val="en-US"/>
                                </w:rPr>
                                <w:t>or direct to social care</w:t>
                              </w:r>
                              <w:r w:rsidRPr="00DE04D7">
                                <w:rPr>
                                  <w:rFonts w:asciiTheme="minorHAnsi" w:hAnsi="Calibri" w:cstheme="minorBidi"/>
                                  <w:b/>
                                  <w:bCs/>
                                  <w:color w:val="000000" w:themeColor="text1"/>
                                  <w:kern w:val="24"/>
                                  <w:sz w:val="20"/>
                                  <w:szCs w:val="20"/>
                                  <w:lang w:val="en-US"/>
                                </w:rPr>
                                <w:t xml:space="preserve"> </w:t>
                              </w:r>
                              <w:r w:rsidRPr="00DE04D7">
                                <w:rPr>
                                  <w:rFonts w:asciiTheme="minorHAnsi" w:hAnsi="Calibri" w:cstheme="minorBidi"/>
                                  <w:bCs/>
                                  <w:color w:val="000000" w:themeColor="text1"/>
                                  <w:kern w:val="24"/>
                                  <w:sz w:val="20"/>
                                  <w:szCs w:val="20"/>
                                  <w:lang w:val="en-US"/>
                                </w:rPr>
                                <w:t>if risk of significant harm</w:t>
                              </w:r>
                            </w:p>
                          </w:txbxContent>
                        </wps:txbx>
                        <wps:bodyPr rtlCol="0" anchor="ctr"/>
                      </wps:wsp>
                      <wps:wsp>
                        <wps:cNvPr id="12" name="Alternate Process 14"/>
                        <wps:cNvSpPr/>
                        <wps:spPr>
                          <a:xfrm>
                            <a:off x="-8934" y="4932020"/>
                            <a:ext cx="3046784" cy="731308"/>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212BE4E9" w14:textId="06398C97" w:rsidR="00CF59BB" w:rsidRDefault="00CF59BB" w:rsidP="00DE04D7">
                              <w:pPr>
                                <w:pStyle w:val="NormalWeb"/>
                                <w:spacing w:before="0" w:beforeAutospacing="0" w:after="0" w:afterAutospacing="0"/>
                                <w:jc w:val="center"/>
                                <w:rPr>
                                  <w:rFonts w:asciiTheme="minorHAnsi" w:hAnsi="Calibri" w:cstheme="minorBidi"/>
                                  <w:color w:val="000000" w:themeColor="text1"/>
                                  <w:kern w:val="24"/>
                                  <w:sz w:val="20"/>
                                  <w:szCs w:val="20"/>
                                  <w:lang w:val="en-US"/>
                                </w:rPr>
                              </w:pPr>
                              <w:r>
                                <w:rPr>
                                  <w:rFonts w:asciiTheme="minorHAnsi" w:hAnsi="Calibri" w:cstheme="minorBidi"/>
                                  <w:color w:val="000000" w:themeColor="text1"/>
                                  <w:kern w:val="24"/>
                                  <w:sz w:val="20"/>
                                  <w:szCs w:val="20"/>
                                  <w:lang w:val="en-US"/>
                                </w:rPr>
                                <w:t xml:space="preserve">Within 1 working day </w:t>
                              </w:r>
                              <w:r w:rsidRPr="00DE04D7">
                                <w:rPr>
                                  <w:rFonts w:asciiTheme="minorHAnsi" w:hAnsi="Calibri" w:cstheme="minorBidi"/>
                                  <w:color w:val="000000" w:themeColor="text1"/>
                                  <w:kern w:val="24"/>
                                  <w:sz w:val="20"/>
                                  <w:szCs w:val="20"/>
                                  <w:lang w:val="en-US"/>
                                </w:rPr>
                                <w:t xml:space="preserve">LADO </w:t>
                              </w:r>
                              <w:r>
                                <w:rPr>
                                  <w:rFonts w:asciiTheme="minorHAnsi" w:hAnsi="Calibri" w:cstheme="minorBidi"/>
                                  <w:color w:val="000000" w:themeColor="text1"/>
                                  <w:kern w:val="24"/>
                                  <w:sz w:val="20"/>
                                  <w:szCs w:val="20"/>
                                  <w:lang w:val="en-US"/>
                                </w:rPr>
                                <w:t>will make a decision on type of response required and GC staff will do everything we can to support social workers</w:t>
                              </w:r>
                            </w:p>
                            <w:p w14:paraId="313BF57E" w14:textId="29B85F4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w:t>
                              </w:r>
                            </w:p>
                          </w:txbxContent>
                        </wps:txbx>
                        <wps:bodyPr rtlCol="0" anchor="ctr"/>
                      </wps:wsp>
                      <wps:wsp>
                        <wps:cNvPr id="13" name="Alternate Process 15"/>
                        <wps:cNvSpPr/>
                        <wps:spPr>
                          <a:xfrm>
                            <a:off x="0" y="6032923"/>
                            <a:ext cx="3046784" cy="677335"/>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F90252B"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Alleged perpetrator removed from site after receiving advice and support. Counse</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ling offered to individual and wider team.</w:t>
                              </w:r>
                            </w:p>
                          </w:txbxContent>
                        </wps:txbx>
                        <wps:bodyPr rtlCol="0" anchor="ctr"/>
                      </wps:wsp>
                      <wps:wsp>
                        <wps:cNvPr id="14" name="Alternate Process 16"/>
                        <wps:cNvSpPr/>
                        <wps:spPr>
                          <a:xfrm>
                            <a:off x="0" y="7049907"/>
                            <a:ext cx="3046785" cy="321590"/>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C78EFC5" w14:textId="5F38B56A"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G</w:t>
                              </w:r>
                              <w:r>
                                <w:rPr>
                                  <w:rFonts w:asciiTheme="minorHAnsi" w:hAnsi="Calibri" w:cstheme="minorBidi"/>
                                  <w:color w:val="000000" w:themeColor="text1"/>
                                  <w:kern w:val="24"/>
                                  <w:sz w:val="20"/>
                                  <w:szCs w:val="20"/>
                                  <w:lang w:val="en-US"/>
                                </w:rPr>
                                <w:t>C</w:t>
                              </w:r>
                              <w:r w:rsidRPr="00DE04D7">
                                <w:rPr>
                                  <w:rFonts w:asciiTheme="minorHAnsi" w:hAnsi="Calibri" w:cstheme="minorBidi"/>
                                  <w:color w:val="000000" w:themeColor="text1"/>
                                  <w:kern w:val="24"/>
                                  <w:sz w:val="20"/>
                                  <w:szCs w:val="20"/>
                                  <w:lang w:val="en-US"/>
                                </w:rPr>
                                <w:t xml:space="preserve"> DSL to update Risk Assessment if appropriate. </w:t>
                              </w:r>
                            </w:p>
                          </w:txbxContent>
                        </wps:txbx>
                        <wps:bodyPr rtlCol="0" anchor="ctr"/>
                      </wps:wsp>
                      <wps:wsp>
                        <wps:cNvPr id="15" name="Alternate Process 17"/>
                        <wps:cNvSpPr/>
                        <wps:spPr>
                          <a:xfrm>
                            <a:off x="0" y="7798141"/>
                            <a:ext cx="3046784" cy="677335"/>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BE144D5"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 or Adult Social Services acknowledge receipt of referral and course of action.</w:t>
                              </w:r>
                            </w:p>
                          </w:txbxContent>
                        </wps:txbx>
                        <wps:bodyPr rtlCol="0" anchor="ctr"/>
                      </wps:wsp>
                      <wps:wsp>
                        <wps:cNvPr id="16" name="Alternate Process 18"/>
                        <wps:cNvSpPr/>
                        <wps:spPr>
                          <a:xfrm>
                            <a:off x="3881504" y="3534712"/>
                            <a:ext cx="1990421" cy="874623"/>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3FE8DBC" w14:textId="62CB385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further Action but may need to reinforce core behavio</w:t>
                              </w:r>
                              <w:r>
                                <w:rPr>
                                  <w:rFonts w:asciiTheme="minorHAnsi" w:hAnsi="Calibri" w:cstheme="minorBidi"/>
                                  <w:color w:val="000000" w:themeColor="text1"/>
                                  <w:kern w:val="24"/>
                                  <w:sz w:val="20"/>
                                  <w:szCs w:val="20"/>
                                  <w:lang w:val="en-US"/>
                                </w:rPr>
                                <w:t>u</w:t>
                              </w:r>
                              <w:r w:rsidRPr="00DE04D7">
                                <w:rPr>
                                  <w:rFonts w:asciiTheme="minorHAnsi" w:hAnsi="Calibri" w:cstheme="minorBidi"/>
                                  <w:color w:val="000000" w:themeColor="text1"/>
                                  <w:kern w:val="24"/>
                                  <w:sz w:val="20"/>
                                  <w:szCs w:val="20"/>
                                  <w:lang w:val="en-US"/>
                                </w:rPr>
                                <w:t>rs</w:t>
                              </w:r>
                              <w:r>
                                <w:rPr>
                                  <w:rFonts w:asciiTheme="minorHAnsi" w:hAnsi="Calibri" w:cstheme="minorBidi"/>
                                  <w:color w:val="000000" w:themeColor="text1"/>
                                  <w:kern w:val="24"/>
                                  <w:sz w:val="20"/>
                                  <w:szCs w:val="20"/>
                                  <w:lang w:val="en-US"/>
                                </w:rPr>
                                <w:t xml:space="preserve">, </w:t>
                              </w:r>
                              <w:r w:rsidRPr="00DE04D7">
                                <w:rPr>
                                  <w:rFonts w:asciiTheme="minorHAnsi" w:hAnsi="Calibri" w:cstheme="minorBidi"/>
                                  <w:color w:val="000000" w:themeColor="text1"/>
                                  <w:kern w:val="24"/>
                                  <w:sz w:val="20"/>
                                  <w:szCs w:val="20"/>
                                  <w:lang w:val="en-US"/>
                                </w:rPr>
                                <w:t>provide</w:t>
                              </w:r>
                              <w:r>
                                <w:rPr>
                                  <w:rFonts w:asciiTheme="minorHAnsi" w:hAnsi="Calibri" w:cstheme="minorBidi"/>
                                  <w:color w:val="000000" w:themeColor="text1"/>
                                  <w:kern w:val="24"/>
                                  <w:sz w:val="20"/>
                                  <w:szCs w:val="20"/>
                                  <w:lang w:val="en-US"/>
                                </w:rPr>
                                <w:t xml:space="preserve"> pastoral</w:t>
                              </w:r>
                              <w:r w:rsidRPr="00DE04D7">
                                <w:rPr>
                                  <w:rFonts w:asciiTheme="minorHAnsi" w:hAnsi="Calibri" w:cstheme="minorBidi"/>
                                  <w:color w:val="000000" w:themeColor="text1"/>
                                  <w:kern w:val="24"/>
                                  <w:sz w:val="20"/>
                                  <w:szCs w:val="20"/>
                                  <w:lang w:val="en-US"/>
                                </w:rPr>
                                <w:t xml:space="preserve"> support</w:t>
                              </w:r>
                              <w:r>
                                <w:rPr>
                                  <w:rFonts w:asciiTheme="minorHAnsi" w:hAnsi="Calibri" w:cstheme="minorBidi"/>
                                  <w:color w:val="000000" w:themeColor="text1"/>
                                  <w:kern w:val="24"/>
                                  <w:sz w:val="20"/>
                                  <w:szCs w:val="20"/>
                                  <w:lang w:val="en-US"/>
                                </w:rPr>
                                <w:t xml:space="preserve"> and/or early help.</w:t>
                              </w:r>
                            </w:p>
                          </w:txbxContent>
                        </wps:txbx>
                        <wps:bodyPr rtlCol="0" anchor="ctr"/>
                      </wps:wsp>
                      <wps:wsp>
                        <wps:cNvPr id="17" name="Alternate Process 19"/>
                        <wps:cNvSpPr/>
                        <wps:spPr>
                          <a:xfrm>
                            <a:off x="3881505" y="4665675"/>
                            <a:ext cx="1990421" cy="884550"/>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5B2FDF0" w14:textId="49D25BA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If discussion with LADO results in report to Poli</w:t>
                              </w:r>
                              <w:r>
                                <w:rPr>
                                  <w:rFonts w:asciiTheme="minorHAnsi" w:hAnsi="Calibri" w:cstheme="minorBidi"/>
                                  <w:color w:val="000000" w:themeColor="text1"/>
                                  <w:kern w:val="24"/>
                                  <w:sz w:val="20"/>
                                  <w:szCs w:val="20"/>
                                  <w:lang w:val="en-US"/>
                                </w:rPr>
                                <w:t>ce, DSO to immediately inform GC</w:t>
                              </w:r>
                              <w:r w:rsidRPr="00DE04D7">
                                <w:rPr>
                                  <w:rFonts w:asciiTheme="minorHAnsi" w:hAnsi="Calibri" w:cstheme="minorBidi"/>
                                  <w:color w:val="000000" w:themeColor="text1"/>
                                  <w:kern w:val="24"/>
                                  <w:sz w:val="20"/>
                                  <w:szCs w:val="20"/>
                                  <w:lang w:val="en-US"/>
                                </w:rPr>
                                <w:t xml:space="preserve"> EMT and MD.</w:t>
                              </w:r>
                            </w:p>
                          </w:txbxContent>
                        </wps:txbx>
                        <wps:bodyPr rtlCol="0" anchor="ctr"/>
                      </wps:wsp>
                      <wps:wsp>
                        <wps:cNvPr id="18" name="Alternate Process 20"/>
                        <wps:cNvSpPr/>
                        <wps:spPr>
                          <a:xfrm>
                            <a:off x="3881504" y="5833567"/>
                            <a:ext cx="1990421" cy="691390"/>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E7FF4E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Children's or Adult Social Services and/ or Police feedback to DSO / DSL on next course of action.</w:t>
                              </w:r>
                            </w:p>
                          </w:txbxContent>
                        </wps:txbx>
                        <wps:bodyPr rtlCol="0" anchor="ctr"/>
                      </wps:wsp>
                      <wps:wsp>
                        <wps:cNvPr id="19" name="Alternate Process 22"/>
                        <wps:cNvSpPr/>
                        <wps:spPr>
                          <a:xfrm>
                            <a:off x="3881504" y="6794767"/>
                            <a:ext cx="1990421" cy="863592"/>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1085064" w14:textId="66965A1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DSO to keep secure case records in password protected folder and overview</w:t>
                              </w:r>
                              <w:r>
                                <w:rPr>
                                  <w:rFonts w:asciiTheme="minorHAnsi" w:hAnsi="Calibri" w:cstheme="minorBidi"/>
                                  <w:color w:val="000000" w:themeColor="text1"/>
                                  <w:kern w:val="24"/>
                                  <w:sz w:val="20"/>
                                  <w:szCs w:val="20"/>
                                  <w:lang w:val="en-US"/>
                                </w:rPr>
                                <w:t xml:space="preserve"> form on GC</w:t>
                              </w:r>
                              <w:r w:rsidRPr="00DE04D7">
                                <w:rPr>
                                  <w:rFonts w:asciiTheme="minorHAnsi" w:hAnsi="Calibri" w:cstheme="minorBidi"/>
                                  <w:color w:val="000000" w:themeColor="text1"/>
                                  <w:kern w:val="24"/>
                                  <w:sz w:val="20"/>
                                  <w:szCs w:val="20"/>
                                  <w:lang w:val="en-US"/>
                                </w:rPr>
                                <w:t xml:space="preserve"> HR System. </w:t>
                              </w:r>
                            </w:p>
                          </w:txbxContent>
                        </wps:txbx>
                        <wps:bodyPr rtlCol="0" anchor="ctr"/>
                      </wps:wsp>
                      <wps:wsp>
                        <wps:cNvPr id="20" name="Alternate Process 23"/>
                        <wps:cNvSpPr/>
                        <wps:spPr>
                          <a:xfrm>
                            <a:off x="3881504" y="7822600"/>
                            <a:ext cx="1990421" cy="992499"/>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1970C6F3" w14:textId="198CD3E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further Action</w:t>
                              </w:r>
                              <w:r>
                                <w:rPr>
                                  <w:rFonts w:asciiTheme="minorHAnsi" w:hAnsi="Calibri" w:cstheme="minorBidi"/>
                                  <w:color w:val="000000" w:themeColor="text1"/>
                                  <w:kern w:val="24"/>
                                  <w:sz w:val="20"/>
                                  <w:szCs w:val="20"/>
                                  <w:lang w:val="en-US"/>
                                </w:rPr>
                                <w:t xml:space="preserve"> but at all stages GC will keep child’s circumstances under review and re-refer if appropriate</w:t>
                              </w:r>
                              <w:r w:rsidRPr="00DE04D7">
                                <w:rPr>
                                  <w:rFonts w:asciiTheme="minorHAnsi" w:hAnsi="Calibri" w:cstheme="minorBidi"/>
                                  <w:color w:val="000000" w:themeColor="text1"/>
                                  <w:kern w:val="24"/>
                                  <w:sz w:val="20"/>
                                  <w:szCs w:val="20"/>
                                  <w:lang w:val="en-US"/>
                                </w:rPr>
                                <w:t>.</w:t>
                              </w:r>
                            </w:p>
                          </w:txbxContent>
                        </wps:txbx>
                        <wps:bodyPr rtlCol="0" anchor="ctr"/>
                      </wps:wsp>
                      <wps:wsp>
                        <wps:cNvPr id="21" name="Straight Arrow Connector 21"/>
                        <wps:cNvCnPr>
                          <a:stCxn id="7" idx="2"/>
                          <a:endCxn id="4" idx="0"/>
                        </wps:cNvCnPr>
                        <wps:spPr>
                          <a:xfrm flipH="1">
                            <a:off x="1523392" y="1791043"/>
                            <a:ext cx="1523392" cy="437061"/>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a:stCxn id="7" idx="2"/>
                          <a:endCxn id="5" idx="0"/>
                        </wps:cNvCnPr>
                        <wps:spPr>
                          <a:xfrm>
                            <a:off x="3046784" y="1791043"/>
                            <a:ext cx="1829931" cy="460076"/>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a:stCxn id="12" idx="3"/>
                        </wps:cNvCnPr>
                        <wps:spPr>
                          <a:xfrm flipV="1">
                            <a:off x="3037852" y="5228345"/>
                            <a:ext cx="834720" cy="69329"/>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4" name="Elbow Connector 24"/>
                        <wps:cNvCnPr>
                          <a:stCxn id="15" idx="3"/>
                          <a:endCxn id="18" idx="1"/>
                        </wps:cNvCnPr>
                        <wps:spPr>
                          <a:xfrm flipV="1">
                            <a:off x="3046783" y="6179262"/>
                            <a:ext cx="834721" cy="1957547"/>
                          </a:xfrm>
                          <a:prstGeom prst="bent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a:off x="3046784" y="8323076"/>
                            <a:ext cx="83472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a:endCxn id="16" idx="0"/>
                        </wps:cNvCnPr>
                        <wps:spPr>
                          <a:xfrm>
                            <a:off x="4876715" y="2626407"/>
                            <a:ext cx="0" cy="908305"/>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a:off x="4881325" y="6498509"/>
                            <a:ext cx="0" cy="29633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a:off x="1530351" y="7374810"/>
                            <a:ext cx="0" cy="385232"/>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a:stCxn id="4" idx="2"/>
                          <a:endCxn id="11" idx="0"/>
                        </wps:cNvCnPr>
                        <wps:spPr>
                          <a:xfrm>
                            <a:off x="1523392" y="3221909"/>
                            <a:ext cx="0" cy="321507"/>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a:stCxn id="12" idx="2"/>
                        </wps:cNvCnPr>
                        <wps:spPr>
                          <a:xfrm>
                            <a:off x="1514458" y="5663328"/>
                            <a:ext cx="6959" cy="369405"/>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1" name="Straight Arrow Connector 31"/>
                        <wps:cNvCnPr>
                          <a:stCxn id="11" idx="2"/>
                          <a:endCxn id="12" idx="0"/>
                        </wps:cNvCnPr>
                        <wps:spPr>
                          <a:xfrm flipH="1">
                            <a:off x="1514458" y="4739083"/>
                            <a:ext cx="8934" cy="192937"/>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a:stCxn id="13" idx="2"/>
                          <a:endCxn id="14" idx="0"/>
                        </wps:cNvCnPr>
                        <wps:spPr>
                          <a:xfrm>
                            <a:off x="1523392" y="6710258"/>
                            <a:ext cx="0" cy="342818"/>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6EF921" id="Group 1" o:spid="_x0000_s1026" style="position:absolute;margin-left:5.65pt;margin-top:13.55pt;width:438.85pt;height:666.6pt;z-index:251659264;mso-position-horizontal-relative:margin;mso-width-relative:margin;mso-height-relative:margin" coordorigin="-89" coordsize="58808,88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 o:spid="_x0000_s1027" type="#_x0000_t176" style="position:absolute;left:15008;width:30919;height:46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" fillcolor="white [3201]" strokecolor="black [3213]" strokeweight="2pt">
                  <v:textbox>
                    <w:txbxContent>
                      <w:p w14:paraId="653E8FF1"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You have concerns about the welfare of a child or vulnerable adult.</w:t>
                        </w:r>
                      </w:p>
                    </w:txbxContent>
                  </v:textbox>
                </v:shape>
                <v:shape id="Alternate Process 4" o:spid="_x0000_s1028" type="#_x0000_t176" style="position:absolute;top:22281;width:30467;height:99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" fillcolor="white [3201]" strokecolor="black [3213]" strokeweight="2pt">
                  <v:textbox>
                    <w:txbxContent>
                      <w:p w14:paraId="23AA7D2D" w14:textId="40C91C59"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Any uncertainty / concerns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fill out Suspected Child/ Vulnerable Adu</w:t>
                        </w:r>
                        <w:r>
                          <w:rPr>
                            <w:rFonts w:asciiTheme="minorHAnsi" w:hAnsi="Calibri" w:cstheme="minorBidi"/>
                            <w:color w:val="000000" w:themeColor="text1"/>
                            <w:kern w:val="24"/>
                            <w:sz w:val="20"/>
                            <w:szCs w:val="20"/>
                            <w:lang w:val="en-US"/>
                          </w:rPr>
                          <w:t>lt Abuse Form and escalate to GC</w:t>
                        </w:r>
                        <w:r w:rsidRPr="00DE04D7">
                          <w:rPr>
                            <w:rFonts w:asciiTheme="minorHAnsi" w:hAnsi="Calibri" w:cstheme="minorBidi"/>
                            <w:color w:val="000000" w:themeColor="text1"/>
                            <w:kern w:val="24"/>
                            <w:sz w:val="20"/>
                            <w:szCs w:val="20"/>
                            <w:lang w:val="en-US"/>
                          </w:rPr>
                          <w:t xml:space="preserve"> Designated Safeguarding Lead (DSL) &amp; Operations Manager.</w:t>
                        </w:r>
                      </w:p>
                    </w:txbxContent>
                  </v:textbox>
                </v:shape>
                <v:shape id="Alternate Process 5" o:spid="_x0000_s1029" type="#_x0000_t176" style="position:absolute;left:38815;top:22511;width:19904;height:38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" fillcolor="white [3201]" strokecolor="black [3213]" strokeweight="2pt">
                  <v:textbox>
                    <w:txbxContent>
                      <w:p w14:paraId="7A970F3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longer have concerns.</w:t>
                        </w:r>
                      </w:p>
                    </w:txbxContent>
                  </v:textbox>
                </v:shape>
                <v:shape id="Alternate Process 7" o:spid="_x0000_s1030" type="#_x0000_t176" style="position:absolute;left:15008;top:6688;width:30919;height:4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" fillcolor="#c0504d [3205]" strokecolor="black [3213]" strokeweight="2pt">
                  <v:textbox>
                    <w:txbxContent>
                      <w:p w14:paraId="309F19D1" w14:textId="21A0BFB1"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Discuss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with line manager and Designated Safeguarding </w:t>
                        </w:r>
                        <w:r>
                          <w:rPr>
                            <w:rFonts w:asciiTheme="minorHAnsi" w:hAnsi="Calibri" w:cstheme="minorBidi"/>
                            <w:color w:val="000000" w:themeColor="text1"/>
                            <w:kern w:val="24"/>
                            <w:sz w:val="20"/>
                            <w:szCs w:val="20"/>
                            <w:lang w:val="en-US"/>
                          </w:rPr>
                          <w:t>Lead</w:t>
                        </w:r>
                        <w:r w:rsidRPr="00DE04D7">
                          <w:rPr>
                            <w:rFonts w:asciiTheme="minorHAnsi" w:hAnsi="Calibri" w:cstheme="minorBidi"/>
                            <w:color w:val="000000" w:themeColor="text1"/>
                            <w:kern w:val="24"/>
                            <w:sz w:val="20"/>
                            <w:szCs w:val="20"/>
                            <w:lang w:val="en-US"/>
                          </w:rPr>
                          <w:t xml:space="preserve"> (DS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w:t>
                        </w:r>
                      </w:p>
                    </w:txbxContent>
                  </v:textbox>
                </v:shape>
                <v:shape id="Alternate Process 8" o:spid="_x0000_s1031" type="#_x0000_t176" style="position:absolute;left:15008;top:13292;width:30919;height:4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" fillcolor="white [3201]" strokecolor="black [3213]" strokeweight="2pt">
                  <v:textbox>
                    <w:txbxContent>
                      <w:p w14:paraId="4E5CBA63" w14:textId="0999889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 xml:space="preserve"> Discreetly remove child or vulnerable adult from group, reassure and listen.</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30467;top:4617;width:0;height:207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" strokecolor="black [3213]" strokeweight="2pt">
                  <v:stroke endarrow="open"/>
                  <v:shadow on="t" color="black" opacity="24903f" origin=",.5" offset="0,.55556mm"/>
                </v:shape>
                <v:shape id="Straight Arrow Connector 10" o:spid="_x0000_s1033" type="#_x0000_t32" style="position:absolute;left:30467;top:11306;width:0;height:207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" strokecolor="black [3213]" strokeweight="2pt">
                  <v:stroke endarrow="open"/>
                  <v:shadow on="t" color="black" opacity="24903f" origin=",.5" offset="0,.55556mm"/>
                </v:shape>
                <v:shape id="Alternate Process 13" o:spid="_x0000_s1034" type="#_x0000_t176" style="position:absolute;top:35434;width:30467;height:119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" fillcolor="white [3201]" strokecolor="black [3213]" strokeweight="2pt">
                  <v:textbox>
                    <w:txbxContent>
                      <w:p w14:paraId="55090E57"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Following discussion &amp; possible advice from NSPCC and LSCB and consultation with multi-agency screening team / hub  - Report to Local Authority Designated Officer (LADO) &amp; school if required </w:t>
                        </w:r>
                        <w:r w:rsidRPr="00DE04D7">
                          <w:rPr>
                            <w:rFonts w:asciiTheme="minorHAnsi" w:hAnsi="Calibri" w:cstheme="minorBidi"/>
                            <w:b/>
                            <w:bCs/>
                            <w:color w:val="000000" w:themeColor="text1"/>
                            <w:kern w:val="24"/>
                            <w:sz w:val="20"/>
                            <w:szCs w:val="20"/>
                            <w:lang w:val="en-US"/>
                          </w:rPr>
                          <w:t xml:space="preserve">within 24 hours </w:t>
                        </w:r>
                        <w:r w:rsidRPr="00DE04D7">
                          <w:rPr>
                            <w:rFonts w:asciiTheme="minorHAnsi" w:hAnsi="Calibri" w:cstheme="minorBidi"/>
                            <w:bCs/>
                            <w:color w:val="000000" w:themeColor="text1"/>
                            <w:kern w:val="24"/>
                            <w:sz w:val="20"/>
                            <w:szCs w:val="20"/>
                            <w:lang w:val="en-US"/>
                          </w:rPr>
                          <w:t>or direct to social care</w:t>
                        </w:r>
                        <w:r w:rsidRPr="00DE04D7">
                          <w:rPr>
                            <w:rFonts w:asciiTheme="minorHAnsi" w:hAnsi="Calibri" w:cstheme="minorBidi"/>
                            <w:b/>
                            <w:bCs/>
                            <w:color w:val="000000" w:themeColor="text1"/>
                            <w:kern w:val="24"/>
                            <w:sz w:val="20"/>
                            <w:szCs w:val="20"/>
                            <w:lang w:val="en-US"/>
                          </w:rPr>
                          <w:t xml:space="preserve"> </w:t>
                        </w:r>
                        <w:r w:rsidRPr="00DE04D7">
                          <w:rPr>
                            <w:rFonts w:asciiTheme="minorHAnsi" w:hAnsi="Calibri" w:cstheme="minorBidi"/>
                            <w:bCs/>
                            <w:color w:val="000000" w:themeColor="text1"/>
                            <w:kern w:val="24"/>
                            <w:sz w:val="20"/>
                            <w:szCs w:val="20"/>
                            <w:lang w:val="en-US"/>
                          </w:rPr>
                          <w:t>if risk of significant harm</w:t>
                        </w:r>
                      </w:p>
                    </w:txbxContent>
                  </v:textbox>
                </v:shape>
                <v:shape id="Alternate Process 14" o:spid="_x0000_s1035" type="#_x0000_t176" style="position:absolute;left:-89;top:49320;width:30467;height:73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" fillcolor="#c0504d [3205]" strokecolor="black [3213]" strokeweight="2pt">
                  <v:textbox>
                    <w:txbxContent>
                      <w:p w14:paraId="212BE4E9" w14:textId="06398C97" w:rsidR="00CF59BB" w:rsidRDefault="00CF59BB" w:rsidP="00DE04D7">
                        <w:pPr>
                          <w:pStyle w:val="NormalWeb"/>
                          <w:spacing w:before="0" w:beforeAutospacing="0" w:after="0" w:afterAutospacing="0"/>
                          <w:jc w:val="center"/>
                          <w:rPr>
                            <w:rFonts w:asciiTheme="minorHAnsi" w:hAnsi="Calibri" w:cstheme="minorBidi"/>
                            <w:color w:val="000000" w:themeColor="text1"/>
                            <w:kern w:val="24"/>
                            <w:sz w:val="20"/>
                            <w:szCs w:val="20"/>
                            <w:lang w:val="en-US"/>
                          </w:rPr>
                        </w:pPr>
                        <w:r>
                          <w:rPr>
                            <w:rFonts w:asciiTheme="minorHAnsi" w:hAnsi="Calibri" w:cstheme="minorBidi"/>
                            <w:color w:val="000000" w:themeColor="text1"/>
                            <w:kern w:val="24"/>
                            <w:sz w:val="20"/>
                            <w:szCs w:val="20"/>
                            <w:lang w:val="en-US"/>
                          </w:rPr>
                          <w:t xml:space="preserve">Within 1 working day </w:t>
                        </w:r>
                        <w:r w:rsidRPr="00DE04D7">
                          <w:rPr>
                            <w:rFonts w:asciiTheme="minorHAnsi" w:hAnsi="Calibri" w:cstheme="minorBidi"/>
                            <w:color w:val="000000" w:themeColor="text1"/>
                            <w:kern w:val="24"/>
                            <w:sz w:val="20"/>
                            <w:szCs w:val="20"/>
                            <w:lang w:val="en-US"/>
                          </w:rPr>
                          <w:t xml:space="preserve">LADO </w:t>
                        </w:r>
                        <w:r>
                          <w:rPr>
                            <w:rFonts w:asciiTheme="minorHAnsi" w:hAnsi="Calibri" w:cstheme="minorBidi"/>
                            <w:color w:val="000000" w:themeColor="text1"/>
                            <w:kern w:val="24"/>
                            <w:sz w:val="20"/>
                            <w:szCs w:val="20"/>
                            <w:lang w:val="en-US"/>
                          </w:rPr>
                          <w:t>will make a decision on type of response required and GC staff will do everything we can to support social workers</w:t>
                        </w:r>
                      </w:p>
                      <w:p w14:paraId="313BF57E" w14:textId="29B85F4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w:t>
                        </w:r>
                      </w:p>
                    </w:txbxContent>
                  </v:textbox>
                </v:shape>
                <v:shape id="Alternate Process 15" o:spid="_x0000_s1036" type="#_x0000_t176" style="position:absolute;top:60329;width:30467;height:6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" fillcolor="white [3201]" strokecolor="black [3213]" strokeweight="2pt">
                  <v:textbox>
                    <w:txbxContent>
                      <w:p w14:paraId="5F90252B"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Alleged perpetrator removed from site after receiving advice and support. Counse</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ling offered to individual and wider team.</w:t>
                        </w:r>
                      </w:p>
                    </w:txbxContent>
                  </v:textbox>
                </v:shape>
                <v:shape id="Alternate Process 16" o:spid="_x0000_s1037" type="#_x0000_t176" style="position:absolute;top:70499;width:30467;height:32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" fillcolor="white [3201]" strokecolor="black [3213]" strokeweight="2pt">
                  <v:textbox>
                    <w:txbxContent>
                      <w:p w14:paraId="5C78EFC5" w14:textId="5F38B56A"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G</w:t>
                        </w:r>
                        <w:r>
                          <w:rPr>
                            <w:rFonts w:asciiTheme="minorHAnsi" w:hAnsi="Calibri" w:cstheme="minorBidi"/>
                            <w:color w:val="000000" w:themeColor="text1"/>
                            <w:kern w:val="24"/>
                            <w:sz w:val="20"/>
                            <w:szCs w:val="20"/>
                            <w:lang w:val="en-US"/>
                          </w:rPr>
                          <w:t>C</w:t>
                        </w:r>
                        <w:r w:rsidRPr="00DE04D7">
                          <w:rPr>
                            <w:rFonts w:asciiTheme="minorHAnsi" w:hAnsi="Calibri" w:cstheme="minorBidi"/>
                            <w:color w:val="000000" w:themeColor="text1"/>
                            <w:kern w:val="24"/>
                            <w:sz w:val="20"/>
                            <w:szCs w:val="20"/>
                            <w:lang w:val="en-US"/>
                          </w:rPr>
                          <w:t xml:space="preserve"> DSL to update Risk Assessment if appropriate. </w:t>
                        </w:r>
                      </w:p>
                    </w:txbxContent>
                  </v:textbox>
                </v:shape>
                <v:shape id="Alternate Process 17" o:spid="_x0000_s1038" type="#_x0000_t176" style="position:absolute;top:77981;width:30467;height:6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" fillcolor="white [3201]" strokecolor="black [3213]" strokeweight="2pt">
                  <v:textbox>
                    <w:txbxContent>
                      <w:p w14:paraId="7BE144D5"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 or Adult Social Services acknowledge receipt of referral and course of action.</w:t>
                        </w:r>
                      </w:p>
                    </w:txbxContent>
                  </v:textbox>
                </v:shape>
                <v:shape id="Alternate Process 18" o:spid="_x0000_s1039" type="#_x0000_t176" style="position:absolute;left:38815;top:35347;width:19904;height:8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" fillcolor="#c0504d [3205]" strokecolor="black [3213]" strokeweight="2pt">
                  <v:textbox>
                    <w:txbxContent>
                      <w:p w14:paraId="73FE8DBC" w14:textId="62CB385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No further Action but may need to reinforce core </w:t>
                        </w:r>
                        <w:r w:rsidRPr="00DE04D7">
                          <w:rPr>
                            <w:rFonts w:asciiTheme="minorHAnsi" w:hAnsi="Calibri" w:cstheme="minorBidi"/>
                            <w:color w:val="000000" w:themeColor="text1"/>
                            <w:kern w:val="24"/>
                            <w:sz w:val="20"/>
                            <w:szCs w:val="20"/>
                            <w:lang w:val="en-US"/>
                          </w:rPr>
                          <w:t>behavio</w:t>
                        </w:r>
                        <w:r>
                          <w:rPr>
                            <w:rFonts w:asciiTheme="minorHAnsi" w:hAnsi="Calibri" w:cstheme="minorBidi"/>
                            <w:color w:val="000000" w:themeColor="text1"/>
                            <w:kern w:val="24"/>
                            <w:sz w:val="20"/>
                            <w:szCs w:val="20"/>
                            <w:lang w:val="en-US"/>
                          </w:rPr>
                          <w:t>u</w:t>
                        </w:r>
                        <w:r w:rsidRPr="00DE04D7">
                          <w:rPr>
                            <w:rFonts w:asciiTheme="minorHAnsi" w:hAnsi="Calibri" w:cstheme="minorBidi"/>
                            <w:color w:val="000000" w:themeColor="text1"/>
                            <w:kern w:val="24"/>
                            <w:sz w:val="20"/>
                            <w:szCs w:val="20"/>
                            <w:lang w:val="en-US"/>
                          </w:rPr>
                          <w:t>rs</w:t>
                        </w:r>
                        <w:r>
                          <w:rPr>
                            <w:rFonts w:asciiTheme="minorHAnsi" w:hAnsi="Calibri" w:cstheme="minorBidi"/>
                            <w:color w:val="000000" w:themeColor="text1"/>
                            <w:kern w:val="24"/>
                            <w:sz w:val="20"/>
                            <w:szCs w:val="20"/>
                            <w:lang w:val="en-US"/>
                          </w:rPr>
                          <w:t xml:space="preserve">, </w:t>
                        </w:r>
                        <w:r w:rsidRPr="00DE04D7">
                          <w:rPr>
                            <w:rFonts w:asciiTheme="minorHAnsi" w:hAnsi="Calibri" w:cstheme="minorBidi"/>
                            <w:color w:val="000000" w:themeColor="text1"/>
                            <w:kern w:val="24"/>
                            <w:sz w:val="20"/>
                            <w:szCs w:val="20"/>
                            <w:lang w:val="en-US"/>
                          </w:rPr>
                          <w:t>provide</w:t>
                        </w:r>
                        <w:r>
                          <w:rPr>
                            <w:rFonts w:asciiTheme="minorHAnsi" w:hAnsi="Calibri" w:cstheme="minorBidi"/>
                            <w:color w:val="000000" w:themeColor="text1"/>
                            <w:kern w:val="24"/>
                            <w:sz w:val="20"/>
                            <w:szCs w:val="20"/>
                            <w:lang w:val="en-US"/>
                          </w:rPr>
                          <w:t xml:space="preserve"> pastoral</w:t>
                        </w:r>
                        <w:r w:rsidRPr="00DE04D7">
                          <w:rPr>
                            <w:rFonts w:asciiTheme="minorHAnsi" w:hAnsi="Calibri" w:cstheme="minorBidi"/>
                            <w:color w:val="000000" w:themeColor="text1"/>
                            <w:kern w:val="24"/>
                            <w:sz w:val="20"/>
                            <w:szCs w:val="20"/>
                            <w:lang w:val="en-US"/>
                          </w:rPr>
                          <w:t xml:space="preserve"> support</w:t>
                        </w:r>
                        <w:r>
                          <w:rPr>
                            <w:rFonts w:asciiTheme="minorHAnsi" w:hAnsi="Calibri" w:cstheme="minorBidi"/>
                            <w:color w:val="000000" w:themeColor="text1"/>
                            <w:kern w:val="24"/>
                            <w:sz w:val="20"/>
                            <w:szCs w:val="20"/>
                            <w:lang w:val="en-US"/>
                          </w:rPr>
                          <w:t xml:space="preserve"> and/or early help.</w:t>
                        </w:r>
                      </w:p>
                    </w:txbxContent>
                  </v:textbox>
                </v:shape>
                <v:shape id="Alternate Process 19" o:spid="_x0000_s1040" type="#_x0000_t176" style="position:absolute;left:38815;top:46656;width:19904;height:88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" fillcolor="white [3201]" strokecolor="black [3213]" strokeweight="2pt">
                  <v:textbox>
                    <w:txbxContent>
                      <w:p w14:paraId="45B2FDF0" w14:textId="49D25BA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If discussion with LADO results in report to Poli</w:t>
                        </w:r>
                        <w:r>
                          <w:rPr>
                            <w:rFonts w:asciiTheme="minorHAnsi" w:hAnsi="Calibri" w:cstheme="minorBidi"/>
                            <w:color w:val="000000" w:themeColor="text1"/>
                            <w:kern w:val="24"/>
                            <w:sz w:val="20"/>
                            <w:szCs w:val="20"/>
                            <w:lang w:val="en-US"/>
                          </w:rPr>
                          <w:t>ce, DSO to immediately inform GC</w:t>
                        </w:r>
                        <w:r w:rsidRPr="00DE04D7">
                          <w:rPr>
                            <w:rFonts w:asciiTheme="minorHAnsi" w:hAnsi="Calibri" w:cstheme="minorBidi"/>
                            <w:color w:val="000000" w:themeColor="text1"/>
                            <w:kern w:val="24"/>
                            <w:sz w:val="20"/>
                            <w:szCs w:val="20"/>
                            <w:lang w:val="en-US"/>
                          </w:rPr>
                          <w:t xml:space="preserve"> EMT and MD.</w:t>
                        </w:r>
                      </w:p>
                    </w:txbxContent>
                  </v:textbox>
                </v:shape>
                <v:shape id="Alternate Process 20" o:spid="_x0000_s1041" type="#_x0000_t176" style="position:absolute;left:38815;top:58335;width:19904;height:6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" fillcolor="white [3201]" strokecolor="black [3213]" strokeweight="2pt">
                  <v:textbox>
                    <w:txbxContent>
                      <w:p w14:paraId="5E7FF4E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Children's or Adult Social Services and/ or Police feedback to DSO / DSL on next course of action.</w:t>
                        </w:r>
                      </w:p>
                    </w:txbxContent>
                  </v:textbox>
                </v:shape>
                <v:shape id="Alternate Process 22" o:spid="_x0000_s1042" type="#_x0000_t176" style="position:absolute;left:38815;top:67947;width:19904;height:8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" fillcolor="white [3201]" strokecolor="black [3213]" strokeweight="2pt">
                  <v:textbox>
                    <w:txbxContent>
                      <w:p w14:paraId="61085064" w14:textId="66965A1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DSO to keep secure case records in password protected folder and overview</w:t>
                        </w:r>
                        <w:r>
                          <w:rPr>
                            <w:rFonts w:asciiTheme="minorHAnsi" w:hAnsi="Calibri" w:cstheme="minorBidi"/>
                            <w:color w:val="000000" w:themeColor="text1"/>
                            <w:kern w:val="24"/>
                            <w:sz w:val="20"/>
                            <w:szCs w:val="20"/>
                            <w:lang w:val="en-US"/>
                          </w:rPr>
                          <w:t xml:space="preserve"> form on GC</w:t>
                        </w:r>
                        <w:r w:rsidRPr="00DE04D7">
                          <w:rPr>
                            <w:rFonts w:asciiTheme="minorHAnsi" w:hAnsi="Calibri" w:cstheme="minorBidi"/>
                            <w:color w:val="000000" w:themeColor="text1"/>
                            <w:kern w:val="24"/>
                            <w:sz w:val="20"/>
                            <w:szCs w:val="20"/>
                            <w:lang w:val="en-US"/>
                          </w:rPr>
                          <w:t xml:space="preserve"> HR System. </w:t>
                        </w:r>
                      </w:p>
                    </w:txbxContent>
                  </v:textbox>
                </v:shape>
                <v:shape id="Alternate Process 23" o:spid="_x0000_s1043" type="#_x0000_t176" style="position:absolute;left:38815;top:78226;width:19904;height:9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" fillcolor="#c0504d [3205]" strokecolor="black [3213]" strokeweight="2pt">
                  <v:textbox>
                    <w:txbxContent>
                      <w:p w14:paraId="1970C6F3" w14:textId="198CD3E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further Action</w:t>
                        </w:r>
                        <w:r>
                          <w:rPr>
                            <w:rFonts w:asciiTheme="minorHAnsi" w:hAnsi="Calibri" w:cstheme="minorBidi"/>
                            <w:color w:val="000000" w:themeColor="text1"/>
                            <w:kern w:val="24"/>
                            <w:sz w:val="20"/>
                            <w:szCs w:val="20"/>
                            <w:lang w:val="en-US"/>
                          </w:rPr>
                          <w:t xml:space="preserve"> but at all stages GC will keep child’s circumstances under review and re-refer if appropriate</w:t>
                        </w:r>
                        <w:r w:rsidRPr="00DE04D7">
                          <w:rPr>
                            <w:rFonts w:asciiTheme="minorHAnsi" w:hAnsi="Calibri" w:cstheme="minorBidi"/>
                            <w:color w:val="000000" w:themeColor="text1"/>
                            <w:kern w:val="24"/>
                            <w:sz w:val="20"/>
                            <w:szCs w:val="20"/>
                            <w:lang w:val="en-US"/>
                          </w:rPr>
                          <w:t>.</w:t>
                        </w:r>
                      </w:p>
                    </w:txbxContent>
                  </v:textbox>
                </v:shape>
                <v:shape id="Straight Arrow Connector 21" o:spid="_x0000_s1044" type="#_x0000_t32" style="position:absolute;left:15233;top:17910;width:15234;height:437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" strokeweight="2pt">
                  <v:stroke endarrow="open"/>
                  <v:shadow on="t" color="black" opacity="24903f" origin=",.5" offset="0,.55556mm"/>
                </v:shape>
                <v:shape id="Straight Arrow Connector 22" o:spid="_x0000_s1045" type="#_x0000_t32" style="position:absolute;left:30467;top:17910;width:18300;height:46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" strokecolor="black [3213]" strokeweight="2pt">
                  <v:stroke endarrow="open"/>
                  <v:shadow on="t" color="black" opacity="24903f" origin=",.5" offset="0,.55556mm"/>
                </v:shape>
                <v:shape id="Straight Arrow Connector 23" o:spid="_x0000_s1046" type="#_x0000_t32" style="position:absolute;left:30378;top:52283;width:8347;height:69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"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47" type="#_x0000_t34" style="position:absolute;left:30467;top:61792;width:8348;height:19576;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" strokeweight="2pt">
                  <v:stroke endarrow="open"/>
                  <v:shadow on="t" color="black" opacity="24903f" origin=",.5" offset="0,.55556mm"/>
                </v:shape>
                <v:shape id="Straight Arrow Connector 25" o:spid="_x0000_s1048" type="#_x0000_t32" style="position:absolute;left:30467;top:83230;width:83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" strokeweight="2pt">
                  <v:stroke endarrow="open"/>
                  <v:shadow on="t" color="black" opacity="24903f" origin=",.5" offset="0,.55556mm"/>
                </v:shape>
                <v:shape id="Straight Arrow Connector 26" o:spid="_x0000_s1049" type="#_x0000_t32" style="position:absolute;left:48767;top:26264;width:0;height:908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" strokeweight="2pt">
                  <v:stroke endarrow="open"/>
                  <v:shadow on="t" color="black" opacity="24903f" origin=",.5" offset="0,.55556mm"/>
                </v:shape>
                <v:shape id="Straight Arrow Connector 27" o:spid="_x0000_s1050" type="#_x0000_t32" style="position:absolute;left:48813;top:64985;width:0;height:29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" strokeweight="2pt">
                  <v:stroke endarrow="open"/>
                  <v:shadow on="t" color="black" opacity="24903f" origin=",.5" offset="0,.55556mm"/>
                </v:shape>
                <v:shape id="Straight Arrow Connector 28" o:spid="_x0000_s1051" type="#_x0000_t32" style="position:absolute;left:15303;top:73748;width:0;height:38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" strokeweight="2pt">
                  <v:stroke endarrow="open"/>
                  <v:shadow on="t" color="black" opacity="24903f" origin=",.5" offset="0,.55556mm"/>
                </v:shape>
                <v:shape id="Straight Arrow Connector 29" o:spid="_x0000_s1052" type="#_x0000_t32" style="position:absolute;left:15233;top:32219;width:0;height:32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" strokeweight="2pt">
                  <v:stroke endarrow="open"/>
                  <v:shadow on="t" color="black" opacity="24903f" origin=",.5" offset="0,.55556mm"/>
                </v:shape>
                <v:shape id="Straight Arrow Connector 30" o:spid="_x0000_s1053" type="#_x0000_t32" style="position:absolute;left:15144;top:56633;width:70;height:36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" strokeweight="2pt">
                  <v:stroke endarrow="open"/>
                  <v:shadow on="t" color="black" opacity="24903f" origin=",.5" offset="0,.55556mm"/>
                </v:shape>
                <v:shape id="Straight Arrow Connector 31" o:spid="_x0000_s1054" type="#_x0000_t32" style="position:absolute;left:15144;top:47390;width:89;height:193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" strokeweight="2pt">
                  <v:stroke endarrow="open"/>
                  <v:shadow on="t" color="black" opacity="24903f" origin=",.5" offset="0,.55556mm"/>
                </v:shape>
                <v:shape id="Straight Arrow Connector 32" o:spid="_x0000_s1055" type="#_x0000_t32" style="position:absolute;left:15233;top:67102;width:0;height:34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" strokeweight="2pt">
                  <v:stroke endarrow="open"/>
                  <v:shadow on="t" color="black" opacity="24903f" origin=",.5" offset="0,.55556mm"/>
                </v:shape>
                <w10:wrap anchorx="margin"/>
              </v:group>
            </w:pict>
          </mc:Fallback>
        </mc:AlternateContent>
      </w:r>
    </w:p>
    <w:p w14:paraId="7ABE9FB4" w14:textId="77777777" w:rsidR="00523308" w:rsidRPr="00EF1ABF" w:rsidRDefault="00523308" w:rsidP="00F3526B">
      <w:pPr>
        <w:pStyle w:val="Heading1"/>
        <w:spacing w:line="240" w:lineRule="auto"/>
      </w:pPr>
      <w:bookmarkStart w:id="45" w:name="_Toc423788901"/>
      <w:r w:rsidRPr="00EF1ABF">
        <w:lastRenderedPageBreak/>
        <w:t xml:space="preserve">APPENDIX </w:t>
      </w:r>
      <w:r w:rsidR="008B653A">
        <w:t>2</w:t>
      </w:r>
      <w:r w:rsidRPr="00EF1ABF">
        <w:t xml:space="preserve">: SUSPECTED CHILD </w:t>
      </w:r>
      <w:r w:rsidR="00C12909" w:rsidRPr="00EF1ABF">
        <w:t xml:space="preserve">/ VULNERABLE ADULT </w:t>
      </w:r>
      <w:r w:rsidRPr="00EF1ABF">
        <w:t>ABUSE REPORT FORM</w:t>
      </w:r>
      <w:bookmarkEnd w:id="45"/>
      <w:r w:rsidRPr="00EF1ABF">
        <w:t xml:space="preserve"> </w:t>
      </w:r>
    </w:p>
    <w:p w14:paraId="7E01B47F" w14:textId="77777777" w:rsidR="00523308" w:rsidRPr="00EF1ABF" w:rsidRDefault="00523308" w:rsidP="00523308">
      <w:pPr>
        <w:pStyle w:val="Default"/>
        <w:rPr>
          <w:color w:val="auto"/>
          <w:sz w:val="22"/>
          <w:szCs w:val="22"/>
        </w:rPr>
      </w:pPr>
      <w:r w:rsidRPr="00EF1ABF">
        <w:rPr>
          <w:color w:val="auto"/>
          <w:sz w:val="22"/>
          <w:szCs w:val="22"/>
        </w:rPr>
        <w:t>Please complete this form immediately that you have any concerns over the safety or welfare of a child/young person</w:t>
      </w:r>
      <w:r w:rsidR="00F3526B" w:rsidRPr="00EF1ABF">
        <w:rPr>
          <w:color w:val="auto"/>
          <w:sz w:val="22"/>
          <w:szCs w:val="22"/>
        </w:rPr>
        <w:t>.</w:t>
      </w:r>
      <w:r w:rsidRPr="00EF1ABF">
        <w:rPr>
          <w:color w:val="auto"/>
          <w:sz w:val="22"/>
          <w:szCs w:val="22"/>
        </w:rPr>
        <w:t xml:space="preserve"> </w:t>
      </w:r>
    </w:p>
    <w:p w14:paraId="227672EF" w14:textId="77777777" w:rsidR="00523308" w:rsidRPr="00EF1ABF" w:rsidRDefault="00523308" w:rsidP="00523308">
      <w:pPr>
        <w:pStyle w:val="Default"/>
        <w:rPr>
          <w:b/>
          <w:bCs/>
          <w:color w:val="auto"/>
          <w:sz w:val="22"/>
          <w:szCs w:val="22"/>
        </w:rPr>
      </w:pPr>
    </w:p>
    <w:p w14:paraId="35240BF9" w14:textId="77777777" w:rsidR="00523308" w:rsidRPr="00EF1ABF" w:rsidRDefault="00523308" w:rsidP="00523308">
      <w:pPr>
        <w:pStyle w:val="Default"/>
        <w:rPr>
          <w:b/>
          <w:bCs/>
          <w:color w:val="auto"/>
          <w:sz w:val="22"/>
          <w:szCs w:val="22"/>
        </w:rPr>
      </w:pPr>
      <w:r w:rsidRPr="00EF1ABF">
        <w:rPr>
          <w:b/>
          <w:bCs/>
          <w:color w:val="auto"/>
          <w:sz w:val="22"/>
          <w:szCs w:val="22"/>
        </w:rPr>
        <w:t>Actions</w:t>
      </w:r>
      <w:r w:rsidR="00F3526B" w:rsidRPr="00EF1ABF">
        <w:rPr>
          <w:b/>
          <w:bCs/>
          <w:color w:val="auto"/>
          <w:sz w:val="22"/>
          <w:szCs w:val="22"/>
        </w:rPr>
        <w:t>:</w:t>
      </w:r>
      <w:r w:rsidRPr="00EF1ABF">
        <w:rPr>
          <w:b/>
          <w:bCs/>
          <w:color w:val="auto"/>
          <w:sz w:val="22"/>
          <w:szCs w:val="22"/>
        </w:rPr>
        <w:t xml:space="preserve"> </w:t>
      </w:r>
    </w:p>
    <w:p w14:paraId="42EC1E6E" w14:textId="77777777" w:rsidR="00523308" w:rsidRPr="00EF1ABF" w:rsidRDefault="00523308" w:rsidP="00523308">
      <w:pPr>
        <w:pStyle w:val="Default"/>
        <w:rPr>
          <w:color w:val="auto"/>
          <w:sz w:val="22"/>
          <w:szCs w:val="22"/>
        </w:rPr>
      </w:pPr>
    </w:p>
    <w:p w14:paraId="77584D08" w14:textId="77777777" w:rsidR="00523308" w:rsidRPr="00EF1ABF" w:rsidRDefault="00523308" w:rsidP="00523308">
      <w:pPr>
        <w:pStyle w:val="Default"/>
        <w:spacing w:after="30"/>
        <w:rPr>
          <w:color w:val="auto"/>
          <w:sz w:val="22"/>
          <w:szCs w:val="22"/>
        </w:rPr>
      </w:pPr>
      <w:r w:rsidRPr="00EF1ABF">
        <w:rPr>
          <w:color w:val="auto"/>
          <w:sz w:val="22"/>
          <w:szCs w:val="22"/>
        </w:rPr>
        <w:t xml:space="preserve"> </w:t>
      </w:r>
      <w:r w:rsidR="00AC70FE" w:rsidRPr="00EF1ABF">
        <w:rPr>
          <w:color w:val="auto"/>
          <w:sz w:val="22"/>
          <w:szCs w:val="22"/>
        </w:rPr>
        <w:t xml:space="preserve">Receive, </w:t>
      </w:r>
      <w:r w:rsidRPr="00EF1ABF">
        <w:rPr>
          <w:color w:val="auto"/>
          <w:sz w:val="22"/>
          <w:szCs w:val="22"/>
        </w:rPr>
        <w:t xml:space="preserve">Reassure </w:t>
      </w:r>
      <w:r w:rsidR="00AC70FE" w:rsidRPr="00EF1ABF">
        <w:rPr>
          <w:color w:val="auto"/>
          <w:sz w:val="22"/>
          <w:szCs w:val="22"/>
        </w:rPr>
        <w:t xml:space="preserve">and React to </w:t>
      </w:r>
      <w:r w:rsidR="00C12909" w:rsidRPr="00EF1ABF">
        <w:rPr>
          <w:color w:val="auto"/>
          <w:sz w:val="22"/>
          <w:szCs w:val="22"/>
        </w:rPr>
        <w:t xml:space="preserve">the </w:t>
      </w:r>
      <w:r w:rsidRPr="00EF1ABF">
        <w:rPr>
          <w:color w:val="auto"/>
          <w:sz w:val="22"/>
          <w:szCs w:val="22"/>
        </w:rPr>
        <w:t>Child/</w:t>
      </w:r>
      <w:r w:rsidR="00C12909" w:rsidRPr="00EF1ABF">
        <w:rPr>
          <w:color w:val="auto"/>
          <w:sz w:val="22"/>
          <w:szCs w:val="22"/>
        </w:rPr>
        <w:t>Vulnerable Adult</w:t>
      </w:r>
      <w:r w:rsidRPr="00EF1ABF">
        <w:rPr>
          <w:color w:val="auto"/>
          <w:sz w:val="22"/>
          <w:szCs w:val="22"/>
        </w:rPr>
        <w:t xml:space="preserve"> </w:t>
      </w:r>
    </w:p>
    <w:p w14:paraId="11901B67" w14:textId="77777777" w:rsidR="00523308" w:rsidRPr="00EF1ABF" w:rsidRDefault="00523308" w:rsidP="00523308">
      <w:pPr>
        <w:pStyle w:val="Default"/>
        <w:spacing w:after="30"/>
        <w:rPr>
          <w:color w:val="auto"/>
          <w:sz w:val="22"/>
          <w:szCs w:val="22"/>
        </w:rPr>
      </w:pPr>
      <w:r w:rsidRPr="00EF1ABF">
        <w:rPr>
          <w:color w:val="auto"/>
          <w:sz w:val="22"/>
          <w:szCs w:val="22"/>
        </w:rPr>
        <w:t xml:space="preserve"> </w:t>
      </w:r>
      <w:r w:rsidR="00AC70FE" w:rsidRPr="00EF1ABF">
        <w:rPr>
          <w:color w:val="auto"/>
          <w:sz w:val="22"/>
          <w:szCs w:val="22"/>
        </w:rPr>
        <w:t>Record on</w:t>
      </w:r>
      <w:r w:rsidRPr="00EF1ABF">
        <w:rPr>
          <w:color w:val="auto"/>
          <w:sz w:val="22"/>
          <w:szCs w:val="22"/>
        </w:rPr>
        <w:t xml:space="preserve"> For</w:t>
      </w:r>
      <w:r w:rsidR="00AC70FE" w:rsidRPr="00EF1ABF">
        <w:rPr>
          <w:color w:val="auto"/>
          <w:sz w:val="22"/>
          <w:szCs w:val="22"/>
        </w:rPr>
        <w:t>m and Inform Line Manager</w:t>
      </w:r>
      <w:r w:rsidRPr="00EF1ABF">
        <w:rPr>
          <w:color w:val="auto"/>
          <w:sz w:val="22"/>
          <w:szCs w:val="22"/>
        </w:rPr>
        <w:t xml:space="preserve"> </w:t>
      </w:r>
    </w:p>
    <w:p w14:paraId="6077FCAF" w14:textId="77777777" w:rsidR="00523308" w:rsidRPr="00EF1ABF" w:rsidRDefault="00AC70FE" w:rsidP="00523308">
      <w:pPr>
        <w:pStyle w:val="Default"/>
        <w:rPr>
          <w:color w:val="auto"/>
          <w:sz w:val="22"/>
          <w:szCs w:val="22"/>
        </w:rPr>
      </w:pPr>
      <w:r w:rsidRPr="00EF1ABF">
        <w:rPr>
          <w:color w:val="auto"/>
          <w:sz w:val="22"/>
          <w:szCs w:val="22"/>
        </w:rPr>
        <w:t> Refer</w:t>
      </w:r>
      <w:r w:rsidR="00C12909" w:rsidRPr="00EF1ABF">
        <w:rPr>
          <w:color w:val="auto"/>
          <w:sz w:val="22"/>
          <w:szCs w:val="22"/>
        </w:rPr>
        <w:t xml:space="preserve"> to DSO and Designated Safeguarding Lead</w:t>
      </w:r>
    </w:p>
    <w:p w14:paraId="76259D3D" w14:textId="77777777" w:rsidR="00C12909" w:rsidRPr="00EF1ABF" w:rsidRDefault="00C12909" w:rsidP="00C12909">
      <w:pPr>
        <w:pStyle w:val="Default"/>
        <w:rPr>
          <w:color w:val="auto"/>
          <w:sz w:val="22"/>
          <w:szCs w:val="22"/>
        </w:rPr>
      </w:pPr>
      <w:r w:rsidRPr="00EF1ABF">
        <w:rPr>
          <w:color w:val="auto"/>
          <w:sz w:val="22"/>
          <w:szCs w:val="22"/>
        </w:rPr>
        <w:t xml:space="preserve"> Reflect and seek support if required </w:t>
      </w:r>
    </w:p>
    <w:p w14:paraId="1C0E1AEF" w14:textId="77777777" w:rsidR="00C12909" w:rsidRPr="00EF1ABF" w:rsidRDefault="00C12909" w:rsidP="00523308">
      <w:pPr>
        <w:pStyle w:val="Default"/>
        <w:rPr>
          <w:color w:val="auto"/>
          <w:sz w:val="22"/>
          <w:szCs w:val="22"/>
        </w:rPr>
      </w:pPr>
    </w:p>
    <w:p w14:paraId="642BFA58" w14:textId="77777777" w:rsidR="00523308" w:rsidRPr="00EF1ABF" w:rsidRDefault="00523308" w:rsidP="00523308">
      <w:pPr>
        <w:pStyle w:val="Default"/>
        <w:rPr>
          <w:color w:val="auto"/>
          <w:sz w:val="22"/>
          <w:szCs w:val="22"/>
        </w:rPr>
      </w:pPr>
    </w:p>
    <w:p w14:paraId="062FF2AA" w14:textId="77777777" w:rsidR="00523308" w:rsidRPr="00EF1ABF" w:rsidRDefault="00523308" w:rsidP="00523308">
      <w:pPr>
        <w:pStyle w:val="Default"/>
        <w:rPr>
          <w:color w:val="auto"/>
          <w:sz w:val="22"/>
          <w:szCs w:val="22"/>
        </w:rPr>
      </w:pPr>
      <w:r w:rsidRPr="00EF1ABF">
        <w:rPr>
          <w:color w:val="auto"/>
          <w:sz w:val="22"/>
          <w:szCs w:val="22"/>
        </w:rPr>
        <w:t xml:space="preserve">Name of child: ………………………………………………………………………………… </w:t>
      </w:r>
    </w:p>
    <w:p w14:paraId="787D1E6C" w14:textId="77777777" w:rsidR="00523308" w:rsidRPr="00EF1ABF" w:rsidRDefault="00523308" w:rsidP="00523308">
      <w:pPr>
        <w:pStyle w:val="Default"/>
        <w:rPr>
          <w:color w:val="auto"/>
          <w:sz w:val="22"/>
          <w:szCs w:val="22"/>
        </w:rPr>
      </w:pPr>
    </w:p>
    <w:p w14:paraId="73051E0D" w14:textId="77777777" w:rsidR="00523308" w:rsidRPr="00EF1ABF" w:rsidRDefault="00523308" w:rsidP="00523308">
      <w:pPr>
        <w:pStyle w:val="Default"/>
        <w:rPr>
          <w:color w:val="auto"/>
          <w:sz w:val="22"/>
          <w:szCs w:val="22"/>
        </w:rPr>
      </w:pPr>
      <w:r w:rsidRPr="00EF1ABF">
        <w:rPr>
          <w:color w:val="auto"/>
          <w:sz w:val="22"/>
          <w:szCs w:val="22"/>
        </w:rPr>
        <w:t xml:space="preserve">Date of birth and age: ……………………… … Ethnicity:………………………………... </w:t>
      </w:r>
    </w:p>
    <w:p w14:paraId="265ECCA3" w14:textId="77777777" w:rsidR="00523308" w:rsidRPr="00EF1ABF" w:rsidRDefault="00523308" w:rsidP="00523308">
      <w:pPr>
        <w:pStyle w:val="Default"/>
        <w:rPr>
          <w:color w:val="auto"/>
          <w:sz w:val="22"/>
          <w:szCs w:val="22"/>
        </w:rPr>
      </w:pPr>
    </w:p>
    <w:p w14:paraId="1DDD630E" w14:textId="77777777" w:rsidR="00523308" w:rsidRPr="00EF1ABF" w:rsidRDefault="00523308" w:rsidP="00523308">
      <w:pPr>
        <w:pStyle w:val="Default"/>
        <w:rPr>
          <w:color w:val="auto"/>
          <w:sz w:val="22"/>
          <w:szCs w:val="22"/>
        </w:rPr>
      </w:pPr>
      <w:r w:rsidRPr="00EF1ABF">
        <w:rPr>
          <w:color w:val="auto"/>
          <w:sz w:val="22"/>
          <w:szCs w:val="22"/>
        </w:rPr>
        <w:t xml:space="preserve">Religion: ………………………………………… First Language:………………………… </w:t>
      </w:r>
    </w:p>
    <w:p w14:paraId="512DE1C2" w14:textId="77777777" w:rsidR="00523308" w:rsidRPr="00EF1ABF" w:rsidRDefault="00523308" w:rsidP="00523308">
      <w:pPr>
        <w:pStyle w:val="Default"/>
        <w:rPr>
          <w:color w:val="auto"/>
          <w:sz w:val="22"/>
          <w:szCs w:val="22"/>
        </w:rPr>
      </w:pPr>
    </w:p>
    <w:p w14:paraId="683AA8DD" w14:textId="77777777" w:rsidR="00523308" w:rsidRPr="00EF1ABF" w:rsidRDefault="00523308" w:rsidP="00523308">
      <w:pPr>
        <w:pStyle w:val="Default"/>
        <w:rPr>
          <w:color w:val="auto"/>
          <w:sz w:val="22"/>
          <w:szCs w:val="22"/>
        </w:rPr>
      </w:pPr>
      <w:r w:rsidRPr="00EF1ABF">
        <w:rPr>
          <w:color w:val="auto"/>
          <w:sz w:val="22"/>
          <w:szCs w:val="22"/>
        </w:rPr>
        <w:t xml:space="preserve">Disability: …………………………………………Any special factors: …………………… </w:t>
      </w:r>
    </w:p>
    <w:p w14:paraId="2D6D1AE0" w14:textId="77777777" w:rsidR="00523308" w:rsidRPr="00EF1ABF" w:rsidRDefault="00523308" w:rsidP="00523308">
      <w:pPr>
        <w:pStyle w:val="Default"/>
        <w:rPr>
          <w:color w:val="auto"/>
          <w:sz w:val="22"/>
          <w:szCs w:val="22"/>
        </w:rPr>
      </w:pPr>
    </w:p>
    <w:p w14:paraId="4DACCF21" w14:textId="77777777" w:rsidR="00523308" w:rsidRPr="00EF1ABF" w:rsidRDefault="00523308" w:rsidP="00523308">
      <w:pPr>
        <w:pStyle w:val="Default"/>
        <w:rPr>
          <w:color w:val="auto"/>
          <w:sz w:val="22"/>
          <w:szCs w:val="22"/>
        </w:rPr>
      </w:pPr>
      <w:r w:rsidRPr="00EF1ABF">
        <w:rPr>
          <w:color w:val="auto"/>
          <w:sz w:val="22"/>
          <w:szCs w:val="22"/>
        </w:rPr>
        <w:t xml:space="preserve">Parent’s/carers’ name(s): …………………………………………………………………. </w:t>
      </w:r>
    </w:p>
    <w:p w14:paraId="7992F0F6" w14:textId="77777777" w:rsidR="00523308" w:rsidRPr="00EF1ABF" w:rsidRDefault="00523308" w:rsidP="00523308">
      <w:pPr>
        <w:pStyle w:val="Default"/>
        <w:rPr>
          <w:color w:val="auto"/>
          <w:sz w:val="22"/>
          <w:szCs w:val="22"/>
        </w:rPr>
      </w:pPr>
    </w:p>
    <w:p w14:paraId="1533149E" w14:textId="77777777" w:rsidR="00523308" w:rsidRPr="00EF1ABF" w:rsidRDefault="00523308" w:rsidP="00523308">
      <w:pPr>
        <w:pStyle w:val="Default"/>
        <w:rPr>
          <w:color w:val="auto"/>
          <w:sz w:val="22"/>
          <w:szCs w:val="22"/>
        </w:rPr>
      </w:pPr>
      <w:r w:rsidRPr="00EF1ABF">
        <w:rPr>
          <w:color w:val="auto"/>
          <w:sz w:val="22"/>
          <w:szCs w:val="22"/>
        </w:rPr>
        <w:t xml:space="preserve">Home Address (and phone number if available): ………………………………………… </w:t>
      </w:r>
    </w:p>
    <w:p w14:paraId="63AA9FA1" w14:textId="77777777" w:rsidR="00523308" w:rsidRPr="00EF1ABF" w:rsidRDefault="00523308" w:rsidP="00523308">
      <w:pPr>
        <w:pStyle w:val="Default"/>
        <w:rPr>
          <w:color w:val="auto"/>
          <w:sz w:val="22"/>
          <w:szCs w:val="22"/>
        </w:rPr>
      </w:pPr>
      <w:r w:rsidRPr="00EF1ABF">
        <w:rPr>
          <w:color w:val="auto"/>
          <w:sz w:val="22"/>
          <w:szCs w:val="22"/>
        </w:rPr>
        <w:t xml:space="preserve">………………………………………………………………………………………………….. </w:t>
      </w:r>
    </w:p>
    <w:p w14:paraId="23BAC01A" w14:textId="77777777" w:rsidR="00523308" w:rsidRPr="00EF1ABF" w:rsidRDefault="00523308" w:rsidP="00523308">
      <w:pPr>
        <w:pStyle w:val="Default"/>
        <w:rPr>
          <w:color w:val="auto"/>
          <w:sz w:val="22"/>
          <w:szCs w:val="22"/>
        </w:rPr>
      </w:pPr>
      <w:r w:rsidRPr="00EF1ABF">
        <w:rPr>
          <w:color w:val="auto"/>
          <w:sz w:val="22"/>
          <w:szCs w:val="22"/>
        </w:rPr>
        <w:t xml:space="preserve">………………………………………………………………………………………………….. </w:t>
      </w:r>
    </w:p>
    <w:p w14:paraId="4E686C67" w14:textId="77777777" w:rsidR="00523308" w:rsidRPr="00EF1ABF" w:rsidRDefault="00523308" w:rsidP="00523308">
      <w:pPr>
        <w:pStyle w:val="Default"/>
        <w:rPr>
          <w:color w:val="auto"/>
          <w:sz w:val="22"/>
          <w:szCs w:val="22"/>
        </w:rPr>
      </w:pPr>
    </w:p>
    <w:p w14:paraId="171385C9" w14:textId="77777777" w:rsidR="00523308" w:rsidRPr="00EF1ABF" w:rsidRDefault="00523308" w:rsidP="00523308">
      <w:pPr>
        <w:pStyle w:val="Default"/>
        <w:rPr>
          <w:color w:val="auto"/>
          <w:sz w:val="22"/>
          <w:szCs w:val="22"/>
        </w:rPr>
      </w:pPr>
      <w:r w:rsidRPr="00EF1ABF">
        <w:rPr>
          <w:color w:val="auto"/>
          <w:sz w:val="22"/>
          <w:szCs w:val="22"/>
        </w:rPr>
        <w:t>Postcode………………………………………………………………………………………</w:t>
      </w:r>
    </w:p>
    <w:p w14:paraId="630025BE" w14:textId="77777777" w:rsidR="00523308" w:rsidRPr="00EF1ABF" w:rsidRDefault="00523308" w:rsidP="00523308">
      <w:pPr>
        <w:pStyle w:val="Default"/>
        <w:rPr>
          <w:color w:val="auto"/>
          <w:sz w:val="22"/>
          <w:szCs w:val="22"/>
        </w:rPr>
      </w:pPr>
    </w:p>
    <w:p w14:paraId="17B4CCEE" w14:textId="77777777" w:rsidR="00523308" w:rsidRPr="00EF1ABF" w:rsidRDefault="00523308" w:rsidP="00523308">
      <w:pPr>
        <w:pStyle w:val="Default"/>
        <w:rPr>
          <w:color w:val="auto"/>
          <w:sz w:val="22"/>
          <w:szCs w:val="22"/>
        </w:rPr>
      </w:pPr>
      <w:r w:rsidRPr="00EF1ABF">
        <w:rPr>
          <w:color w:val="auto"/>
          <w:sz w:val="22"/>
          <w:szCs w:val="22"/>
        </w:rPr>
        <w:t>School………………………………………………………………………………………….</w:t>
      </w:r>
    </w:p>
    <w:p w14:paraId="0E269750" w14:textId="77777777" w:rsidR="00523308" w:rsidRPr="00EF1ABF" w:rsidRDefault="00523308" w:rsidP="00523308">
      <w:pPr>
        <w:pStyle w:val="Default"/>
        <w:rPr>
          <w:color w:val="auto"/>
          <w:sz w:val="22"/>
          <w:szCs w:val="22"/>
        </w:rPr>
      </w:pPr>
    </w:p>
    <w:p w14:paraId="79878B29" w14:textId="77777777" w:rsidR="00523308" w:rsidRPr="00EF1ABF" w:rsidRDefault="00523308" w:rsidP="00523308">
      <w:pPr>
        <w:pStyle w:val="Default"/>
        <w:rPr>
          <w:color w:val="auto"/>
          <w:sz w:val="22"/>
          <w:szCs w:val="22"/>
        </w:rPr>
      </w:pPr>
      <w:r w:rsidRPr="00EF1ABF">
        <w:rPr>
          <w:color w:val="auto"/>
          <w:sz w:val="22"/>
          <w:szCs w:val="22"/>
        </w:rPr>
        <w:t>Known to social Services   Y/N</w:t>
      </w:r>
    </w:p>
    <w:p w14:paraId="5FF29F73" w14:textId="77777777" w:rsidR="00523308" w:rsidRPr="00EF1ABF" w:rsidRDefault="00523308" w:rsidP="00523308">
      <w:pPr>
        <w:pStyle w:val="Default"/>
        <w:rPr>
          <w:color w:val="auto"/>
          <w:sz w:val="22"/>
          <w:szCs w:val="22"/>
        </w:rPr>
      </w:pPr>
    </w:p>
    <w:p w14:paraId="79DBECD8" w14:textId="77777777" w:rsidR="00F3526B" w:rsidRPr="00EF1ABF" w:rsidRDefault="00F3526B" w:rsidP="00F3526B">
      <w:pPr>
        <w:pStyle w:val="Default"/>
        <w:rPr>
          <w:color w:val="auto"/>
          <w:sz w:val="22"/>
          <w:szCs w:val="22"/>
        </w:rPr>
      </w:pPr>
      <w:r w:rsidRPr="00EF1ABF">
        <w:rPr>
          <w:color w:val="auto"/>
          <w:sz w:val="22"/>
          <w:szCs w:val="22"/>
        </w:rPr>
        <w:t>What are your concerns?</w:t>
      </w:r>
    </w:p>
    <w:p w14:paraId="051A1428" w14:textId="77777777" w:rsidR="00F3526B" w:rsidRPr="00EF1ABF" w:rsidRDefault="00F3526B" w:rsidP="00F3526B">
      <w:pPr>
        <w:pStyle w:val="Default"/>
        <w:rPr>
          <w:color w:val="auto"/>
          <w:sz w:val="22"/>
          <w:szCs w:val="22"/>
        </w:rPr>
      </w:pPr>
    </w:p>
    <w:p w14:paraId="5483F568" w14:textId="77777777" w:rsidR="00523308" w:rsidRPr="00EF1ABF" w:rsidRDefault="00523308"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656A7D6E" w14:textId="77777777" w:rsidR="00F3526B" w:rsidRPr="00EF1ABF"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415ADF52" w14:textId="77777777" w:rsidR="00F3526B" w:rsidRPr="00EF1ABF"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56361804" w14:textId="77777777" w:rsidR="00F3526B" w:rsidRPr="00EF1ABF"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74443960" w14:textId="77777777" w:rsidR="00F3526B" w:rsidRPr="00EF1ABF"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785A159A" w14:textId="77777777" w:rsidR="00F3526B" w:rsidRPr="00EF1ABF"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32FBAD5B" w14:textId="77777777" w:rsidR="00F3526B" w:rsidRPr="00EF1ABF"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7C3651FF" w14:textId="77777777" w:rsidR="00F3526B" w:rsidRPr="00EF1ABF"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4AF4B0F3" w14:textId="77777777" w:rsidR="00523308" w:rsidRPr="00EF1ABF" w:rsidRDefault="00523308" w:rsidP="00523308">
      <w:pPr>
        <w:pStyle w:val="Default"/>
        <w:rPr>
          <w:color w:val="auto"/>
          <w:sz w:val="22"/>
          <w:szCs w:val="22"/>
        </w:rPr>
      </w:pPr>
    </w:p>
    <w:p w14:paraId="28354A4C" w14:textId="77777777" w:rsidR="00523308" w:rsidRPr="00EF1ABF" w:rsidRDefault="00523308" w:rsidP="00523308">
      <w:pPr>
        <w:pStyle w:val="Default"/>
        <w:rPr>
          <w:color w:val="auto"/>
          <w:sz w:val="22"/>
          <w:szCs w:val="22"/>
        </w:rPr>
      </w:pPr>
      <w:r w:rsidRPr="00EF1ABF">
        <w:rPr>
          <w:color w:val="auto"/>
          <w:sz w:val="22"/>
          <w:szCs w:val="22"/>
        </w:rPr>
        <w:t xml:space="preserve">Please continue on to a separate sheet if required </w:t>
      </w:r>
    </w:p>
    <w:p w14:paraId="1F700E4B" w14:textId="77777777" w:rsidR="00523308" w:rsidRPr="00EF1ABF" w:rsidRDefault="00523308" w:rsidP="00523308">
      <w:pPr>
        <w:pStyle w:val="Default"/>
        <w:rPr>
          <w:color w:val="auto"/>
          <w:sz w:val="22"/>
          <w:szCs w:val="22"/>
        </w:rPr>
      </w:pPr>
    </w:p>
    <w:p w14:paraId="28E10E11" w14:textId="77777777" w:rsidR="00523308" w:rsidRPr="00EF1ABF" w:rsidRDefault="00523308" w:rsidP="00523308">
      <w:pPr>
        <w:pStyle w:val="Default"/>
        <w:rPr>
          <w:color w:val="auto"/>
          <w:sz w:val="22"/>
          <w:szCs w:val="22"/>
        </w:rPr>
      </w:pPr>
      <w:r w:rsidRPr="00EF1ABF">
        <w:rPr>
          <w:color w:val="auto"/>
          <w:sz w:val="22"/>
          <w:szCs w:val="22"/>
        </w:rPr>
        <w:t xml:space="preserve">Your name and position: ……………………………………………………………………. </w:t>
      </w:r>
    </w:p>
    <w:p w14:paraId="5CE56C34" w14:textId="77777777" w:rsidR="00523308" w:rsidRPr="00EF1ABF" w:rsidRDefault="00523308" w:rsidP="00523308">
      <w:pPr>
        <w:pStyle w:val="Default"/>
        <w:rPr>
          <w:color w:val="auto"/>
          <w:sz w:val="22"/>
          <w:szCs w:val="22"/>
        </w:rPr>
      </w:pPr>
    </w:p>
    <w:p w14:paraId="6874F269" w14:textId="77777777" w:rsidR="00523308" w:rsidRPr="00EF1ABF" w:rsidRDefault="00523308" w:rsidP="00523308">
      <w:pPr>
        <w:pStyle w:val="Default"/>
        <w:rPr>
          <w:color w:val="auto"/>
          <w:sz w:val="22"/>
          <w:szCs w:val="22"/>
        </w:rPr>
      </w:pPr>
      <w:r w:rsidRPr="00EF1ABF">
        <w:rPr>
          <w:color w:val="auto"/>
          <w:sz w:val="22"/>
          <w:szCs w:val="22"/>
        </w:rPr>
        <w:t xml:space="preserve">Staff members signature………………………………………Date……………………… </w:t>
      </w:r>
    </w:p>
    <w:p w14:paraId="69849915" w14:textId="77777777" w:rsidR="00523308" w:rsidRPr="00EF1ABF" w:rsidRDefault="00523308" w:rsidP="00523308">
      <w:pPr>
        <w:pStyle w:val="Default"/>
        <w:pageBreakBefore/>
        <w:rPr>
          <w:color w:val="auto"/>
          <w:sz w:val="22"/>
          <w:szCs w:val="22"/>
        </w:rPr>
      </w:pPr>
      <w:r w:rsidRPr="00EF1ABF">
        <w:rPr>
          <w:color w:val="auto"/>
          <w:sz w:val="22"/>
          <w:szCs w:val="22"/>
        </w:rPr>
        <w:lastRenderedPageBreak/>
        <w:t xml:space="preserve">Actions taken – Continue on separate sheet, remember to record the date and time of each action </w:t>
      </w:r>
    </w:p>
    <w:p w14:paraId="1EF1ACE6" w14:textId="77777777" w:rsidR="00523308" w:rsidRPr="00EF1ABF" w:rsidRDefault="00523308" w:rsidP="00523308">
      <w:pPr>
        <w:pStyle w:val="Default"/>
        <w:rPr>
          <w:color w:val="auto"/>
          <w:sz w:val="22"/>
          <w:szCs w:val="22"/>
        </w:rPr>
      </w:pPr>
    </w:p>
    <w:p w14:paraId="3882A71B" w14:textId="77777777" w:rsidR="00523308" w:rsidRDefault="00523308" w:rsidP="00523308">
      <w:pPr>
        <w:pStyle w:val="Default"/>
        <w:rPr>
          <w:color w:val="auto"/>
          <w:sz w:val="22"/>
          <w:szCs w:val="22"/>
        </w:rPr>
      </w:pPr>
    </w:p>
    <w:p w14:paraId="07518F74" w14:textId="77777777" w:rsidR="008B653A" w:rsidRDefault="008B653A" w:rsidP="00523308">
      <w:pPr>
        <w:pStyle w:val="Default"/>
        <w:rPr>
          <w:color w:val="auto"/>
          <w:sz w:val="22"/>
          <w:szCs w:val="22"/>
        </w:rPr>
      </w:pPr>
    </w:p>
    <w:p w14:paraId="5EF9040B" w14:textId="77777777" w:rsidR="008B653A" w:rsidRDefault="008B653A" w:rsidP="00523308">
      <w:pPr>
        <w:pStyle w:val="Default"/>
        <w:rPr>
          <w:color w:val="auto"/>
          <w:sz w:val="22"/>
          <w:szCs w:val="22"/>
        </w:rPr>
      </w:pPr>
    </w:p>
    <w:p w14:paraId="121D0EF6" w14:textId="77777777" w:rsidR="008B653A" w:rsidRDefault="008B653A" w:rsidP="00523308">
      <w:pPr>
        <w:pStyle w:val="Default"/>
        <w:rPr>
          <w:color w:val="auto"/>
          <w:sz w:val="22"/>
          <w:szCs w:val="22"/>
        </w:rPr>
      </w:pPr>
    </w:p>
    <w:p w14:paraId="7FD3BB98" w14:textId="77777777" w:rsidR="008B653A" w:rsidRPr="00EF1ABF" w:rsidRDefault="008B653A" w:rsidP="00523308">
      <w:pPr>
        <w:pStyle w:val="Default"/>
        <w:rPr>
          <w:color w:val="auto"/>
          <w:sz w:val="22"/>
          <w:szCs w:val="22"/>
        </w:rPr>
      </w:pPr>
    </w:p>
    <w:p w14:paraId="78D0BA50" w14:textId="77777777" w:rsidR="00523308" w:rsidRPr="00EF1ABF" w:rsidRDefault="00523308" w:rsidP="00523308">
      <w:pPr>
        <w:pStyle w:val="Default"/>
        <w:rPr>
          <w:color w:val="auto"/>
          <w:sz w:val="22"/>
          <w:szCs w:val="22"/>
        </w:rPr>
      </w:pPr>
      <w:r w:rsidRPr="00EF1ABF">
        <w:rPr>
          <w:color w:val="auto"/>
          <w:sz w:val="22"/>
          <w:szCs w:val="22"/>
        </w:rPr>
        <w:t xml:space="preserve">Line Manager informed at ……/……hrs.. Date …/……/20…… </w:t>
      </w:r>
    </w:p>
    <w:p w14:paraId="7A889841" w14:textId="77777777" w:rsidR="00523308" w:rsidRPr="00EF1ABF" w:rsidRDefault="00523308" w:rsidP="00523308">
      <w:pPr>
        <w:pStyle w:val="Default"/>
        <w:rPr>
          <w:color w:val="auto"/>
          <w:sz w:val="22"/>
          <w:szCs w:val="22"/>
        </w:rPr>
      </w:pPr>
    </w:p>
    <w:p w14:paraId="6545E5EE" w14:textId="77777777" w:rsidR="00523308" w:rsidRPr="00EF1ABF" w:rsidRDefault="00523308" w:rsidP="00523308">
      <w:pPr>
        <w:pStyle w:val="Default"/>
        <w:rPr>
          <w:color w:val="auto"/>
          <w:sz w:val="22"/>
          <w:szCs w:val="22"/>
        </w:rPr>
      </w:pPr>
      <w:r w:rsidRPr="00EF1ABF">
        <w:rPr>
          <w:color w:val="auto"/>
          <w:sz w:val="22"/>
          <w:szCs w:val="22"/>
        </w:rPr>
        <w:t xml:space="preserve">Line Manager Name………………………….. </w:t>
      </w:r>
    </w:p>
    <w:p w14:paraId="4592C017" w14:textId="77777777" w:rsidR="00523308" w:rsidRPr="00EF1ABF" w:rsidRDefault="00523308" w:rsidP="00523308">
      <w:pPr>
        <w:pStyle w:val="Default"/>
        <w:rPr>
          <w:color w:val="auto"/>
          <w:sz w:val="22"/>
          <w:szCs w:val="22"/>
        </w:rPr>
      </w:pPr>
    </w:p>
    <w:p w14:paraId="29E00A06" w14:textId="77777777" w:rsidR="00523308" w:rsidRPr="00EF1ABF" w:rsidRDefault="00523308" w:rsidP="00523308">
      <w:pPr>
        <w:pStyle w:val="Default"/>
        <w:rPr>
          <w:color w:val="auto"/>
          <w:sz w:val="22"/>
          <w:szCs w:val="22"/>
        </w:rPr>
      </w:pPr>
      <w:r w:rsidRPr="00EF1ABF">
        <w:rPr>
          <w:color w:val="auto"/>
          <w:sz w:val="22"/>
          <w:szCs w:val="22"/>
        </w:rPr>
        <w:t xml:space="preserve">Signature………………………………………. </w:t>
      </w:r>
    </w:p>
    <w:p w14:paraId="12ED4F97" w14:textId="77777777" w:rsidR="00523308" w:rsidRPr="00EF1ABF" w:rsidRDefault="00523308" w:rsidP="00523308">
      <w:pPr>
        <w:pStyle w:val="Default"/>
        <w:rPr>
          <w:color w:val="auto"/>
          <w:sz w:val="22"/>
          <w:szCs w:val="22"/>
        </w:rPr>
      </w:pPr>
    </w:p>
    <w:p w14:paraId="35130B4E" w14:textId="77777777" w:rsidR="00523308" w:rsidRPr="00EF1ABF" w:rsidRDefault="00523308" w:rsidP="00523308">
      <w:pPr>
        <w:pStyle w:val="Default"/>
        <w:rPr>
          <w:color w:val="auto"/>
          <w:sz w:val="22"/>
          <w:szCs w:val="22"/>
        </w:rPr>
      </w:pPr>
      <w:r w:rsidRPr="00EF1ABF">
        <w:rPr>
          <w:color w:val="auto"/>
          <w:sz w:val="22"/>
          <w:szCs w:val="22"/>
        </w:rPr>
        <w:t xml:space="preserve">DSO informed at ……/………hrs Date ……/…/20………. </w:t>
      </w:r>
    </w:p>
    <w:p w14:paraId="36A572B3" w14:textId="77777777" w:rsidR="00523308" w:rsidRPr="00EF1ABF" w:rsidRDefault="00523308" w:rsidP="00523308">
      <w:pPr>
        <w:pStyle w:val="Default"/>
        <w:rPr>
          <w:color w:val="auto"/>
          <w:sz w:val="22"/>
          <w:szCs w:val="22"/>
        </w:rPr>
      </w:pPr>
    </w:p>
    <w:p w14:paraId="042DFBD2" w14:textId="77777777" w:rsidR="00523308" w:rsidRPr="00EF1ABF" w:rsidRDefault="00523308" w:rsidP="00523308">
      <w:pPr>
        <w:pStyle w:val="Default"/>
        <w:rPr>
          <w:color w:val="auto"/>
          <w:sz w:val="22"/>
          <w:szCs w:val="22"/>
        </w:rPr>
      </w:pPr>
      <w:r w:rsidRPr="00EF1ABF">
        <w:rPr>
          <w:color w:val="auto"/>
          <w:sz w:val="22"/>
          <w:szCs w:val="22"/>
        </w:rPr>
        <w:t xml:space="preserve">DSO name…………………………………..Signature…………………………………… </w:t>
      </w:r>
    </w:p>
    <w:p w14:paraId="73226301" w14:textId="77777777" w:rsidR="00523308" w:rsidRPr="00EF1ABF" w:rsidRDefault="00523308" w:rsidP="00523308">
      <w:pPr>
        <w:pStyle w:val="Default"/>
        <w:rPr>
          <w:color w:val="auto"/>
          <w:sz w:val="22"/>
          <w:szCs w:val="22"/>
        </w:rPr>
      </w:pPr>
    </w:p>
    <w:p w14:paraId="093D14A7" w14:textId="77777777" w:rsidR="00523308" w:rsidRPr="00EF1ABF" w:rsidRDefault="00523308" w:rsidP="00523308">
      <w:pPr>
        <w:pStyle w:val="Default"/>
        <w:rPr>
          <w:color w:val="auto"/>
          <w:sz w:val="22"/>
          <w:szCs w:val="22"/>
        </w:rPr>
      </w:pPr>
    </w:p>
    <w:p w14:paraId="074E04BE" w14:textId="77777777" w:rsidR="00523308" w:rsidRPr="00EF1ABF" w:rsidRDefault="00523308" w:rsidP="00523308">
      <w:pPr>
        <w:pStyle w:val="Default"/>
        <w:rPr>
          <w:color w:val="auto"/>
          <w:sz w:val="22"/>
          <w:szCs w:val="22"/>
        </w:rPr>
      </w:pPr>
      <w:r w:rsidRPr="00EF1ABF">
        <w:rPr>
          <w:color w:val="auto"/>
          <w:sz w:val="22"/>
          <w:szCs w:val="22"/>
        </w:rPr>
        <w:t xml:space="preserve">Social services referral made YES/NO to Name………………………………………… </w:t>
      </w:r>
    </w:p>
    <w:p w14:paraId="571897BB" w14:textId="77777777" w:rsidR="00523308" w:rsidRPr="00EF1ABF" w:rsidRDefault="00523308" w:rsidP="00523308">
      <w:pPr>
        <w:rPr>
          <w:rFonts w:cs="Arial"/>
        </w:rPr>
      </w:pPr>
    </w:p>
    <w:p w14:paraId="6581CF4D" w14:textId="77777777" w:rsidR="00CC2C9A" w:rsidRPr="00EF1ABF" w:rsidRDefault="00523308" w:rsidP="00F367F9">
      <w:pPr>
        <w:rPr>
          <w:rFonts w:cs="Arial"/>
        </w:rPr>
      </w:pPr>
      <w:r w:rsidRPr="00EF1ABF">
        <w:rPr>
          <w:rFonts w:cs="Arial"/>
        </w:rPr>
        <w:t>Time of ref</w:t>
      </w:r>
      <w:r w:rsidR="00F367F9" w:rsidRPr="00EF1ABF">
        <w:rPr>
          <w:rFonts w:cs="Arial"/>
        </w:rPr>
        <w:t>erral ………/……….hrs Date…../…….</w:t>
      </w:r>
    </w:p>
    <w:p w14:paraId="3FFAAC2B" w14:textId="77777777" w:rsidR="00044864" w:rsidRPr="00EF1ABF" w:rsidRDefault="00044864" w:rsidP="00F367F9">
      <w:pPr>
        <w:rPr>
          <w:rFonts w:cs="Arial"/>
        </w:rPr>
      </w:pPr>
    </w:p>
    <w:p w14:paraId="0EABB661" w14:textId="77777777" w:rsidR="00AE0C1E" w:rsidRDefault="00AE0C1E" w:rsidP="00AE0C1E">
      <w:pPr>
        <w:rPr>
          <w:rFonts w:cs="Arial"/>
        </w:rPr>
      </w:pPr>
    </w:p>
    <w:p w14:paraId="6C806906" w14:textId="77777777" w:rsidR="00AE0C1E" w:rsidRDefault="00AE0C1E" w:rsidP="00AE0C1E">
      <w:pPr>
        <w:rPr>
          <w:rFonts w:cs="Arial"/>
        </w:rPr>
      </w:pPr>
    </w:p>
    <w:p w14:paraId="1549F774" w14:textId="77777777" w:rsidR="00AE0C1E" w:rsidRDefault="00AE0C1E" w:rsidP="00AE0C1E">
      <w:pPr>
        <w:rPr>
          <w:rFonts w:cs="Arial"/>
          <w:b/>
          <w:u w:val="single"/>
        </w:rPr>
      </w:pPr>
      <w:r>
        <w:rPr>
          <w:rFonts w:cs="Arial"/>
          <w:b/>
          <w:u w:val="single"/>
        </w:rPr>
        <w:t>Responsibilities</w:t>
      </w:r>
    </w:p>
    <w:p w14:paraId="0A55AFC7" w14:textId="356F8834" w:rsidR="00AE0C1E" w:rsidRDefault="00AE0C1E" w:rsidP="00AE0C1E">
      <w:pPr>
        <w:rPr>
          <w:rFonts w:cs="Arial"/>
        </w:rPr>
      </w:pPr>
      <w:r>
        <w:rPr>
          <w:rFonts w:cs="Arial"/>
        </w:rPr>
        <w:t>All members of staff have a responsibility to be aware of this policy and to report any suspicions that they might have concerning vulnerable adult abuse.</w:t>
      </w:r>
    </w:p>
    <w:p w14:paraId="12C8F67B" w14:textId="0A4C72EB" w:rsidR="003F1A41" w:rsidRDefault="003F1A41" w:rsidP="00AE0C1E">
      <w:pPr>
        <w:rPr>
          <w:rFonts w:cs="Arial"/>
        </w:rPr>
      </w:pPr>
    </w:p>
    <w:p w14:paraId="31E148A2" w14:textId="2AAC4F96" w:rsidR="003F1A41" w:rsidRDefault="003F1A41" w:rsidP="00AE0C1E">
      <w:pPr>
        <w:rPr>
          <w:rFonts w:cs="Arial"/>
        </w:rPr>
      </w:pPr>
    </w:p>
    <w:p w14:paraId="2F75F413" w14:textId="5B215AC9" w:rsidR="003F1A41" w:rsidRDefault="003F1A41" w:rsidP="00AE0C1E">
      <w:pPr>
        <w:rPr>
          <w:rFonts w:cs="Arial"/>
        </w:rPr>
      </w:pPr>
    </w:p>
    <w:p w14:paraId="29A4C1B7" w14:textId="30A84427" w:rsidR="003F1A41" w:rsidRDefault="003F1A41" w:rsidP="00AE0C1E">
      <w:pPr>
        <w:rPr>
          <w:rFonts w:cs="Arial"/>
        </w:rPr>
      </w:pPr>
    </w:p>
    <w:p w14:paraId="424B4843" w14:textId="5D1FFFBD" w:rsidR="003F1A41" w:rsidRDefault="003F1A41" w:rsidP="00AE0C1E">
      <w:pPr>
        <w:rPr>
          <w:rFonts w:cs="Arial"/>
        </w:rPr>
      </w:pPr>
    </w:p>
    <w:p w14:paraId="2FA2E7DA" w14:textId="17A56925" w:rsidR="003F1A41" w:rsidRDefault="003F1A41" w:rsidP="00AE0C1E">
      <w:pPr>
        <w:rPr>
          <w:rFonts w:cs="Arial"/>
        </w:rPr>
      </w:pPr>
    </w:p>
    <w:p w14:paraId="3FBF66D7" w14:textId="2CD91B00" w:rsidR="003F1A41" w:rsidRDefault="003F1A41" w:rsidP="00AE0C1E">
      <w:pPr>
        <w:rPr>
          <w:rFonts w:cs="Arial"/>
        </w:rPr>
      </w:pPr>
    </w:p>
    <w:p w14:paraId="1FEDA120" w14:textId="7A4AFF18" w:rsidR="003F1A41" w:rsidRDefault="003F1A41" w:rsidP="00AE0C1E">
      <w:pPr>
        <w:rPr>
          <w:rFonts w:cs="Arial"/>
        </w:rPr>
      </w:pPr>
    </w:p>
    <w:p w14:paraId="2A293DF2" w14:textId="0B3A3B11" w:rsidR="003F1A41" w:rsidRDefault="003F1A41" w:rsidP="00AE0C1E">
      <w:pPr>
        <w:rPr>
          <w:rFonts w:cs="Arial"/>
        </w:rPr>
      </w:pPr>
    </w:p>
    <w:p w14:paraId="53F8BFF6" w14:textId="08E91078" w:rsidR="003F1A41" w:rsidRDefault="003F1A41" w:rsidP="00AE0C1E">
      <w:pPr>
        <w:rPr>
          <w:rFonts w:cs="Arial"/>
        </w:rPr>
      </w:pPr>
    </w:p>
    <w:p w14:paraId="702985BC" w14:textId="03FC7BB4" w:rsidR="003F1A41" w:rsidRDefault="003F1A41" w:rsidP="00AE0C1E">
      <w:pPr>
        <w:rPr>
          <w:rFonts w:cs="Arial"/>
        </w:rPr>
      </w:pPr>
    </w:p>
    <w:p w14:paraId="08226C5B" w14:textId="66726239" w:rsidR="003F1A41" w:rsidRDefault="003F1A41" w:rsidP="00AE0C1E">
      <w:pPr>
        <w:rPr>
          <w:rFonts w:cs="Arial"/>
        </w:rPr>
      </w:pPr>
      <w:r>
        <w:rPr>
          <w:rFonts w:cs="Arial"/>
        </w:rPr>
        <w:lastRenderedPageBreak/>
        <w:t xml:space="preserve">Appendix 3 </w:t>
      </w:r>
    </w:p>
    <w:p w14:paraId="4D2F0A29" w14:textId="6D0F05DC" w:rsidR="003F1A41" w:rsidRDefault="003F1A41" w:rsidP="00AE0C1E">
      <w:pPr>
        <w:rPr>
          <w:rFonts w:cs="Arial"/>
        </w:rPr>
      </w:pPr>
      <w:r>
        <w:rPr>
          <w:rFonts w:cs="Arial"/>
        </w:rPr>
        <w:t>Extremism and Radicalisation Self -Assessment and Risk Assessment</w:t>
      </w:r>
    </w:p>
    <w:p w14:paraId="7460B052" w14:textId="3C5938A5" w:rsidR="003F1A41" w:rsidRDefault="003F1A41" w:rsidP="00AE0C1E">
      <w:pPr>
        <w:rPr>
          <w:rFonts w:cs="Arial"/>
        </w:rPr>
      </w:pPr>
    </w:p>
    <w:p w14:paraId="45DED959" w14:textId="11450925" w:rsidR="003F1A41" w:rsidRDefault="003F1A41" w:rsidP="00AE0C1E">
      <w:pPr>
        <w:rPr>
          <w:rFonts w:cs="Arial"/>
        </w:rPr>
      </w:pPr>
    </w:p>
    <w:p w14:paraId="207C93CE" w14:textId="663F04A0" w:rsidR="003F1A41" w:rsidRDefault="003F1A41" w:rsidP="00AE0C1E">
      <w:pPr>
        <w:rPr>
          <w:rFonts w:cs="Arial"/>
        </w:rPr>
      </w:pPr>
    </w:p>
    <w:p w14:paraId="1AA15035" w14:textId="398ED22D" w:rsidR="003F1A41" w:rsidRDefault="003F1A41" w:rsidP="00AE0C1E">
      <w:pPr>
        <w:rPr>
          <w:rFonts w:cs="Arial"/>
        </w:rPr>
      </w:pPr>
    </w:p>
    <w:p w14:paraId="3721E8C8" w14:textId="2AEC11BB" w:rsidR="003F1A41" w:rsidRDefault="003F1A41" w:rsidP="00AE0C1E">
      <w:pPr>
        <w:rPr>
          <w:rFonts w:cs="Arial"/>
        </w:rPr>
      </w:pPr>
    </w:p>
    <w:p w14:paraId="3D70FAF1" w14:textId="3257B862" w:rsidR="003F1A41" w:rsidRDefault="003F1A41" w:rsidP="00AE0C1E">
      <w:pPr>
        <w:rPr>
          <w:rFonts w:cs="Arial"/>
        </w:rPr>
      </w:pPr>
    </w:p>
    <w:p w14:paraId="6A49505B" w14:textId="199C9B36" w:rsidR="003F1A41" w:rsidRDefault="003F1A41" w:rsidP="00AE0C1E">
      <w:pPr>
        <w:rPr>
          <w:rFonts w:cs="Arial"/>
        </w:rPr>
      </w:pPr>
    </w:p>
    <w:p w14:paraId="27FB2C87" w14:textId="69E7FC93" w:rsidR="003F1A41" w:rsidRDefault="003F1A41" w:rsidP="00AE0C1E">
      <w:pPr>
        <w:rPr>
          <w:rFonts w:cs="Arial"/>
        </w:rPr>
      </w:pPr>
    </w:p>
    <w:p w14:paraId="03D182D3" w14:textId="17948FF4" w:rsidR="003F1A41" w:rsidRDefault="003F1A41" w:rsidP="00AE0C1E">
      <w:pPr>
        <w:rPr>
          <w:rFonts w:cs="Arial"/>
        </w:rPr>
      </w:pPr>
    </w:p>
    <w:p w14:paraId="39633911" w14:textId="2E910836" w:rsidR="003F1A41" w:rsidRDefault="003F1A41" w:rsidP="00AE0C1E">
      <w:pPr>
        <w:rPr>
          <w:rFonts w:cs="Arial"/>
        </w:rPr>
      </w:pPr>
    </w:p>
    <w:p w14:paraId="0CF4BA97" w14:textId="23A6E476" w:rsidR="003F1A41" w:rsidRDefault="003F1A41" w:rsidP="00AE0C1E">
      <w:pPr>
        <w:rPr>
          <w:rFonts w:cs="Arial"/>
        </w:rPr>
      </w:pPr>
    </w:p>
    <w:p w14:paraId="54973FC8" w14:textId="4976CF58" w:rsidR="003F1A41" w:rsidRDefault="003F1A41" w:rsidP="00AE0C1E">
      <w:pPr>
        <w:rPr>
          <w:rFonts w:cs="Arial"/>
        </w:rPr>
      </w:pPr>
    </w:p>
    <w:p w14:paraId="6DFD4E30" w14:textId="29AD84DF" w:rsidR="003F1A41" w:rsidRDefault="003F1A41" w:rsidP="00AE0C1E">
      <w:pPr>
        <w:rPr>
          <w:rFonts w:cs="Arial"/>
        </w:rPr>
      </w:pPr>
    </w:p>
    <w:p w14:paraId="00CF1530" w14:textId="236C926E" w:rsidR="003F1A41" w:rsidRDefault="003F1A41" w:rsidP="00AE0C1E">
      <w:pPr>
        <w:rPr>
          <w:rFonts w:cs="Arial"/>
        </w:rPr>
      </w:pPr>
    </w:p>
    <w:p w14:paraId="173A3E16" w14:textId="306C92D8" w:rsidR="003F1A41" w:rsidRDefault="003F1A41" w:rsidP="00AE0C1E">
      <w:pPr>
        <w:rPr>
          <w:rFonts w:cs="Arial"/>
        </w:rPr>
      </w:pPr>
    </w:p>
    <w:p w14:paraId="504A372E" w14:textId="4A33C593" w:rsidR="003F1A41" w:rsidRDefault="003F1A41" w:rsidP="00AE0C1E">
      <w:pPr>
        <w:rPr>
          <w:rFonts w:cs="Arial"/>
        </w:rPr>
      </w:pPr>
    </w:p>
    <w:p w14:paraId="3F2F831A" w14:textId="1CC54919" w:rsidR="003F1A41" w:rsidRDefault="003F1A41" w:rsidP="00AE0C1E">
      <w:pPr>
        <w:rPr>
          <w:rFonts w:cs="Arial"/>
        </w:rPr>
      </w:pPr>
    </w:p>
    <w:p w14:paraId="579216F4" w14:textId="1A876470" w:rsidR="003F1A41" w:rsidRDefault="003F1A41" w:rsidP="00AE0C1E">
      <w:pPr>
        <w:rPr>
          <w:rFonts w:cs="Arial"/>
        </w:rPr>
      </w:pPr>
    </w:p>
    <w:p w14:paraId="5724CF57" w14:textId="3A330E5A" w:rsidR="003F1A41" w:rsidRDefault="003F1A41" w:rsidP="00AE0C1E">
      <w:pPr>
        <w:rPr>
          <w:rFonts w:cs="Arial"/>
        </w:rPr>
      </w:pPr>
    </w:p>
    <w:p w14:paraId="53BA730D" w14:textId="32DCAA31" w:rsidR="003F1A41" w:rsidRDefault="003F1A41" w:rsidP="00AE0C1E">
      <w:pPr>
        <w:rPr>
          <w:rFonts w:cs="Arial"/>
        </w:rPr>
      </w:pPr>
    </w:p>
    <w:p w14:paraId="5679E5ED" w14:textId="1D76A3EB" w:rsidR="003F1A41" w:rsidRDefault="003F1A41" w:rsidP="00AE0C1E">
      <w:pPr>
        <w:rPr>
          <w:rFonts w:cs="Arial"/>
        </w:rPr>
      </w:pPr>
    </w:p>
    <w:p w14:paraId="6B7B3AA5" w14:textId="7185C8B2" w:rsidR="003F1A41" w:rsidRDefault="003F1A41" w:rsidP="00AE0C1E">
      <w:pPr>
        <w:rPr>
          <w:rFonts w:cs="Arial"/>
        </w:rPr>
      </w:pPr>
    </w:p>
    <w:p w14:paraId="34713F23" w14:textId="778FFFE6" w:rsidR="003F1A41" w:rsidRDefault="003F1A41" w:rsidP="00AE0C1E">
      <w:pPr>
        <w:rPr>
          <w:rFonts w:cs="Arial"/>
        </w:rPr>
      </w:pPr>
    </w:p>
    <w:p w14:paraId="6A5900C1" w14:textId="737EE306" w:rsidR="003F1A41" w:rsidRDefault="003F1A41" w:rsidP="00AE0C1E">
      <w:pPr>
        <w:rPr>
          <w:rFonts w:cs="Arial"/>
        </w:rPr>
      </w:pPr>
    </w:p>
    <w:p w14:paraId="65D84122" w14:textId="34479B2E" w:rsidR="003F1A41" w:rsidRDefault="003F1A41" w:rsidP="00AE0C1E">
      <w:pPr>
        <w:rPr>
          <w:rFonts w:cs="Arial"/>
        </w:rPr>
      </w:pPr>
    </w:p>
    <w:p w14:paraId="3A1907C8" w14:textId="6D4C55DA" w:rsidR="003F1A41" w:rsidRDefault="003F1A41" w:rsidP="00AE0C1E">
      <w:pPr>
        <w:rPr>
          <w:rFonts w:cs="Arial"/>
        </w:rPr>
      </w:pPr>
    </w:p>
    <w:p w14:paraId="24867000" w14:textId="01A8873D" w:rsidR="003F1A41" w:rsidRPr="003F1A41" w:rsidRDefault="003F1A41" w:rsidP="00AE0C1E">
      <w:pPr>
        <w:rPr>
          <w:rFonts w:cs="Arial"/>
          <w:b/>
        </w:rPr>
      </w:pPr>
      <w:r w:rsidRPr="003F1A41">
        <w:rPr>
          <w:rFonts w:cs="Arial"/>
          <w:b/>
        </w:rPr>
        <w:lastRenderedPageBreak/>
        <w:t xml:space="preserve">Appendix 4 </w:t>
      </w:r>
    </w:p>
    <w:p w14:paraId="4359A81B" w14:textId="77777777" w:rsidR="003F1A41" w:rsidRPr="003F1A41" w:rsidRDefault="003F1A41" w:rsidP="003F1A41">
      <w:pPr>
        <w:rPr>
          <w:b/>
        </w:rPr>
      </w:pPr>
      <w:r w:rsidRPr="003F1A41">
        <w:rPr>
          <w:b/>
        </w:rPr>
        <w:t>Prevent Referral Form</w:t>
      </w:r>
    </w:p>
    <w:p w14:paraId="6192F909" w14:textId="77777777" w:rsidR="003F1A41" w:rsidRDefault="003F1A41" w:rsidP="003F1A41">
      <w:pPr>
        <w:jc w:val="center"/>
      </w:pPr>
    </w:p>
    <w:p w14:paraId="5E68B751" w14:textId="77777777" w:rsidR="003F1A41" w:rsidRDefault="003F1A41" w:rsidP="003F1A41">
      <w:pPr>
        <w:jc w:val="center"/>
      </w:pPr>
      <w:r>
        <w:t>Restricted and Confidential</w:t>
      </w:r>
    </w:p>
    <w:p w14:paraId="724D9196" w14:textId="77777777" w:rsidR="003F1A41" w:rsidRDefault="003F1A41" w:rsidP="003F1A41">
      <w:pPr>
        <w:jc w:val="center"/>
      </w:pPr>
    </w:p>
    <w:p w14:paraId="24D72EAA" w14:textId="77777777" w:rsidR="003F1A41" w:rsidRDefault="003F1A41" w:rsidP="003F1A41">
      <w:r>
        <w:t>Please send completed form to:</w:t>
      </w:r>
    </w:p>
    <w:tbl>
      <w:tblPr>
        <w:tblStyle w:val="TableGrid"/>
        <w:tblW w:w="0" w:type="auto"/>
        <w:tblLook w:val="04A0" w:firstRow="1" w:lastRow="0" w:firstColumn="1" w:lastColumn="0" w:noHBand="0" w:noVBand="1"/>
      </w:tblPr>
      <w:tblGrid>
        <w:gridCol w:w="3003"/>
        <w:gridCol w:w="1502"/>
        <w:gridCol w:w="1501"/>
        <w:gridCol w:w="3004"/>
      </w:tblGrid>
      <w:tr w:rsidR="003F1A41" w14:paraId="67D33515" w14:textId="77777777" w:rsidTr="00A95012">
        <w:tc>
          <w:tcPr>
            <w:tcW w:w="9010" w:type="dxa"/>
            <w:gridSpan w:val="4"/>
            <w:shd w:val="clear" w:color="auto" w:fill="FABF8F" w:themeFill="accent6" w:themeFillTint="99"/>
          </w:tcPr>
          <w:p w14:paraId="6E25FD4E" w14:textId="77777777" w:rsidR="003F1A41" w:rsidRDefault="003F1A41" w:rsidP="00A95012">
            <w:pPr>
              <w:jc w:val="center"/>
            </w:pPr>
            <w:r>
              <w:t>Details of the individual being referred</w:t>
            </w:r>
          </w:p>
          <w:p w14:paraId="42739977" w14:textId="77777777" w:rsidR="003F1A41" w:rsidRDefault="003F1A41" w:rsidP="00A95012"/>
        </w:tc>
      </w:tr>
      <w:tr w:rsidR="003F1A41" w14:paraId="50618EE0" w14:textId="77777777" w:rsidTr="00A95012">
        <w:tc>
          <w:tcPr>
            <w:tcW w:w="9010" w:type="dxa"/>
            <w:gridSpan w:val="4"/>
            <w:shd w:val="clear" w:color="auto" w:fill="FABF8F" w:themeFill="accent6" w:themeFillTint="99"/>
          </w:tcPr>
          <w:p w14:paraId="2CA85214" w14:textId="77777777" w:rsidR="003F1A41" w:rsidRDefault="003F1A41" w:rsidP="00A95012">
            <w:r>
              <w:t>Name of the individual being referred</w:t>
            </w:r>
          </w:p>
        </w:tc>
      </w:tr>
      <w:tr w:rsidR="003F1A41" w14:paraId="03E72F44" w14:textId="77777777" w:rsidTr="00A95012">
        <w:tc>
          <w:tcPr>
            <w:tcW w:w="9010" w:type="dxa"/>
            <w:gridSpan w:val="4"/>
          </w:tcPr>
          <w:p w14:paraId="49B2F766" w14:textId="77777777" w:rsidR="003F1A41" w:rsidRDefault="003F1A41" w:rsidP="00A95012"/>
          <w:p w14:paraId="71C9DD97" w14:textId="77777777" w:rsidR="003F1A41" w:rsidRDefault="003F1A41" w:rsidP="00A95012"/>
          <w:p w14:paraId="6846EC61" w14:textId="77777777" w:rsidR="003F1A41" w:rsidRDefault="003F1A41" w:rsidP="00A95012"/>
        </w:tc>
      </w:tr>
      <w:tr w:rsidR="003F1A41" w14:paraId="27930FF6" w14:textId="77777777" w:rsidTr="00A95012">
        <w:tc>
          <w:tcPr>
            <w:tcW w:w="9010" w:type="dxa"/>
            <w:gridSpan w:val="4"/>
            <w:shd w:val="clear" w:color="auto" w:fill="FABF8F" w:themeFill="accent6" w:themeFillTint="99"/>
          </w:tcPr>
          <w:p w14:paraId="570CF801" w14:textId="77777777" w:rsidR="003F1A41" w:rsidRDefault="003F1A41" w:rsidP="00A95012">
            <w:r>
              <w:t>Parents contact details (if person is under 18)</w:t>
            </w:r>
          </w:p>
        </w:tc>
      </w:tr>
      <w:tr w:rsidR="003F1A41" w14:paraId="7F06DE4F" w14:textId="77777777" w:rsidTr="00A95012">
        <w:tc>
          <w:tcPr>
            <w:tcW w:w="4505" w:type="dxa"/>
            <w:gridSpan w:val="2"/>
            <w:shd w:val="clear" w:color="auto" w:fill="FABF8F" w:themeFill="accent6" w:themeFillTint="99"/>
          </w:tcPr>
          <w:p w14:paraId="4FD822CA" w14:textId="77777777" w:rsidR="003F1A41" w:rsidRDefault="003F1A41" w:rsidP="00A95012">
            <w:r>
              <w:t>Gender</w:t>
            </w:r>
          </w:p>
        </w:tc>
        <w:tc>
          <w:tcPr>
            <w:tcW w:w="4505" w:type="dxa"/>
            <w:gridSpan w:val="2"/>
            <w:shd w:val="clear" w:color="auto" w:fill="FABF8F" w:themeFill="accent6" w:themeFillTint="99"/>
          </w:tcPr>
          <w:p w14:paraId="31BB71BB" w14:textId="77777777" w:rsidR="003F1A41" w:rsidRDefault="003F1A41" w:rsidP="00A95012">
            <w:r>
              <w:t>Date of Birth</w:t>
            </w:r>
          </w:p>
        </w:tc>
      </w:tr>
      <w:tr w:rsidR="003F1A41" w14:paraId="19035206" w14:textId="77777777" w:rsidTr="00A95012">
        <w:tc>
          <w:tcPr>
            <w:tcW w:w="4505" w:type="dxa"/>
            <w:gridSpan w:val="2"/>
          </w:tcPr>
          <w:p w14:paraId="458B7290" w14:textId="77777777" w:rsidR="003F1A41" w:rsidRDefault="003F1A41" w:rsidP="00A95012"/>
          <w:p w14:paraId="11B6CD84" w14:textId="77777777" w:rsidR="003F1A41" w:rsidRDefault="003F1A41" w:rsidP="00A95012"/>
        </w:tc>
        <w:tc>
          <w:tcPr>
            <w:tcW w:w="4505" w:type="dxa"/>
            <w:gridSpan w:val="2"/>
          </w:tcPr>
          <w:p w14:paraId="2CF6F435" w14:textId="77777777" w:rsidR="003F1A41" w:rsidRDefault="003F1A41" w:rsidP="00A95012"/>
        </w:tc>
      </w:tr>
      <w:tr w:rsidR="003F1A41" w14:paraId="33279866" w14:textId="77777777" w:rsidTr="00A95012">
        <w:tc>
          <w:tcPr>
            <w:tcW w:w="4505" w:type="dxa"/>
            <w:gridSpan w:val="2"/>
            <w:shd w:val="clear" w:color="auto" w:fill="FABF8F" w:themeFill="accent6" w:themeFillTint="99"/>
          </w:tcPr>
          <w:p w14:paraId="2F6E6F92" w14:textId="77777777" w:rsidR="003F1A41" w:rsidRDefault="003F1A41" w:rsidP="00A95012">
            <w:r>
              <w:t>Address</w:t>
            </w:r>
          </w:p>
        </w:tc>
        <w:tc>
          <w:tcPr>
            <w:tcW w:w="4505" w:type="dxa"/>
            <w:gridSpan w:val="2"/>
            <w:shd w:val="clear" w:color="auto" w:fill="FABF8F" w:themeFill="accent6" w:themeFillTint="99"/>
          </w:tcPr>
          <w:p w14:paraId="3ABB0124" w14:textId="77777777" w:rsidR="003F1A41" w:rsidRDefault="003F1A41" w:rsidP="00A95012">
            <w:r>
              <w:t>Telephone number</w:t>
            </w:r>
          </w:p>
        </w:tc>
      </w:tr>
      <w:tr w:rsidR="003F1A41" w14:paraId="05A7EAF0" w14:textId="77777777" w:rsidTr="00A95012">
        <w:tc>
          <w:tcPr>
            <w:tcW w:w="4505" w:type="dxa"/>
            <w:gridSpan w:val="2"/>
          </w:tcPr>
          <w:p w14:paraId="110E3E20" w14:textId="77777777" w:rsidR="003F1A41" w:rsidRDefault="003F1A41" w:rsidP="00A95012"/>
          <w:p w14:paraId="6A720686" w14:textId="77777777" w:rsidR="003F1A41" w:rsidRDefault="003F1A41" w:rsidP="00A95012"/>
          <w:p w14:paraId="337125A9" w14:textId="77777777" w:rsidR="003F1A41" w:rsidRDefault="003F1A41" w:rsidP="00A95012"/>
          <w:p w14:paraId="16BE9C37" w14:textId="77777777" w:rsidR="003F1A41" w:rsidRDefault="003F1A41" w:rsidP="00A95012"/>
        </w:tc>
        <w:tc>
          <w:tcPr>
            <w:tcW w:w="4505" w:type="dxa"/>
            <w:gridSpan w:val="2"/>
          </w:tcPr>
          <w:p w14:paraId="297B98F6" w14:textId="77777777" w:rsidR="003F1A41" w:rsidRDefault="003F1A41" w:rsidP="00A95012"/>
        </w:tc>
      </w:tr>
      <w:tr w:rsidR="003F1A41" w14:paraId="3626EAB8" w14:textId="77777777" w:rsidTr="00A95012">
        <w:tc>
          <w:tcPr>
            <w:tcW w:w="9010" w:type="dxa"/>
            <w:gridSpan w:val="4"/>
            <w:shd w:val="clear" w:color="auto" w:fill="FABF8F" w:themeFill="accent6" w:themeFillTint="99"/>
          </w:tcPr>
          <w:p w14:paraId="15ECBD4D" w14:textId="77777777" w:rsidR="003F1A41" w:rsidRDefault="003F1A41" w:rsidP="00A95012">
            <w:r>
              <w:t>Address of The Green Corridor</w:t>
            </w:r>
          </w:p>
        </w:tc>
      </w:tr>
      <w:tr w:rsidR="003F1A41" w14:paraId="467EAB9E" w14:textId="77777777" w:rsidTr="00A95012">
        <w:tc>
          <w:tcPr>
            <w:tcW w:w="9010" w:type="dxa"/>
            <w:gridSpan w:val="4"/>
          </w:tcPr>
          <w:p w14:paraId="0E077415" w14:textId="77777777" w:rsidR="003F1A41" w:rsidRDefault="003F1A41" w:rsidP="00A95012">
            <w:r>
              <w:t xml:space="preserve">The Green Corridor, </w:t>
            </w:r>
            <w:r w:rsidRPr="004F3B92">
              <w:rPr>
                <w:rFonts w:ascii="Calibri" w:hAnsi="Calibri" w:cs="Calibri"/>
                <w:color w:val="000000"/>
              </w:rPr>
              <w:t>Main Road Nurseries, Stanwell Moor Road, Hillingdon, TW19 6BS</w:t>
            </w:r>
          </w:p>
          <w:p w14:paraId="4EFCF7EF" w14:textId="77777777" w:rsidR="003F1A41" w:rsidRDefault="003F1A41" w:rsidP="00A95012">
            <w:r>
              <w:rPr>
                <w:rFonts w:cstheme="minorHAnsi"/>
                <w:color w:val="222222"/>
                <w:shd w:val="clear" w:color="auto" w:fill="FFFFFF"/>
              </w:rPr>
              <w:t>.</w:t>
            </w:r>
          </w:p>
          <w:p w14:paraId="59C06F67" w14:textId="77777777" w:rsidR="003F1A41" w:rsidRDefault="003F1A41" w:rsidP="00A95012"/>
        </w:tc>
      </w:tr>
      <w:tr w:rsidR="003F1A41" w14:paraId="469CE53A" w14:textId="77777777" w:rsidTr="00A95012">
        <w:tc>
          <w:tcPr>
            <w:tcW w:w="3003" w:type="dxa"/>
            <w:shd w:val="clear" w:color="auto" w:fill="FABF8F" w:themeFill="accent6" w:themeFillTint="99"/>
          </w:tcPr>
          <w:p w14:paraId="048AA724" w14:textId="77777777" w:rsidR="003F1A41" w:rsidRDefault="003F1A41" w:rsidP="00A95012">
            <w:r>
              <w:t>Name of member of staff</w:t>
            </w:r>
          </w:p>
        </w:tc>
        <w:tc>
          <w:tcPr>
            <w:tcW w:w="3003" w:type="dxa"/>
            <w:gridSpan w:val="2"/>
            <w:shd w:val="clear" w:color="auto" w:fill="FABF8F" w:themeFill="accent6" w:themeFillTint="99"/>
          </w:tcPr>
          <w:p w14:paraId="563AC247" w14:textId="77777777" w:rsidR="003F1A41" w:rsidRDefault="003F1A41" w:rsidP="00A95012">
            <w:r>
              <w:t>Contact Number</w:t>
            </w:r>
          </w:p>
        </w:tc>
        <w:tc>
          <w:tcPr>
            <w:tcW w:w="3004" w:type="dxa"/>
            <w:shd w:val="clear" w:color="auto" w:fill="FABF8F" w:themeFill="accent6" w:themeFillTint="99"/>
          </w:tcPr>
          <w:p w14:paraId="273C1275" w14:textId="77777777" w:rsidR="003F1A41" w:rsidRDefault="003F1A41" w:rsidP="00A95012">
            <w:r>
              <w:t>Email Address</w:t>
            </w:r>
          </w:p>
        </w:tc>
      </w:tr>
      <w:tr w:rsidR="003F1A41" w14:paraId="18108E5E" w14:textId="77777777" w:rsidTr="00A95012">
        <w:tc>
          <w:tcPr>
            <w:tcW w:w="3003" w:type="dxa"/>
          </w:tcPr>
          <w:p w14:paraId="0C12A9EE" w14:textId="77777777" w:rsidR="003F1A41" w:rsidRDefault="003F1A41" w:rsidP="00A95012"/>
          <w:p w14:paraId="430DCA5B" w14:textId="77777777" w:rsidR="003F1A41" w:rsidRDefault="003F1A41" w:rsidP="00A95012"/>
        </w:tc>
        <w:tc>
          <w:tcPr>
            <w:tcW w:w="3003" w:type="dxa"/>
            <w:gridSpan w:val="2"/>
          </w:tcPr>
          <w:p w14:paraId="0318D60F" w14:textId="77777777" w:rsidR="003F1A41" w:rsidRDefault="003F1A41" w:rsidP="00A95012"/>
        </w:tc>
        <w:tc>
          <w:tcPr>
            <w:tcW w:w="3004" w:type="dxa"/>
          </w:tcPr>
          <w:p w14:paraId="6AD8BE7C" w14:textId="77777777" w:rsidR="003F1A41" w:rsidRDefault="003F1A41" w:rsidP="00A95012"/>
        </w:tc>
      </w:tr>
      <w:tr w:rsidR="003F1A41" w14:paraId="7CCD48CD" w14:textId="77777777" w:rsidTr="00A95012">
        <w:tc>
          <w:tcPr>
            <w:tcW w:w="3003" w:type="dxa"/>
            <w:shd w:val="clear" w:color="auto" w:fill="FABF8F" w:themeFill="accent6" w:themeFillTint="99"/>
          </w:tcPr>
          <w:p w14:paraId="4E32652B" w14:textId="77777777" w:rsidR="003F1A41" w:rsidRDefault="003F1A41" w:rsidP="00A95012">
            <w:r>
              <w:t>Details of any other agencies involved (if known).</w:t>
            </w:r>
          </w:p>
        </w:tc>
        <w:tc>
          <w:tcPr>
            <w:tcW w:w="3003" w:type="dxa"/>
            <w:gridSpan w:val="2"/>
            <w:shd w:val="clear" w:color="auto" w:fill="FABF8F" w:themeFill="accent6" w:themeFillTint="99"/>
          </w:tcPr>
          <w:p w14:paraId="7E600539" w14:textId="77777777" w:rsidR="003F1A41" w:rsidRDefault="003F1A41" w:rsidP="00A95012">
            <w:r>
              <w:t>Name of Contact</w:t>
            </w:r>
          </w:p>
        </w:tc>
        <w:tc>
          <w:tcPr>
            <w:tcW w:w="3004" w:type="dxa"/>
            <w:shd w:val="clear" w:color="auto" w:fill="FABF8F" w:themeFill="accent6" w:themeFillTint="99"/>
          </w:tcPr>
          <w:p w14:paraId="44B55D68" w14:textId="77777777" w:rsidR="003F1A41" w:rsidRDefault="003F1A41" w:rsidP="00A95012">
            <w:r>
              <w:t>Contact details email/Telephone number</w:t>
            </w:r>
          </w:p>
        </w:tc>
      </w:tr>
      <w:tr w:rsidR="003F1A41" w14:paraId="1B37C8F4" w14:textId="77777777" w:rsidTr="00A95012">
        <w:tc>
          <w:tcPr>
            <w:tcW w:w="3003" w:type="dxa"/>
          </w:tcPr>
          <w:p w14:paraId="6A6EE17F" w14:textId="77777777" w:rsidR="003F1A41" w:rsidRDefault="003F1A41" w:rsidP="00A95012"/>
          <w:p w14:paraId="3ACDBD3F" w14:textId="77777777" w:rsidR="003F1A41" w:rsidRDefault="003F1A41" w:rsidP="00A95012"/>
          <w:p w14:paraId="01E1FA40" w14:textId="77777777" w:rsidR="003F1A41" w:rsidRDefault="003F1A41" w:rsidP="00A95012"/>
          <w:p w14:paraId="554A0CFD" w14:textId="77777777" w:rsidR="003F1A41" w:rsidRDefault="003F1A41" w:rsidP="00A95012"/>
        </w:tc>
        <w:tc>
          <w:tcPr>
            <w:tcW w:w="3003" w:type="dxa"/>
            <w:gridSpan w:val="2"/>
          </w:tcPr>
          <w:p w14:paraId="14E13868" w14:textId="77777777" w:rsidR="003F1A41" w:rsidRDefault="003F1A41" w:rsidP="00A95012"/>
        </w:tc>
        <w:tc>
          <w:tcPr>
            <w:tcW w:w="3004" w:type="dxa"/>
          </w:tcPr>
          <w:p w14:paraId="1F3DA6E1" w14:textId="77777777" w:rsidR="003F1A41" w:rsidRDefault="003F1A41" w:rsidP="00A95012"/>
        </w:tc>
      </w:tr>
      <w:tr w:rsidR="003F1A41" w14:paraId="111E711A" w14:textId="77777777" w:rsidTr="00A95012">
        <w:tc>
          <w:tcPr>
            <w:tcW w:w="9010" w:type="dxa"/>
            <w:gridSpan w:val="4"/>
          </w:tcPr>
          <w:p w14:paraId="4624E97E" w14:textId="77777777" w:rsidR="003F1A41" w:rsidRDefault="003F1A41" w:rsidP="00A95012">
            <w:pPr>
              <w:jc w:val="center"/>
            </w:pPr>
            <w:r>
              <w:t>Referral Details</w:t>
            </w:r>
          </w:p>
        </w:tc>
      </w:tr>
      <w:tr w:rsidR="003F1A41" w14:paraId="1EA85117" w14:textId="77777777" w:rsidTr="00A95012">
        <w:tc>
          <w:tcPr>
            <w:tcW w:w="9010" w:type="dxa"/>
            <w:gridSpan w:val="4"/>
            <w:shd w:val="clear" w:color="auto" w:fill="FABF8F" w:themeFill="accent6" w:themeFillTint="99"/>
          </w:tcPr>
          <w:p w14:paraId="57E59C41" w14:textId="77777777" w:rsidR="003F1A41" w:rsidRDefault="003F1A41" w:rsidP="00A95012">
            <w:r>
              <w:t>Please give a full description on why the referral is being made and vulnerabilities to extremism identified.</w:t>
            </w:r>
          </w:p>
        </w:tc>
      </w:tr>
      <w:tr w:rsidR="003F1A41" w14:paraId="00266F96" w14:textId="77777777" w:rsidTr="00A95012">
        <w:tc>
          <w:tcPr>
            <w:tcW w:w="9010" w:type="dxa"/>
            <w:gridSpan w:val="4"/>
          </w:tcPr>
          <w:p w14:paraId="3A3BB347" w14:textId="77777777" w:rsidR="003F1A41" w:rsidRDefault="003F1A41" w:rsidP="00A95012"/>
          <w:p w14:paraId="1F596F0E" w14:textId="77777777" w:rsidR="003F1A41" w:rsidRDefault="003F1A41" w:rsidP="00A95012"/>
          <w:p w14:paraId="450631C5" w14:textId="77777777" w:rsidR="003F1A41" w:rsidRDefault="003F1A41" w:rsidP="00A95012"/>
          <w:p w14:paraId="19B02990" w14:textId="77777777" w:rsidR="003F1A41" w:rsidRDefault="003F1A41" w:rsidP="00A95012"/>
          <w:p w14:paraId="1637285F" w14:textId="77777777" w:rsidR="003F1A41" w:rsidRDefault="003F1A41" w:rsidP="00A95012"/>
          <w:p w14:paraId="5D147AAF" w14:textId="77777777" w:rsidR="003F1A41" w:rsidRDefault="003F1A41" w:rsidP="00A95012"/>
          <w:p w14:paraId="75B371EC" w14:textId="77777777" w:rsidR="003F1A41" w:rsidRDefault="003F1A41" w:rsidP="00A95012"/>
        </w:tc>
      </w:tr>
    </w:tbl>
    <w:p w14:paraId="7DFC3259" w14:textId="77777777" w:rsidR="00A95012" w:rsidRDefault="00A95012" w:rsidP="00F367F9">
      <w:pPr>
        <w:rPr>
          <w:rFonts w:cs="Arial"/>
        </w:rPr>
        <w:sectPr w:rsidR="00A95012" w:rsidSect="00F367F9">
          <w:pgSz w:w="11906" w:h="16838"/>
          <w:pgMar w:top="1440" w:right="1440" w:bottom="1440" w:left="1440" w:header="709" w:footer="709" w:gutter="0"/>
          <w:cols w:space="708"/>
          <w:docGrid w:linePitch="360"/>
        </w:sectPr>
      </w:pPr>
    </w:p>
    <w:p w14:paraId="6B1B8D45" w14:textId="77777777" w:rsidR="00A95012" w:rsidRDefault="00A95012" w:rsidP="00A95012">
      <w:pPr>
        <w:pStyle w:val="BodyText"/>
        <w:rPr>
          <w:rFonts w:ascii="Times New Roman"/>
          <w:b/>
          <w:sz w:val="20"/>
        </w:rPr>
      </w:pPr>
    </w:p>
    <w:p w14:paraId="1B078C4D" w14:textId="77777777" w:rsidR="00A95012" w:rsidRDefault="00A95012" w:rsidP="00A95012">
      <w:pPr>
        <w:pStyle w:val="BodyText"/>
        <w:rPr>
          <w:rFonts w:ascii="Times New Roman"/>
          <w:b/>
          <w:sz w:val="20"/>
        </w:rPr>
      </w:pPr>
    </w:p>
    <w:p w14:paraId="0B9E1FBF" w14:textId="77777777" w:rsidR="00A95012" w:rsidRDefault="00A95012" w:rsidP="00A95012">
      <w:pPr>
        <w:pStyle w:val="BodyText"/>
        <w:spacing w:before="6"/>
        <w:rPr>
          <w:rFonts w:ascii="Times New Roman"/>
          <w:b/>
          <w:sz w:val="1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9424"/>
        <w:gridCol w:w="4996"/>
      </w:tblGrid>
      <w:tr w:rsidR="00A95012" w14:paraId="154B0595" w14:textId="77777777" w:rsidTr="00A95012">
        <w:trPr>
          <w:trHeight w:val="808"/>
        </w:trPr>
        <w:tc>
          <w:tcPr>
            <w:tcW w:w="936" w:type="dxa"/>
          </w:tcPr>
          <w:p w14:paraId="4C349796" w14:textId="77777777" w:rsidR="00A95012" w:rsidRDefault="00A95012" w:rsidP="00A95012">
            <w:pPr>
              <w:pStyle w:val="TableParagraph"/>
              <w:spacing w:before="3"/>
              <w:rPr>
                <w:rFonts w:ascii="Times New Roman"/>
                <w:sz w:val="36"/>
              </w:rPr>
            </w:pPr>
          </w:p>
          <w:p w14:paraId="18A82DFC" w14:textId="77777777" w:rsidR="00A95012" w:rsidRDefault="00A95012" w:rsidP="00A95012">
            <w:pPr>
              <w:pStyle w:val="TableParagraph"/>
              <w:spacing w:before="1"/>
              <w:ind w:left="107"/>
              <w:rPr>
                <w:sz w:val="24"/>
              </w:rPr>
            </w:pPr>
            <w:r>
              <w:rPr>
                <w:sz w:val="24"/>
              </w:rPr>
              <w:t>1.</w:t>
            </w:r>
          </w:p>
        </w:tc>
        <w:tc>
          <w:tcPr>
            <w:tcW w:w="14420" w:type="dxa"/>
            <w:gridSpan w:val="2"/>
          </w:tcPr>
          <w:p w14:paraId="06F8E3E2" w14:textId="77777777" w:rsidR="00A95012" w:rsidRDefault="00A95012" w:rsidP="00A95012">
            <w:pPr>
              <w:pStyle w:val="TableParagraph"/>
              <w:spacing w:before="115"/>
              <w:ind w:left="108" w:right="5406"/>
            </w:pPr>
            <w:r>
              <w:rPr>
                <w:b/>
              </w:rPr>
              <w:t>Clear Leadership and Accountable Structures are in place and visible throughout the organisation</w:t>
            </w:r>
            <w:r>
              <w:t>.</w:t>
            </w:r>
          </w:p>
        </w:tc>
      </w:tr>
      <w:tr w:rsidR="00A95012" w14:paraId="666B14A3" w14:textId="77777777" w:rsidTr="00A95012">
        <w:trPr>
          <w:trHeight w:val="562"/>
        </w:trPr>
        <w:tc>
          <w:tcPr>
            <w:tcW w:w="936" w:type="dxa"/>
            <w:vMerge w:val="restart"/>
          </w:tcPr>
          <w:p w14:paraId="7A21EC9B" w14:textId="77777777" w:rsidR="00A95012" w:rsidRDefault="00A95012" w:rsidP="00A95012">
            <w:pPr>
              <w:pStyle w:val="TableParagraph"/>
              <w:rPr>
                <w:rFonts w:ascii="Times New Roman"/>
              </w:rPr>
            </w:pPr>
          </w:p>
        </w:tc>
        <w:tc>
          <w:tcPr>
            <w:tcW w:w="9424" w:type="dxa"/>
          </w:tcPr>
          <w:p w14:paraId="027F0174" w14:textId="77777777" w:rsidR="00A95012" w:rsidRDefault="00A95012" w:rsidP="00A95012">
            <w:pPr>
              <w:pStyle w:val="TableParagraph"/>
              <w:spacing w:before="117"/>
              <w:ind w:left="108"/>
            </w:pPr>
            <w:r>
              <w:t>There is an identified strategic PREVENT Lead within the Organisation.</w:t>
            </w:r>
          </w:p>
        </w:tc>
        <w:tc>
          <w:tcPr>
            <w:tcW w:w="4996" w:type="dxa"/>
          </w:tcPr>
          <w:p w14:paraId="5D677E74" w14:textId="77777777" w:rsidR="00A95012" w:rsidRDefault="00A95012" w:rsidP="00A95012">
            <w:pPr>
              <w:pStyle w:val="TableParagraph"/>
              <w:spacing w:before="117"/>
              <w:ind w:left="107" w:right="433"/>
            </w:pPr>
            <w:r>
              <w:t>Mr Timothy Whitelaw.</w:t>
            </w:r>
          </w:p>
        </w:tc>
      </w:tr>
      <w:tr w:rsidR="00A95012" w14:paraId="775292BE" w14:textId="77777777" w:rsidTr="00A95012">
        <w:trPr>
          <w:trHeight w:val="865"/>
        </w:trPr>
        <w:tc>
          <w:tcPr>
            <w:tcW w:w="936" w:type="dxa"/>
            <w:vMerge/>
            <w:tcBorders>
              <w:top w:val="nil"/>
            </w:tcBorders>
          </w:tcPr>
          <w:p w14:paraId="3503A2A8" w14:textId="77777777" w:rsidR="00A95012" w:rsidRDefault="00A95012" w:rsidP="00A95012">
            <w:pPr>
              <w:rPr>
                <w:sz w:val="2"/>
                <w:szCs w:val="2"/>
              </w:rPr>
            </w:pPr>
          </w:p>
        </w:tc>
        <w:tc>
          <w:tcPr>
            <w:tcW w:w="9424" w:type="dxa"/>
          </w:tcPr>
          <w:p w14:paraId="6783E105" w14:textId="77777777" w:rsidR="00A95012" w:rsidRDefault="00A95012" w:rsidP="00A95012">
            <w:pPr>
              <w:pStyle w:val="TableParagraph"/>
              <w:spacing w:before="117"/>
              <w:ind w:left="108" w:right="285"/>
            </w:pPr>
            <w:r>
              <w:t>The Strategic Lead understands the expectations and key priorities to deliver PREVENT and that this is embedded within safeguarding procedures</w:t>
            </w:r>
          </w:p>
        </w:tc>
        <w:tc>
          <w:tcPr>
            <w:tcW w:w="4996" w:type="dxa"/>
          </w:tcPr>
          <w:p w14:paraId="495C5C6D" w14:textId="77777777" w:rsidR="00A95012" w:rsidRDefault="00A95012" w:rsidP="00A95012">
            <w:pPr>
              <w:pStyle w:val="TableParagraph"/>
              <w:spacing w:before="117"/>
              <w:ind w:left="107"/>
            </w:pPr>
            <w:r>
              <w:t>Prevent lead has attended training.</w:t>
            </w:r>
          </w:p>
        </w:tc>
      </w:tr>
      <w:tr w:rsidR="00A95012" w14:paraId="48FA821D" w14:textId="77777777" w:rsidTr="00A95012">
        <w:trPr>
          <w:trHeight w:val="491"/>
        </w:trPr>
        <w:tc>
          <w:tcPr>
            <w:tcW w:w="936" w:type="dxa"/>
            <w:vMerge/>
            <w:tcBorders>
              <w:top w:val="nil"/>
            </w:tcBorders>
          </w:tcPr>
          <w:p w14:paraId="35D4785D" w14:textId="77777777" w:rsidR="00A95012" w:rsidRDefault="00A95012" w:rsidP="00A95012">
            <w:pPr>
              <w:rPr>
                <w:sz w:val="2"/>
                <w:szCs w:val="2"/>
              </w:rPr>
            </w:pPr>
          </w:p>
        </w:tc>
        <w:tc>
          <w:tcPr>
            <w:tcW w:w="9424" w:type="dxa"/>
          </w:tcPr>
          <w:p w14:paraId="331A4CA5" w14:textId="77777777" w:rsidR="00A95012" w:rsidRDefault="00A95012" w:rsidP="00A95012">
            <w:pPr>
              <w:pStyle w:val="TableParagraph"/>
              <w:spacing w:before="117"/>
              <w:ind w:left="108"/>
            </w:pPr>
            <w:r>
              <w:t>GC line managers are aware of the PREVENT strategy and its objectives</w:t>
            </w:r>
          </w:p>
        </w:tc>
        <w:tc>
          <w:tcPr>
            <w:tcW w:w="4996" w:type="dxa"/>
          </w:tcPr>
          <w:p w14:paraId="12FB2D03" w14:textId="77777777" w:rsidR="00A95012" w:rsidRDefault="00A95012" w:rsidP="00A95012">
            <w:pPr>
              <w:pStyle w:val="TableParagraph"/>
              <w:spacing w:before="117"/>
              <w:ind w:left="107"/>
            </w:pPr>
            <w:r w:rsidRPr="00880CAA">
              <w:t>All have completed online training</w:t>
            </w:r>
          </w:p>
        </w:tc>
      </w:tr>
      <w:tr w:rsidR="00A95012" w14:paraId="322665A0" w14:textId="77777777" w:rsidTr="00A95012">
        <w:trPr>
          <w:trHeight w:val="746"/>
        </w:trPr>
        <w:tc>
          <w:tcPr>
            <w:tcW w:w="936" w:type="dxa"/>
            <w:vMerge/>
            <w:tcBorders>
              <w:top w:val="nil"/>
            </w:tcBorders>
          </w:tcPr>
          <w:p w14:paraId="4D5E6AF3" w14:textId="77777777" w:rsidR="00A95012" w:rsidRDefault="00A95012" w:rsidP="00A95012">
            <w:pPr>
              <w:rPr>
                <w:sz w:val="2"/>
                <w:szCs w:val="2"/>
              </w:rPr>
            </w:pPr>
          </w:p>
        </w:tc>
        <w:tc>
          <w:tcPr>
            <w:tcW w:w="9424" w:type="dxa"/>
          </w:tcPr>
          <w:p w14:paraId="3A39D301" w14:textId="77777777" w:rsidR="00A95012" w:rsidRDefault="00A95012" w:rsidP="00A95012">
            <w:pPr>
              <w:pStyle w:val="TableParagraph"/>
              <w:spacing w:before="117"/>
              <w:ind w:left="108"/>
            </w:pPr>
            <w:r>
              <w:t>There is a clear awareness of roles and responsibilities throughout the organisation regarding PREVENT</w:t>
            </w:r>
          </w:p>
        </w:tc>
        <w:tc>
          <w:tcPr>
            <w:tcW w:w="4996" w:type="dxa"/>
          </w:tcPr>
          <w:p w14:paraId="5760A853" w14:textId="77777777" w:rsidR="00A95012" w:rsidRDefault="00A95012" w:rsidP="00A95012">
            <w:pPr>
              <w:pStyle w:val="TableParagraph"/>
              <w:spacing w:before="117"/>
              <w:ind w:left="107" w:right="89"/>
            </w:pPr>
            <w:r>
              <w:t>Prevent is discussed in regular team meeting since March 2019. All staff complete online training as part of their induction.</w:t>
            </w:r>
          </w:p>
        </w:tc>
      </w:tr>
      <w:tr w:rsidR="00A95012" w14:paraId="53F6DBE4" w14:textId="77777777" w:rsidTr="00A95012">
        <w:trPr>
          <w:trHeight w:val="494"/>
        </w:trPr>
        <w:tc>
          <w:tcPr>
            <w:tcW w:w="936" w:type="dxa"/>
            <w:vMerge/>
            <w:tcBorders>
              <w:top w:val="nil"/>
            </w:tcBorders>
          </w:tcPr>
          <w:p w14:paraId="06156D11" w14:textId="77777777" w:rsidR="00A95012" w:rsidRDefault="00A95012" w:rsidP="00A95012">
            <w:pPr>
              <w:rPr>
                <w:sz w:val="2"/>
                <w:szCs w:val="2"/>
              </w:rPr>
            </w:pPr>
          </w:p>
        </w:tc>
        <w:tc>
          <w:tcPr>
            <w:tcW w:w="9424" w:type="dxa"/>
          </w:tcPr>
          <w:p w14:paraId="7F05D2A7" w14:textId="77777777" w:rsidR="00A95012" w:rsidRDefault="00A95012" w:rsidP="00A95012">
            <w:pPr>
              <w:pStyle w:val="TableParagraph"/>
              <w:spacing w:before="118"/>
              <w:ind w:left="108"/>
            </w:pPr>
            <w:r>
              <w:t>PREVENT safeguarding responsibilities are explicit within the organisations safeguarding team.</w:t>
            </w:r>
          </w:p>
        </w:tc>
        <w:tc>
          <w:tcPr>
            <w:tcW w:w="4996" w:type="dxa"/>
          </w:tcPr>
          <w:p w14:paraId="1D6F5AB0" w14:textId="77777777" w:rsidR="00A95012" w:rsidRDefault="00A95012" w:rsidP="00A95012">
            <w:pPr>
              <w:pStyle w:val="TableParagraph"/>
              <w:spacing w:before="118"/>
              <w:ind w:left="107"/>
            </w:pPr>
            <w:r>
              <w:t>Guidance is given by TW to the team.</w:t>
            </w:r>
          </w:p>
        </w:tc>
      </w:tr>
      <w:tr w:rsidR="00A95012" w14:paraId="0CF582F0" w14:textId="77777777" w:rsidTr="00A95012">
        <w:trPr>
          <w:trHeight w:val="745"/>
        </w:trPr>
        <w:tc>
          <w:tcPr>
            <w:tcW w:w="936" w:type="dxa"/>
            <w:vMerge/>
            <w:tcBorders>
              <w:top w:val="nil"/>
            </w:tcBorders>
          </w:tcPr>
          <w:p w14:paraId="405E9E62" w14:textId="77777777" w:rsidR="00A95012" w:rsidRDefault="00A95012" w:rsidP="00A95012">
            <w:pPr>
              <w:rPr>
                <w:sz w:val="2"/>
                <w:szCs w:val="2"/>
              </w:rPr>
            </w:pPr>
          </w:p>
        </w:tc>
        <w:tc>
          <w:tcPr>
            <w:tcW w:w="9424" w:type="dxa"/>
          </w:tcPr>
          <w:p w14:paraId="08EEE64E" w14:textId="77777777" w:rsidR="00A95012" w:rsidRDefault="00A95012" w:rsidP="00A95012">
            <w:pPr>
              <w:pStyle w:val="TableParagraph"/>
              <w:spacing w:before="117"/>
              <w:ind w:left="108" w:right="884"/>
            </w:pPr>
            <w:r>
              <w:t>The PREVENT Agenda and its objectives have been embedded within the appropriate safeguarding processes</w:t>
            </w:r>
          </w:p>
        </w:tc>
        <w:tc>
          <w:tcPr>
            <w:tcW w:w="4996" w:type="dxa"/>
          </w:tcPr>
          <w:p w14:paraId="5005E380" w14:textId="77777777" w:rsidR="00A95012" w:rsidRDefault="00A95012" w:rsidP="00A95012">
            <w:pPr>
              <w:pStyle w:val="TableParagraph"/>
              <w:spacing w:before="117"/>
              <w:ind w:left="107"/>
            </w:pPr>
            <w:r>
              <w:t>Policies are updated as and when required.</w:t>
            </w:r>
          </w:p>
        </w:tc>
      </w:tr>
      <w:tr w:rsidR="00A95012" w14:paraId="0978BA09" w14:textId="77777777" w:rsidTr="00A95012">
        <w:trPr>
          <w:trHeight w:val="491"/>
        </w:trPr>
        <w:tc>
          <w:tcPr>
            <w:tcW w:w="936" w:type="dxa"/>
          </w:tcPr>
          <w:p w14:paraId="41ACF812" w14:textId="77777777" w:rsidR="00A95012" w:rsidRDefault="00A95012" w:rsidP="00A95012">
            <w:pPr>
              <w:pStyle w:val="TableParagraph"/>
              <w:spacing w:before="103"/>
              <w:ind w:left="287"/>
              <w:rPr>
                <w:sz w:val="24"/>
              </w:rPr>
            </w:pPr>
            <w:r>
              <w:rPr>
                <w:sz w:val="24"/>
              </w:rPr>
              <w:t>2.</w:t>
            </w:r>
          </w:p>
        </w:tc>
        <w:tc>
          <w:tcPr>
            <w:tcW w:w="14420" w:type="dxa"/>
            <w:gridSpan w:val="2"/>
          </w:tcPr>
          <w:p w14:paraId="23B59DF0" w14:textId="77777777" w:rsidR="00A95012" w:rsidRDefault="00A95012" w:rsidP="00A95012">
            <w:pPr>
              <w:pStyle w:val="TableParagraph"/>
              <w:spacing w:before="115"/>
              <w:ind w:left="108"/>
              <w:rPr>
                <w:b/>
              </w:rPr>
            </w:pPr>
            <w:r>
              <w:rPr>
                <w:b/>
              </w:rPr>
              <w:t>Staff and the Governing Body have been appropriately trained accordingly in their roles</w:t>
            </w:r>
          </w:p>
        </w:tc>
      </w:tr>
      <w:tr w:rsidR="00A95012" w14:paraId="74182C5D" w14:textId="77777777" w:rsidTr="00A95012">
        <w:trPr>
          <w:trHeight w:val="1000"/>
        </w:trPr>
        <w:tc>
          <w:tcPr>
            <w:tcW w:w="936" w:type="dxa"/>
            <w:vMerge w:val="restart"/>
          </w:tcPr>
          <w:p w14:paraId="7785A76F" w14:textId="77777777" w:rsidR="00A95012" w:rsidRDefault="00A95012" w:rsidP="00A95012">
            <w:pPr>
              <w:pStyle w:val="TableParagraph"/>
              <w:rPr>
                <w:rFonts w:ascii="Times New Roman"/>
              </w:rPr>
            </w:pPr>
          </w:p>
        </w:tc>
        <w:tc>
          <w:tcPr>
            <w:tcW w:w="9424" w:type="dxa"/>
          </w:tcPr>
          <w:p w14:paraId="5D75480E" w14:textId="77777777" w:rsidR="00A95012" w:rsidRDefault="00A95012" w:rsidP="00A95012">
            <w:pPr>
              <w:pStyle w:val="TableParagraph"/>
              <w:spacing w:before="117"/>
              <w:ind w:left="108" w:right="505"/>
            </w:pPr>
            <w:r>
              <w:t>A plan is in place to raise awareness of PREVENT (Work shop to Raise Awareness of Prevent - WRAP) training so that key staff and Trustees understand the risk of radicalisation and extremism and know how to recognise and refer children who may be vulnerable.</w:t>
            </w:r>
          </w:p>
        </w:tc>
        <w:tc>
          <w:tcPr>
            <w:tcW w:w="4996" w:type="dxa"/>
          </w:tcPr>
          <w:p w14:paraId="775A2F4D" w14:textId="77777777" w:rsidR="00A95012" w:rsidRDefault="00A95012" w:rsidP="00A95012">
            <w:pPr>
              <w:pStyle w:val="TableParagraph"/>
              <w:spacing w:before="117"/>
              <w:ind w:left="107" w:right="419"/>
            </w:pPr>
            <w:r>
              <w:t>Prevent lead will give further training if staff feel WRAP was not sufficient. Prevent lead will ensure all staff complete WRAP training. CEO will ensure Board Level Safeguarding Lead (Arnie) and Support (Ray) complete online training by end May 2019.</w:t>
            </w:r>
          </w:p>
          <w:p w14:paraId="59D5A497" w14:textId="77777777" w:rsidR="00A95012" w:rsidRDefault="00A95012" w:rsidP="00A95012">
            <w:pPr>
              <w:pStyle w:val="TableParagraph"/>
              <w:spacing w:before="117"/>
              <w:ind w:left="107" w:right="419"/>
            </w:pPr>
            <w:r>
              <w:t xml:space="preserve"> </w:t>
            </w:r>
          </w:p>
        </w:tc>
      </w:tr>
      <w:tr w:rsidR="00A95012" w14:paraId="127BE5ED" w14:textId="77777777" w:rsidTr="00A95012">
        <w:trPr>
          <w:trHeight w:val="491"/>
        </w:trPr>
        <w:tc>
          <w:tcPr>
            <w:tcW w:w="936" w:type="dxa"/>
            <w:vMerge/>
            <w:tcBorders>
              <w:top w:val="nil"/>
            </w:tcBorders>
          </w:tcPr>
          <w:p w14:paraId="5E6AE11F" w14:textId="77777777" w:rsidR="00A95012" w:rsidRDefault="00A95012" w:rsidP="00A95012">
            <w:pPr>
              <w:rPr>
                <w:sz w:val="2"/>
                <w:szCs w:val="2"/>
              </w:rPr>
            </w:pPr>
          </w:p>
        </w:tc>
        <w:tc>
          <w:tcPr>
            <w:tcW w:w="9424" w:type="dxa"/>
          </w:tcPr>
          <w:p w14:paraId="454B4D7C" w14:textId="77777777" w:rsidR="00A95012" w:rsidRDefault="00A95012" w:rsidP="00A95012">
            <w:pPr>
              <w:pStyle w:val="TableParagraph"/>
              <w:spacing w:before="117"/>
              <w:ind w:left="108"/>
            </w:pPr>
            <w:r>
              <w:t>Details of WRAP courses including frequency and availability are cascaded to all relevant staff</w:t>
            </w:r>
          </w:p>
        </w:tc>
        <w:tc>
          <w:tcPr>
            <w:tcW w:w="4996" w:type="dxa"/>
          </w:tcPr>
          <w:p w14:paraId="74E8651C" w14:textId="7A885521" w:rsidR="00A95012" w:rsidRDefault="00A95012" w:rsidP="00A95012">
            <w:pPr>
              <w:pStyle w:val="TableParagraph"/>
              <w:spacing w:before="117"/>
              <w:ind w:left="107"/>
            </w:pPr>
            <w:r>
              <w:t>Pre</w:t>
            </w:r>
            <w:r w:rsidR="00FE16EA">
              <w:t>vent lead to ensure this happen</w:t>
            </w:r>
            <w:r>
              <w:t xml:space="preserve">s. </w:t>
            </w:r>
          </w:p>
        </w:tc>
      </w:tr>
      <w:tr w:rsidR="00A95012" w14:paraId="109D7AE6" w14:textId="77777777" w:rsidTr="00A95012">
        <w:trPr>
          <w:trHeight w:val="745"/>
        </w:trPr>
        <w:tc>
          <w:tcPr>
            <w:tcW w:w="936" w:type="dxa"/>
            <w:vMerge/>
            <w:tcBorders>
              <w:top w:val="nil"/>
            </w:tcBorders>
          </w:tcPr>
          <w:p w14:paraId="3630673A" w14:textId="77777777" w:rsidR="00A95012" w:rsidRDefault="00A95012" w:rsidP="00A95012">
            <w:pPr>
              <w:rPr>
                <w:sz w:val="2"/>
                <w:szCs w:val="2"/>
              </w:rPr>
            </w:pPr>
          </w:p>
        </w:tc>
        <w:tc>
          <w:tcPr>
            <w:tcW w:w="9424" w:type="dxa"/>
          </w:tcPr>
          <w:p w14:paraId="79F4E366" w14:textId="77777777" w:rsidR="00A95012" w:rsidRDefault="00A95012" w:rsidP="00A95012">
            <w:pPr>
              <w:pStyle w:val="TableParagraph"/>
              <w:spacing w:before="117"/>
              <w:ind w:left="108"/>
            </w:pPr>
            <w:r>
              <w:t>There is appropriate staff guidance and literature available to staff on a Prevent Agenda</w:t>
            </w:r>
          </w:p>
        </w:tc>
        <w:tc>
          <w:tcPr>
            <w:tcW w:w="4996" w:type="dxa"/>
          </w:tcPr>
          <w:p w14:paraId="42C4BD43" w14:textId="77777777" w:rsidR="00A95012" w:rsidRDefault="00A95012" w:rsidP="00A95012">
            <w:pPr>
              <w:pStyle w:val="TableParagraph"/>
              <w:spacing w:before="117"/>
              <w:ind w:left="107" w:right="786"/>
            </w:pPr>
            <w:r>
              <w:t>All available policy documents etc on staff shared area.</w:t>
            </w:r>
          </w:p>
        </w:tc>
      </w:tr>
    </w:tbl>
    <w:p w14:paraId="04808EF1" w14:textId="77777777" w:rsidR="00A95012" w:rsidRDefault="00A95012" w:rsidP="00A95012">
      <w:pPr>
        <w:sectPr w:rsidR="00A95012" w:rsidSect="00A95012">
          <w:headerReference w:type="default" r:id="rId11"/>
          <w:pgSz w:w="16840" w:h="11910" w:orient="landscape"/>
          <w:pgMar w:top="1220" w:right="620" w:bottom="280" w:left="620" w:header="425" w:footer="720" w:gutter="0"/>
          <w:cols w:space="720"/>
        </w:sectPr>
      </w:pPr>
    </w:p>
    <w:p w14:paraId="52F86EAB" w14:textId="77777777" w:rsidR="00A95012" w:rsidRDefault="00A95012" w:rsidP="00A95012">
      <w:pPr>
        <w:pStyle w:val="BodyText"/>
        <w:rPr>
          <w:rFonts w:ascii="Times New Roman"/>
          <w:b/>
          <w:sz w:val="20"/>
        </w:rPr>
      </w:pPr>
    </w:p>
    <w:p w14:paraId="1FBA7C07" w14:textId="77777777" w:rsidR="00A95012" w:rsidRDefault="00A95012" w:rsidP="00A95012">
      <w:pPr>
        <w:pStyle w:val="BodyText"/>
        <w:spacing w:before="3"/>
        <w:rPr>
          <w:rFonts w:ascii="Times New Roman"/>
          <w:b/>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9700"/>
        <w:gridCol w:w="5120"/>
      </w:tblGrid>
      <w:tr w:rsidR="00A95012" w14:paraId="7F0A0C0C" w14:textId="77777777" w:rsidTr="00A95012">
        <w:trPr>
          <w:trHeight w:val="548"/>
        </w:trPr>
        <w:tc>
          <w:tcPr>
            <w:tcW w:w="535" w:type="dxa"/>
          </w:tcPr>
          <w:p w14:paraId="5034CD38" w14:textId="77777777" w:rsidR="00A95012" w:rsidRDefault="00A95012" w:rsidP="00A95012">
            <w:pPr>
              <w:pStyle w:val="TableParagraph"/>
              <w:spacing w:before="230"/>
              <w:ind w:left="107"/>
              <w:rPr>
                <w:sz w:val="24"/>
              </w:rPr>
            </w:pPr>
            <w:r>
              <w:rPr>
                <w:sz w:val="24"/>
              </w:rPr>
              <w:t>3.</w:t>
            </w:r>
          </w:p>
        </w:tc>
        <w:tc>
          <w:tcPr>
            <w:tcW w:w="14820" w:type="dxa"/>
            <w:gridSpan w:val="2"/>
          </w:tcPr>
          <w:p w14:paraId="14B1AB6C" w14:textId="77777777" w:rsidR="00A95012" w:rsidRDefault="00A95012" w:rsidP="00A95012">
            <w:pPr>
              <w:pStyle w:val="TableParagraph"/>
              <w:spacing w:before="115"/>
              <w:ind w:left="105" w:right="29"/>
              <w:rPr>
                <w:b/>
              </w:rPr>
            </w:pPr>
            <w:r>
              <w:rPr>
                <w:b/>
              </w:rPr>
              <w:t>An appropriate reporting and referral process is in place and referrals are being managed effectively</w:t>
            </w:r>
          </w:p>
        </w:tc>
      </w:tr>
      <w:tr w:rsidR="00A95012" w14:paraId="12A40735" w14:textId="77777777" w:rsidTr="00A95012">
        <w:trPr>
          <w:trHeight w:val="771"/>
        </w:trPr>
        <w:tc>
          <w:tcPr>
            <w:tcW w:w="535" w:type="dxa"/>
            <w:vMerge w:val="restart"/>
          </w:tcPr>
          <w:p w14:paraId="3F7D22F1" w14:textId="77777777" w:rsidR="00A95012" w:rsidRDefault="00A95012" w:rsidP="00A95012">
            <w:pPr>
              <w:pStyle w:val="TableParagraph"/>
              <w:rPr>
                <w:rFonts w:ascii="Times New Roman"/>
              </w:rPr>
            </w:pPr>
          </w:p>
        </w:tc>
        <w:tc>
          <w:tcPr>
            <w:tcW w:w="9700" w:type="dxa"/>
          </w:tcPr>
          <w:p w14:paraId="3EB257AF" w14:textId="77777777" w:rsidR="00A95012" w:rsidRDefault="00A95012" w:rsidP="00A95012">
            <w:pPr>
              <w:pStyle w:val="TableParagraph"/>
              <w:spacing w:before="117"/>
              <w:ind w:left="105" w:right="148"/>
            </w:pPr>
            <w:r>
              <w:t>Ensure that preventing young people from being exposed to radicalisation or extremism is part of the organisations safeguarding policies and precedures</w:t>
            </w:r>
          </w:p>
        </w:tc>
        <w:tc>
          <w:tcPr>
            <w:tcW w:w="5120" w:type="dxa"/>
          </w:tcPr>
          <w:p w14:paraId="5ADAB023" w14:textId="77777777" w:rsidR="00A95012" w:rsidRDefault="00A95012" w:rsidP="00A95012">
            <w:pPr>
              <w:pStyle w:val="TableParagraph"/>
              <w:spacing w:before="117"/>
              <w:ind w:left="107" w:right="165"/>
            </w:pPr>
            <w:r>
              <w:t xml:space="preserve">See Safeguarding and PREVENT Policy. PREVENT training is delivered to learners. </w:t>
            </w:r>
          </w:p>
        </w:tc>
      </w:tr>
      <w:tr w:rsidR="00A95012" w14:paraId="09214824" w14:textId="77777777" w:rsidTr="00A95012">
        <w:trPr>
          <w:trHeight w:val="746"/>
        </w:trPr>
        <w:tc>
          <w:tcPr>
            <w:tcW w:w="535" w:type="dxa"/>
            <w:vMerge/>
            <w:tcBorders>
              <w:top w:val="nil"/>
            </w:tcBorders>
          </w:tcPr>
          <w:p w14:paraId="39B54396" w14:textId="77777777" w:rsidR="00A95012" w:rsidRDefault="00A95012" w:rsidP="00A95012">
            <w:pPr>
              <w:rPr>
                <w:sz w:val="2"/>
                <w:szCs w:val="2"/>
              </w:rPr>
            </w:pPr>
          </w:p>
        </w:tc>
        <w:tc>
          <w:tcPr>
            <w:tcW w:w="9700" w:type="dxa"/>
          </w:tcPr>
          <w:p w14:paraId="79EEA855" w14:textId="77777777" w:rsidR="00A95012" w:rsidRDefault="00A95012" w:rsidP="00A95012">
            <w:pPr>
              <w:pStyle w:val="TableParagraph"/>
              <w:spacing w:before="118"/>
              <w:ind w:left="105" w:right="100"/>
            </w:pPr>
            <w:r>
              <w:t>A single point of contact [SPOC] for any PREVENT concerns raised by staff within the Organisation has been identified</w:t>
            </w:r>
          </w:p>
        </w:tc>
        <w:tc>
          <w:tcPr>
            <w:tcW w:w="5120" w:type="dxa"/>
          </w:tcPr>
          <w:p w14:paraId="53BCB2B9" w14:textId="77777777" w:rsidR="00A95012" w:rsidRDefault="00A95012" w:rsidP="00A95012">
            <w:pPr>
              <w:pStyle w:val="TableParagraph"/>
              <w:spacing w:before="118"/>
              <w:ind w:left="107"/>
            </w:pPr>
            <w:r>
              <w:t>Mr Tim Whitelaw</w:t>
            </w:r>
          </w:p>
        </w:tc>
      </w:tr>
      <w:tr w:rsidR="00A95012" w14:paraId="10837C1C" w14:textId="77777777" w:rsidTr="00A95012">
        <w:trPr>
          <w:trHeight w:val="493"/>
        </w:trPr>
        <w:tc>
          <w:tcPr>
            <w:tcW w:w="535" w:type="dxa"/>
            <w:vMerge/>
            <w:tcBorders>
              <w:top w:val="nil"/>
            </w:tcBorders>
          </w:tcPr>
          <w:p w14:paraId="5CD933E4" w14:textId="77777777" w:rsidR="00A95012" w:rsidRDefault="00A95012" w:rsidP="00A95012">
            <w:pPr>
              <w:rPr>
                <w:sz w:val="2"/>
                <w:szCs w:val="2"/>
              </w:rPr>
            </w:pPr>
          </w:p>
        </w:tc>
        <w:tc>
          <w:tcPr>
            <w:tcW w:w="9700" w:type="dxa"/>
          </w:tcPr>
          <w:p w14:paraId="13A88F1E" w14:textId="77777777" w:rsidR="00A95012" w:rsidRDefault="00A95012" w:rsidP="00A95012">
            <w:pPr>
              <w:pStyle w:val="TableParagraph"/>
              <w:spacing w:before="117"/>
              <w:ind w:left="105"/>
            </w:pPr>
            <w:r>
              <w:t>An appropriate internal PREVENT referral process has been developed</w:t>
            </w:r>
          </w:p>
        </w:tc>
        <w:tc>
          <w:tcPr>
            <w:tcW w:w="5120" w:type="dxa"/>
          </w:tcPr>
          <w:p w14:paraId="44872AD8" w14:textId="77777777" w:rsidR="00A95012" w:rsidRDefault="00A95012" w:rsidP="00A95012">
            <w:pPr>
              <w:pStyle w:val="TableParagraph"/>
              <w:spacing w:before="117"/>
              <w:ind w:left="107"/>
            </w:pPr>
            <w:r>
              <w:t>Process for referrals are clear.</w:t>
            </w:r>
          </w:p>
        </w:tc>
      </w:tr>
      <w:tr w:rsidR="00A95012" w14:paraId="7A55230C" w14:textId="77777777" w:rsidTr="00A95012">
        <w:trPr>
          <w:trHeight w:val="491"/>
        </w:trPr>
        <w:tc>
          <w:tcPr>
            <w:tcW w:w="535" w:type="dxa"/>
            <w:vMerge/>
            <w:tcBorders>
              <w:top w:val="nil"/>
            </w:tcBorders>
          </w:tcPr>
          <w:p w14:paraId="1F3CF745" w14:textId="77777777" w:rsidR="00A95012" w:rsidRDefault="00A95012" w:rsidP="00A95012">
            <w:pPr>
              <w:rPr>
                <w:sz w:val="2"/>
                <w:szCs w:val="2"/>
              </w:rPr>
            </w:pPr>
          </w:p>
        </w:tc>
        <w:tc>
          <w:tcPr>
            <w:tcW w:w="9700" w:type="dxa"/>
          </w:tcPr>
          <w:p w14:paraId="00E6D548" w14:textId="77777777" w:rsidR="00A95012" w:rsidRDefault="00A95012" w:rsidP="00A95012">
            <w:pPr>
              <w:pStyle w:val="TableParagraph"/>
              <w:spacing w:before="117"/>
              <w:ind w:left="105"/>
            </w:pPr>
            <w:r>
              <w:t>Leads in partner agencies are known</w:t>
            </w:r>
          </w:p>
        </w:tc>
        <w:tc>
          <w:tcPr>
            <w:tcW w:w="5120" w:type="dxa"/>
          </w:tcPr>
          <w:p w14:paraId="3290DC03" w14:textId="77777777" w:rsidR="00A95012" w:rsidRDefault="00A95012" w:rsidP="00A95012">
            <w:pPr>
              <w:pStyle w:val="TableParagraph"/>
              <w:spacing w:before="117"/>
              <w:ind w:left="107"/>
            </w:pPr>
            <w:r>
              <w:t>Mr Whitelaw meets up with agencies.</w:t>
            </w:r>
          </w:p>
        </w:tc>
      </w:tr>
      <w:tr w:rsidR="00A95012" w14:paraId="107F2F54" w14:textId="77777777" w:rsidTr="00A95012">
        <w:trPr>
          <w:trHeight w:val="746"/>
        </w:trPr>
        <w:tc>
          <w:tcPr>
            <w:tcW w:w="535" w:type="dxa"/>
            <w:vMerge/>
            <w:tcBorders>
              <w:top w:val="nil"/>
            </w:tcBorders>
          </w:tcPr>
          <w:p w14:paraId="2F2E8566" w14:textId="77777777" w:rsidR="00A95012" w:rsidRDefault="00A95012" w:rsidP="00A95012">
            <w:pPr>
              <w:rPr>
                <w:sz w:val="2"/>
                <w:szCs w:val="2"/>
              </w:rPr>
            </w:pPr>
          </w:p>
        </w:tc>
        <w:tc>
          <w:tcPr>
            <w:tcW w:w="9700" w:type="dxa"/>
            <w:tcBorders>
              <w:bottom w:val="single" w:sz="4" w:space="0" w:color="auto"/>
            </w:tcBorders>
          </w:tcPr>
          <w:p w14:paraId="26C069DB" w14:textId="77777777" w:rsidR="00A95012" w:rsidRDefault="00A95012" w:rsidP="00A95012">
            <w:pPr>
              <w:pStyle w:val="TableParagraph"/>
              <w:spacing w:before="117"/>
              <w:ind w:left="105"/>
            </w:pPr>
            <w:r>
              <w:t>An audit trail for notification reports/referrals exists</w:t>
            </w:r>
          </w:p>
        </w:tc>
        <w:tc>
          <w:tcPr>
            <w:tcW w:w="5120" w:type="dxa"/>
            <w:tcBorders>
              <w:bottom w:val="single" w:sz="4" w:space="0" w:color="auto"/>
            </w:tcBorders>
          </w:tcPr>
          <w:p w14:paraId="3EA9BB31" w14:textId="28436134" w:rsidR="00A95012" w:rsidRDefault="00A95012" w:rsidP="00A95012">
            <w:pPr>
              <w:pStyle w:val="TableParagraph"/>
              <w:spacing w:before="117"/>
              <w:ind w:left="130" w:right="287" w:hanging="130"/>
            </w:pPr>
            <w:r>
              <w:t xml:space="preserve"> Yes, in ILP folders. Any significant safeguarding                            is reported and recorded at board meetings.</w:t>
            </w:r>
          </w:p>
        </w:tc>
      </w:tr>
      <w:tr w:rsidR="00A95012" w14:paraId="17C266A0" w14:textId="77777777" w:rsidTr="00A95012">
        <w:trPr>
          <w:trHeight w:val="591"/>
        </w:trPr>
        <w:tc>
          <w:tcPr>
            <w:tcW w:w="535" w:type="dxa"/>
            <w:tcBorders>
              <w:right w:val="single" w:sz="4" w:space="0" w:color="auto"/>
            </w:tcBorders>
          </w:tcPr>
          <w:p w14:paraId="7A476BE6" w14:textId="77777777" w:rsidR="00A95012" w:rsidRDefault="00A95012" w:rsidP="00A95012">
            <w:pPr>
              <w:pStyle w:val="TableParagraph"/>
              <w:spacing w:before="231"/>
              <w:ind w:left="107"/>
              <w:rPr>
                <w:sz w:val="24"/>
              </w:rPr>
            </w:pPr>
            <w:r>
              <w:rPr>
                <w:sz w:val="24"/>
              </w:rPr>
              <w:t>4.</w:t>
            </w:r>
          </w:p>
        </w:tc>
        <w:tc>
          <w:tcPr>
            <w:tcW w:w="14820" w:type="dxa"/>
            <w:gridSpan w:val="2"/>
            <w:tcBorders>
              <w:top w:val="single" w:sz="4" w:space="0" w:color="auto"/>
              <w:left w:val="single" w:sz="4" w:space="0" w:color="auto"/>
              <w:bottom w:val="single" w:sz="4" w:space="0" w:color="auto"/>
              <w:right w:val="single" w:sz="4" w:space="0" w:color="auto"/>
            </w:tcBorders>
          </w:tcPr>
          <w:p w14:paraId="21035436" w14:textId="0AA51BC7" w:rsidR="00A95012" w:rsidRDefault="00A95012" w:rsidP="00A95012">
            <w:pPr>
              <w:pStyle w:val="TableParagraph"/>
              <w:spacing w:before="115"/>
              <w:ind w:left="105" w:right="312"/>
              <w:jc w:val="center"/>
              <w:rPr>
                <w:b/>
              </w:rPr>
            </w:pPr>
            <w:r>
              <w:rPr>
                <w:b/>
              </w:rPr>
              <w:t>A broad and balanced curriculum that helps protect learners against extremism and promotes community cohesion</w:t>
            </w:r>
          </w:p>
        </w:tc>
      </w:tr>
      <w:tr w:rsidR="00A95012" w14:paraId="0411B329" w14:textId="77777777" w:rsidTr="00A95012">
        <w:trPr>
          <w:trHeight w:val="997"/>
        </w:trPr>
        <w:tc>
          <w:tcPr>
            <w:tcW w:w="535" w:type="dxa"/>
            <w:vMerge w:val="restart"/>
          </w:tcPr>
          <w:p w14:paraId="17E7B4C9" w14:textId="77777777" w:rsidR="00A95012" w:rsidRDefault="00A95012" w:rsidP="00A95012">
            <w:pPr>
              <w:pStyle w:val="TableParagraph"/>
              <w:rPr>
                <w:rFonts w:ascii="Times New Roman"/>
              </w:rPr>
            </w:pPr>
          </w:p>
        </w:tc>
        <w:tc>
          <w:tcPr>
            <w:tcW w:w="9700" w:type="dxa"/>
            <w:tcBorders>
              <w:top w:val="single" w:sz="4" w:space="0" w:color="auto"/>
            </w:tcBorders>
          </w:tcPr>
          <w:p w14:paraId="2F0F4063" w14:textId="77777777" w:rsidR="00A95012" w:rsidRDefault="00A95012" w:rsidP="00A95012">
            <w:pPr>
              <w:pStyle w:val="TableParagraph"/>
              <w:spacing w:before="117"/>
              <w:ind w:left="105" w:right="173"/>
            </w:pPr>
            <w:r>
              <w:t>The organisation has a range of initiatives and activities that promote the spiritual, moral, social and emotional needs of children aimed at protecting them from radicalisation and extremism influences</w:t>
            </w:r>
          </w:p>
        </w:tc>
        <w:tc>
          <w:tcPr>
            <w:tcW w:w="5120" w:type="dxa"/>
            <w:tcBorders>
              <w:top w:val="single" w:sz="4" w:space="0" w:color="auto"/>
            </w:tcBorders>
          </w:tcPr>
          <w:p w14:paraId="7725E6BC" w14:textId="77777777" w:rsidR="00A95012" w:rsidRDefault="00A95012" w:rsidP="00A95012">
            <w:pPr>
              <w:pStyle w:val="TableParagraph"/>
              <w:spacing w:before="117"/>
              <w:ind w:left="107" w:right="336"/>
            </w:pPr>
            <w:r>
              <w:t xml:space="preserve"> Visiting Speakers, cross- curricular themes.</w:t>
            </w:r>
          </w:p>
        </w:tc>
      </w:tr>
      <w:tr w:rsidR="00A95012" w14:paraId="1E90EF3E" w14:textId="77777777" w:rsidTr="00A95012">
        <w:trPr>
          <w:trHeight w:val="745"/>
        </w:trPr>
        <w:tc>
          <w:tcPr>
            <w:tcW w:w="535" w:type="dxa"/>
            <w:vMerge/>
          </w:tcPr>
          <w:p w14:paraId="3612DEEC" w14:textId="77777777" w:rsidR="00A95012" w:rsidRDefault="00A95012" w:rsidP="00A95012">
            <w:pPr>
              <w:rPr>
                <w:sz w:val="2"/>
                <w:szCs w:val="2"/>
              </w:rPr>
            </w:pPr>
          </w:p>
        </w:tc>
        <w:tc>
          <w:tcPr>
            <w:tcW w:w="9700" w:type="dxa"/>
          </w:tcPr>
          <w:p w14:paraId="0CFED1F7" w14:textId="77777777" w:rsidR="00A95012" w:rsidRDefault="00A95012" w:rsidP="00A95012">
            <w:pPr>
              <w:pStyle w:val="TableParagraph"/>
              <w:spacing w:before="120"/>
              <w:ind w:left="105" w:right="747"/>
            </w:pPr>
            <w:r>
              <w:t>Green Corridor delivers education that helps develop critical thinking the power of influence, particularly online and through social media</w:t>
            </w:r>
          </w:p>
        </w:tc>
        <w:tc>
          <w:tcPr>
            <w:tcW w:w="5120" w:type="dxa"/>
          </w:tcPr>
          <w:p w14:paraId="26C9961F" w14:textId="77777777" w:rsidR="00A95012" w:rsidRDefault="00A95012" w:rsidP="00A95012">
            <w:pPr>
              <w:pStyle w:val="TableParagraph"/>
              <w:spacing w:before="120"/>
              <w:ind w:left="107" w:right="702"/>
            </w:pPr>
            <w:r>
              <w:t xml:space="preserve">Delivery by Tim Whitelaw for all learners that access social media online. </w:t>
            </w:r>
          </w:p>
        </w:tc>
      </w:tr>
      <w:tr w:rsidR="00A95012" w14:paraId="408CC3A9" w14:textId="77777777" w:rsidTr="00A95012">
        <w:trPr>
          <w:trHeight w:val="746"/>
        </w:trPr>
        <w:tc>
          <w:tcPr>
            <w:tcW w:w="535" w:type="dxa"/>
            <w:vMerge/>
          </w:tcPr>
          <w:p w14:paraId="3936D80B" w14:textId="77777777" w:rsidR="00A95012" w:rsidRDefault="00A95012" w:rsidP="00A95012">
            <w:pPr>
              <w:rPr>
                <w:sz w:val="2"/>
                <w:szCs w:val="2"/>
              </w:rPr>
            </w:pPr>
          </w:p>
        </w:tc>
        <w:tc>
          <w:tcPr>
            <w:tcW w:w="9700" w:type="dxa"/>
          </w:tcPr>
          <w:p w14:paraId="080AF285" w14:textId="77777777" w:rsidR="00A95012" w:rsidRDefault="00A95012" w:rsidP="00A95012">
            <w:pPr>
              <w:pStyle w:val="TableParagraph"/>
              <w:spacing w:before="120"/>
              <w:ind w:left="105" w:right="173"/>
            </w:pPr>
            <w:r>
              <w:t>Learners are aware of the benefits of community cohesion and the damaging effects of extremism on community relations</w:t>
            </w:r>
          </w:p>
        </w:tc>
        <w:tc>
          <w:tcPr>
            <w:tcW w:w="5120" w:type="dxa"/>
          </w:tcPr>
          <w:p w14:paraId="27068799" w14:textId="77777777" w:rsidR="00A95012" w:rsidRDefault="00A95012" w:rsidP="00A95012">
            <w:pPr>
              <w:pStyle w:val="TableParagraph"/>
              <w:spacing w:before="120"/>
              <w:ind w:left="107"/>
            </w:pPr>
            <w:r>
              <w:t>Through learner forum discussions.</w:t>
            </w:r>
          </w:p>
        </w:tc>
      </w:tr>
      <w:tr w:rsidR="00A95012" w14:paraId="05AFD12E" w14:textId="77777777" w:rsidTr="00A95012">
        <w:trPr>
          <w:trHeight w:val="1000"/>
        </w:trPr>
        <w:tc>
          <w:tcPr>
            <w:tcW w:w="535" w:type="dxa"/>
            <w:vMerge/>
          </w:tcPr>
          <w:p w14:paraId="733B0461" w14:textId="77777777" w:rsidR="00A95012" w:rsidRDefault="00A95012" w:rsidP="00A95012">
            <w:pPr>
              <w:rPr>
                <w:sz w:val="2"/>
                <w:szCs w:val="2"/>
              </w:rPr>
            </w:pPr>
          </w:p>
        </w:tc>
        <w:tc>
          <w:tcPr>
            <w:tcW w:w="9700" w:type="dxa"/>
          </w:tcPr>
          <w:p w14:paraId="3A240336" w14:textId="77777777" w:rsidR="00A95012" w:rsidRDefault="00A95012" w:rsidP="00A95012">
            <w:pPr>
              <w:pStyle w:val="TableParagraph"/>
              <w:spacing w:before="120"/>
              <w:ind w:left="105" w:right="111"/>
            </w:pPr>
            <w:r>
              <w:t>Staff are able to provide appropriate challenge to learners, parents and trustees if opinions are expressed that are contrary to fundamental British Values and promotion of community cohesion</w:t>
            </w:r>
          </w:p>
        </w:tc>
        <w:tc>
          <w:tcPr>
            <w:tcW w:w="5120" w:type="dxa"/>
          </w:tcPr>
          <w:p w14:paraId="129BFFC5" w14:textId="77777777" w:rsidR="00A95012" w:rsidRDefault="00A95012" w:rsidP="00A95012">
            <w:pPr>
              <w:pStyle w:val="TableParagraph"/>
              <w:spacing w:before="120"/>
              <w:ind w:left="107" w:right="165"/>
            </w:pPr>
            <w:r>
              <w:t>Whistleblowing is promoted in the organisation. Staff are clear of the action needed if they are to challenge learners re: British Values. Staff share experiences in team meetings and discuss best practice.</w:t>
            </w:r>
          </w:p>
        </w:tc>
      </w:tr>
    </w:tbl>
    <w:tbl>
      <w:tblPr>
        <w:tblpPr w:leftFromText="180" w:rightFromText="180" w:vertAnchor="text" w:horzAnchor="page" w:tblpX="801"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583"/>
        <w:gridCol w:w="2357"/>
        <w:gridCol w:w="5322"/>
      </w:tblGrid>
      <w:tr w:rsidR="0080386E" w14:paraId="130B0F17" w14:textId="77777777" w:rsidTr="0080386E">
        <w:trPr>
          <w:trHeight w:val="230"/>
        </w:trPr>
        <w:tc>
          <w:tcPr>
            <w:tcW w:w="2093" w:type="dxa"/>
          </w:tcPr>
          <w:p w14:paraId="7B8F212B" w14:textId="77777777" w:rsidR="0080386E" w:rsidRDefault="0080386E" w:rsidP="0080386E">
            <w:pPr>
              <w:pStyle w:val="TableParagraph"/>
              <w:spacing w:line="210" w:lineRule="exact"/>
              <w:ind w:left="107"/>
              <w:rPr>
                <w:b/>
                <w:sz w:val="20"/>
              </w:rPr>
            </w:pPr>
            <w:r>
              <w:rPr>
                <w:b/>
                <w:sz w:val="20"/>
              </w:rPr>
              <w:t>Date of Review:</w:t>
            </w:r>
          </w:p>
        </w:tc>
        <w:tc>
          <w:tcPr>
            <w:tcW w:w="5583" w:type="dxa"/>
          </w:tcPr>
          <w:p w14:paraId="3CF873D8" w14:textId="77777777" w:rsidR="0080386E" w:rsidRDefault="0080386E" w:rsidP="0080386E">
            <w:pPr>
              <w:pStyle w:val="TableParagraph"/>
              <w:rPr>
                <w:rFonts w:ascii="Times New Roman"/>
                <w:sz w:val="16"/>
              </w:rPr>
            </w:pPr>
          </w:p>
        </w:tc>
        <w:tc>
          <w:tcPr>
            <w:tcW w:w="2357" w:type="dxa"/>
          </w:tcPr>
          <w:p w14:paraId="2280FDD0" w14:textId="77777777" w:rsidR="0080386E" w:rsidRDefault="0080386E" w:rsidP="0080386E">
            <w:pPr>
              <w:pStyle w:val="TableParagraph"/>
              <w:spacing w:line="210" w:lineRule="exact"/>
              <w:ind w:left="108"/>
              <w:rPr>
                <w:b/>
                <w:sz w:val="20"/>
              </w:rPr>
            </w:pPr>
            <w:r>
              <w:rPr>
                <w:b/>
                <w:sz w:val="20"/>
              </w:rPr>
              <w:t>Document Owner:</w:t>
            </w:r>
          </w:p>
        </w:tc>
        <w:tc>
          <w:tcPr>
            <w:tcW w:w="5322" w:type="dxa"/>
          </w:tcPr>
          <w:p w14:paraId="4995CDF5" w14:textId="77777777" w:rsidR="0080386E" w:rsidRDefault="0080386E" w:rsidP="0080386E">
            <w:pPr>
              <w:pStyle w:val="TableParagraph"/>
              <w:rPr>
                <w:rFonts w:ascii="Times New Roman"/>
                <w:sz w:val="16"/>
              </w:rPr>
            </w:pPr>
          </w:p>
        </w:tc>
      </w:tr>
    </w:tbl>
    <w:p w14:paraId="1F50D9C2" w14:textId="77777777" w:rsidR="00A95012" w:rsidRDefault="00A95012" w:rsidP="00A95012">
      <w:pPr>
        <w:rPr>
          <w:rFonts w:ascii="Times New Roman"/>
        </w:rPr>
        <w:sectPr w:rsidR="00A95012">
          <w:pgSz w:w="16840" w:h="11910" w:orient="landscape"/>
          <w:pgMar w:top="1220" w:right="620" w:bottom="280" w:left="620" w:header="425" w:footer="0" w:gutter="0"/>
          <w:cols w:space="720"/>
        </w:sectPr>
      </w:pPr>
    </w:p>
    <w:p w14:paraId="5A9AF525" w14:textId="6BD44485" w:rsidR="00A95012" w:rsidRPr="00841463" w:rsidRDefault="0080386E" w:rsidP="00A95012">
      <w:pPr>
        <w:pStyle w:val="BodyText"/>
        <w:rPr>
          <w:rFonts w:cs="Arial"/>
          <w:b/>
          <w:sz w:val="22"/>
          <w:szCs w:val="22"/>
        </w:rPr>
      </w:pPr>
      <w:r w:rsidRPr="00841463">
        <w:rPr>
          <w:rFonts w:cs="Arial"/>
          <w:b/>
          <w:sz w:val="22"/>
          <w:szCs w:val="22"/>
        </w:rPr>
        <w:lastRenderedPageBreak/>
        <w:t>Extremism and Radicalisation Risk Assessment</w:t>
      </w:r>
    </w:p>
    <w:p w14:paraId="495583F3" w14:textId="77777777" w:rsidR="0080386E" w:rsidRPr="00841463" w:rsidRDefault="0080386E" w:rsidP="00A95012">
      <w:pPr>
        <w:pStyle w:val="BodyText"/>
        <w:rPr>
          <w:rFonts w:cs="Arial"/>
          <w:b/>
          <w:sz w:val="22"/>
          <w:szCs w:val="22"/>
        </w:rPr>
      </w:pPr>
    </w:p>
    <w:p w14:paraId="2A4EAC17" w14:textId="77777777" w:rsidR="0080386E" w:rsidRPr="00841463" w:rsidRDefault="0080386E" w:rsidP="00A95012">
      <w:pPr>
        <w:pStyle w:val="BodyText"/>
        <w:rPr>
          <w:rFonts w:cs="Arial"/>
          <w:b/>
          <w:sz w:val="22"/>
          <w:szCs w:val="22"/>
        </w:rPr>
      </w:pPr>
    </w:p>
    <w:p w14:paraId="1951C50D" w14:textId="77777777" w:rsidR="0080386E" w:rsidRPr="00841463" w:rsidRDefault="0080386E" w:rsidP="00841463">
      <w:pPr>
        <w:spacing w:before="92"/>
        <w:rPr>
          <w:rFonts w:cs="Arial"/>
          <w:b/>
        </w:rPr>
      </w:pPr>
      <w:r w:rsidRPr="00841463">
        <w:rPr>
          <w:rFonts w:cs="Arial"/>
          <w:b/>
        </w:rPr>
        <w:t>Risk Assessment Guidance</w:t>
      </w:r>
    </w:p>
    <w:p w14:paraId="7101376C" w14:textId="77777777" w:rsidR="0080386E" w:rsidRPr="00841463" w:rsidRDefault="0080386E" w:rsidP="0080386E">
      <w:pPr>
        <w:spacing w:before="174" w:after="0" w:line="237" w:lineRule="auto"/>
        <w:ind w:left="1026" w:right="5345"/>
        <w:rPr>
          <w:rFonts w:cs="Arial"/>
        </w:rPr>
      </w:pPr>
      <w:r w:rsidRPr="00841463">
        <w:rPr>
          <w:rFonts w:cs="Arial"/>
        </w:rPr>
        <w:t>The assessor can assign values for the hazard severity (a) and likelihood of occurrence (b) (taking into account the frequency and duration of exposure) on a scale of 1 to 5,</w:t>
      </w:r>
    </w:p>
    <w:p w14:paraId="56B810CF" w14:textId="77777777" w:rsidR="0080386E" w:rsidRPr="00841463" w:rsidRDefault="0080386E" w:rsidP="0080386E">
      <w:pPr>
        <w:spacing w:before="1" w:after="0"/>
        <w:ind w:left="1026"/>
        <w:rPr>
          <w:rFonts w:cs="Arial"/>
        </w:rPr>
      </w:pPr>
      <w:r w:rsidRPr="00841463">
        <w:rPr>
          <w:rFonts w:cs="Arial"/>
        </w:rPr>
        <w:t>then multiply them together to give the rating band:</w:t>
      </w:r>
    </w:p>
    <w:p w14:paraId="6E69C8A9" w14:textId="77777777" w:rsidR="0080386E" w:rsidRDefault="0080386E" w:rsidP="0080386E">
      <w:pPr>
        <w:pStyle w:val="BodyText"/>
        <w:spacing w:before="10" w:after="1"/>
        <w:rPr>
          <w:sz w:val="28"/>
        </w:rPr>
      </w:pPr>
    </w:p>
    <w:tbl>
      <w:tblPr>
        <w:tblW w:w="0" w:type="auto"/>
        <w:tblInd w:w="431" w:type="dxa"/>
        <w:tblLayout w:type="fixed"/>
        <w:tblCellMar>
          <w:left w:w="0" w:type="dxa"/>
          <w:right w:w="0" w:type="dxa"/>
        </w:tblCellMar>
        <w:tblLook w:val="01E0" w:firstRow="1" w:lastRow="1" w:firstColumn="1" w:lastColumn="1" w:noHBand="0" w:noVBand="0"/>
      </w:tblPr>
      <w:tblGrid>
        <w:gridCol w:w="8079"/>
        <w:gridCol w:w="1985"/>
        <w:gridCol w:w="4819"/>
      </w:tblGrid>
      <w:tr w:rsidR="0080386E" w14:paraId="342E9C38" w14:textId="77777777" w:rsidTr="0080386E">
        <w:trPr>
          <w:trHeight w:val="609"/>
        </w:trPr>
        <w:tc>
          <w:tcPr>
            <w:tcW w:w="8079" w:type="dxa"/>
            <w:tcBorders>
              <w:top w:val="single" w:sz="4" w:space="0" w:color="000000"/>
              <w:left w:val="single" w:sz="4" w:space="0" w:color="000000"/>
              <w:bottom w:val="single" w:sz="4" w:space="0" w:color="000000"/>
              <w:right w:val="single" w:sz="4" w:space="0" w:color="000000"/>
            </w:tcBorders>
            <w:shd w:val="clear" w:color="auto" w:fill="E5E5E5"/>
          </w:tcPr>
          <w:p w14:paraId="6B43F813" w14:textId="77777777" w:rsidR="0080386E" w:rsidRDefault="0080386E" w:rsidP="0080386E">
            <w:pPr>
              <w:pStyle w:val="TableParagraph"/>
              <w:spacing w:before="144"/>
              <w:ind w:left="2337"/>
              <w:rPr>
                <w:b/>
                <w:sz w:val="26"/>
              </w:rPr>
            </w:pPr>
            <w:r>
              <w:rPr>
                <w:b/>
                <w:sz w:val="26"/>
              </w:rPr>
              <w:t>Hazard Severity</w:t>
            </w:r>
            <w:r>
              <w:rPr>
                <w:b/>
                <w:spacing w:val="68"/>
                <w:sz w:val="26"/>
              </w:rPr>
              <w:t xml:space="preserve"> </w:t>
            </w:r>
            <w:r>
              <w:rPr>
                <w:b/>
                <w:sz w:val="26"/>
              </w:rPr>
              <w:t>(a)</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E5E5E5"/>
          </w:tcPr>
          <w:p w14:paraId="2990D455" w14:textId="77777777" w:rsidR="0080386E" w:rsidRDefault="0080386E" w:rsidP="0080386E">
            <w:pPr>
              <w:pStyle w:val="TableParagraph"/>
              <w:spacing w:before="144"/>
              <w:ind w:left="810"/>
              <w:rPr>
                <w:b/>
                <w:sz w:val="26"/>
              </w:rPr>
            </w:pPr>
            <w:r>
              <w:rPr>
                <w:b/>
                <w:sz w:val="26"/>
              </w:rPr>
              <w:t>Likelihood of Occurrence</w:t>
            </w:r>
            <w:r>
              <w:rPr>
                <w:b/>
                <w:spacing w:val="66"/>
                <w:sz w:val="26"/>
              </w:rPr>
              <w:t xml:space="preserve"> </w:t>
            </w:r>
            <w:r>
              <w:rPr>
                <w:b/>
                <w:sz w:val="26"/>
              </w:rPr>
              <w:t>(b)</w:t>
            </w:r>
          </w:p>
        </w:tc>
      </w:tr>
      <w:tr w:rsidR="0080386E" w14:paraId="72345A2A" w14:textId="77777777" w:rsidTr="0080386E">
        <w:trPr>
          <w:trHeight w:val="369"/>
        </w:trPr>
        <w:tc>
          <w:tcPr>
            <w:tcW w:w="8079" w:type="dxa"/>
            <w:tcBorders>
              <w:top w:val="single" w:sz="4" w:space="0" w:color="000000"/>
              <w:left w:val="single" w:sz="4" w:space="0" w:color="000000"/>
              <w:right w:val="single" w:sz="4" w:space="0" w:color="000000"/>
            </w:tcBorders>
          </w:tcPr>
          <w:p w14:paraId="7B2BD3ED" w14:textId="77777777" w:rsidR="0080386E" w:rsidRDefault="0080386E" w:rsidP="0080386E">
            <w:pPr>
              <w:pStyle w:val="TableParagraph"/>
              <w:tabs>
                <w:tab w:val="left" w:pos="1559"/>
              </w:tabs>
              <w:spacing w:before="91"/>
              <w:ind w:left="110"/>
            </w:pPr>
            <w:r>
              <w:rPr>
                <w:b/>
              </w:rPr>
              <w:t>1</w:t>
            </w:r>
            <w:r>
              <w:rPr>
                <w:b/>
                <w:spacing w:val="1"/>
              </w:rPr>
              <w:t xml:space="preserve"> </w:t>
            </w:r>
            <w:r>
              <w:rPr>
                <w:b/>
              </w:rPr>
              <w:t>–</w:t>
            </w:r>
            <w:r>
              <w:rPr>
                <w:b/>
                <w:spacing w:val="-8"/>
              </w:rPr>
              <w:t xml:space="preserve"> </w:t>
            </w:r>
            <w:r>
              <w:rPr>
                <w:b/>
              </w:rPr>
              <w:t>Trivial</w:t>
            </w:r>
            <w:r>
              <w:rPr>
                <w:b/>
              </w:rPr>
              <w:tab/>
            </w:r>
            <w:r>
              <w:t>(eg discomfort, slight bruising, self-help</w:t>
            </w:r>
            <w:r>
              <w:rPr>
                <w:spacing w:val="-12"/>
              </w:rPr>
              <w:t xml:space="preserve"> </w:t>
            </w:r>
            <w:r>
              <w:t>recovery)</w:t>
            </w:r>
          </w:p>
        </w:tc>
        <w:tc>
          <w:tcPr>
            <w:tcW w:w="1985" w:type="dxa"/>
            <w:tcBorders>
              <w:top w:val="single" w:sz="4" w:space="0" w:color="000000"/>
              <w:left w:val="single" w:sz="4" w:space="0" w:color="000000"/>
            </w:tcBorders>
          </w:tcPr>
          <w:p w14:paraId="5B6E2528" w14:textId="77777777" w:rsidR="0080386E" w:rsidRDefault="0080386E" w:rsidP="0080386E">
            <w:pPr>
              <w:pStyle w:val="TableParagraph"/>
              <w:spacing w:before="91"/>
              <w:ind w:left="105"/>
              <w:rPr>
                <w:b/>
              </w:rPr>
            </w:pPr>
            <w:r>
              <w:rPr>
                <w:b/>
              </w:rPr>
              <w:t>1 – Remote</w:t>
            </w:r>
          </w:p>
        </w:tc>
        <w:tc>
          <w:tcPr>
            <w:tcW w:w="4819" w:type="dxa"/>
            <w:tcBorders>
              <w:top w:val="single" w:sz="4" w:space="0" w:color="000000"/>
              <w:right w:val="single" w:sz="4" w:space="0" w:color="000000"/>
            </w:tcBorders>
          </w:tcPr>
          <w:p w14:paraId="2B944553" w14:textId="77777777" w:rsidR="0080386E" w:rsidRDefault="0080386E" w:rsidP="0080386E">
            <w:pPr>
              <w:pStyle w:val="TableParagraph"/>
              <w:spacing w:before="91"/>
              <w:ind w:left="74"/>
            </w:pPr>
            <w:r>
              <w:t>(almost never)</w:t>
            </w:r>
          </w:p>
        </w:tc>
      </w:tr>
      <w:tr w:rsidR="0080386E" w14:paraId="41CBF2E6" w14:textId="77777777" w:rsidTr="0080386E">
        <w:trPr>
          <w:trHeight w:val="295"/>
        </w:trPr>
        <w:tc>
          <w:tcPr>
            <w:tcW w:w="8079" w:type="dxa"/>
            <w:tcBorders>
              <w:left w:val="single" w:sz="4" w:space="0" w:color="000000"/>
              <w:right w:val="single" w:sz="4" w:space="0" w:color="000000"/>
            </w:tcBorders>
          </w:tcPr>
          <w:p w14:paraId="5D73F55E" w14:textId="77777777" w:rsidR="0080386E" w:rsidRDefault="0080386E" w:rsidP="0080386E">
            <w:pPr>
              <w:pStyle w:val="TableParagraph"/>
              <w:tabs>
                <w:tab w:val="left" w:pos="1559"/>
              </w:tabs>
              <w:spacing w:before="19"/>
              <w:ind w:left="110"/>
            </w:pPr>
            <w:r>
              <w:rPr>
                <w:b/>
              </w:rPr>
              <w:t>2</w:t>
            </w:r>
            <w:r>
              <w:rPr>
                <w:b/>
                <w:spacing w:val="3"/>
              </w:rPr>
              <w:t xml:space="preserve"> </w:t>
            </w:r>
            <w:r>
              <w:rPr>
                <w:b/>
              </w:rPr>
              <w:t>–</w:t>
            </w:r>
            <w:r>
              <w:rPr>
                <w:b/>
                <w:spacing w:val="-1"/>
              </w:rPr>
              <w:t xml:space="preserve"> </w:t>
            </w:r>
            <w:r>
              <w:rPr>
                <w:b/>
                <w:spacing w:val="-3"/>
              </w:rPr>
              <w:t>Minor</w:t>
            </w:r>
            <w:r>
              <w:rPr>
                <w:b/>
                <w:spacing w:val="-3"/>
              </w:rPr>
              <w:tab/>
            </w:r>
            <w:r>
              <w:t xml:space="preserve">(eg small </w:t>
            </w:r>
            <w:r>
              <w:rPr>
                <w:spacing w:val="-3"/>
              </w:rPr>
              <w:t xml:space="preserve">cut, </w:t>
            </w:r>
            <w:r>
              <w:t>abrasion, basic first aid</w:t>
            </w:r>
            <w:r>
              <w:rPr>
                <w:spacing w:val="-3"/>
              </w:rPr>
              <w:t xml:space="preserve"> </w:t>
            </w:r>
            <w:r>
              <w:t>need)</w:t>
            </w:r>
          </w:p>
        </w:tc>
        <w:tc>
          <w:tcPr>
            <w:tcW w:w="1985" w:type="dxa"/>
            <w:tcBorders>
              <w:left w:val="single" w:sz="4" w:space="0" w:color="000000"/>
            </w:tcBorders>
          </w:tcPr>
          <w:p w14:paraId="4498F795" w14:textId="77777777" w:rsidR="0080386E" w:rsidRDefault="0080386E" w:rsidP="0080386E">
            <w:pPr>
              <w:pStyle w:val="TableParagraph"/>
              <w:spacing w:before="19"/>
              <w:ind w:left="105"/>
              <w:rPr>
                <w:b/>
              </w:rPr>
            </w:pPr>
            <w:r>
              <w:rPr>
                <w:b/>
              </w:rPr>
              <w:t>2 – Unlikely</w:t>
            </w:r>
          </w:p>
        </w:tc>
        <w:tc>
          <w:tcPr>
            <w:tcW w:w="4819" w:type="dxa"/>
            <w:tcBorders>
              <w:right w:val="single" w:sz="4" w:space="0" w:color="000000"/>
            </w:tcBorders>
          </w:tcPr>
          <w:p w14:paraId="3B5EE034" w14:textId="77777777" w:rsidR="0080386E" w:rsidRDefault="0080386E" w:rsidP="0080386E">
            <w:pPr>
              <w:pStyle w:val="TableParagraph"/>
              <w:spacing w:before="19"/>
              <w:ind w:left="74"/>
            </w:pPr>
            <w:r>
              <w:t>(occurs rarely)</w:t>
            </w:r>
          </w:p>
        </w:tc>
      </w:tr>
      <w:tr w:rsidR="0080386E" w14:paraId="41232E8C" w14:textId="77777777" w:rsidTr="0080386E">
        <w:trPr>
          <w:trHeight w:val="290"/>
        </w:trPr>
        <w:tc>
          <w:tcPr>
            <w:tcW w:w="8079" w:type="dxa"/>
            <w:tcBorders>
              <w:left w:val="single" w:sz="4" w:space="0" w:color="000000"/>
              <w:right w:val="single" w:sz="4" w:space="0" w:color="000000"/>
            </w:tcBorders>
          </w:tcPr>
          <w:p w14:paraId="48322A63" w14:textId="77777777" w:rsidR="0080386E" w:rsidRDefault="0080386E" w:rsidP="0080386E">
            <w:pPr>
              <w:pStyle w:val="TableParagraph"/>
              <w:spacing w:before="16"/>
              <w:ind w:left="110"/>
            </w:pPr>
            <w:r>
              <w:rPr>
                <w:b/>
              </w:rPr>
              <w:t xml:space="preserve">3 – Moderate </w:t>
            </w:r>
            <w:r>
              <w:t>(eg strain, sprain, incapacitation &gt; 3 days)</w:t>
            </w:r>
          </w:p>
        </w:tc>
        <w:tc>
          <w:tcPr>
            <w:tcW w:w="1985" w:type="dxa"/>
            <w:tcBorders>
              <w:left w:val="single" w:sz="4" w:space="0" w:color="000000"/>
            </w:tcBorders>
          </w:tcPr>
          <w:p w14:paraId="4790E0B8" w14:textId="77777777" w:rsidR="0080386E" w:rsidRDefault="0080386E" w:rsidP="0080386E">
            <w:pPr>
              <w:pStyle w:val="TableParagraph"/>
              <w:spacing w:before="16"/>
              <w:ind w:left="105"/>
              <w:rPr>
                <w:b/>
              </w:rPr>
            </w:pPr>
            <w:r>
              <w:rPr>
                <w:b/>
              </w:rPr>
              <w:t>3 – Possible</w:t>
            </w:r>
          </w:p>
        </w:tc>
        <w:tc>
          <w:tcPr>
            <w:tcW w:w="4819" w:type="dxa"/>
            <w:tcBorders>
              <w:right w:val="single" w:sz="4" w:space="0" w:color="000000"/>
            </w:tcBorders>
          </w:tcPr>
          <w:p w14:paraId="1C09DAFF" w14:textId="77777777" w:rsidR="0080386E" w:rsidRDefault="0080386E" w:rsidP="0080386E">
            <w:pPr>
              <w:pStyle w:val="TableParagraph"/>
              <w:spacing w:before="16"/>
              <w:ind w:left="74"/>
            </w:pPr>
            <w:r>
              <w:t>(could occur, but uncommon)</w:t>
            </w:r>
          </w:p>
        </w:tc>
      </w:tr>
      <w:tr w:rsidR="0080386E" w14:paraId="0F664D48" w14:textId="77777777" w:rsidTr="00841463">
        <w:trPr>
          <w:trHeight w:val="241"/>
        </w:trPr>
        <w:tc>
          <w:tcPr>
            <w:tcW w:w="8079" w:type="dxa"/>
            <w:tcBorders>
              <w:left w:val="single" w:sz="4" w:space="0" w:color="000000"/>
              <w:right w:val="single" w:sz="4" w:space="0" w:color="000000"/>
            </w:tcBorders>
          </w:tcPr>
          <w:p w14:paraId="7DBD7664" w14:textId="446DB741" w:rsidR="0080386E" w:rsidRDefault="0080386E" w:rsidP="0080386E">
            <w:pPr>
              <w:pStyle w:val="TableParagraph"/>
              <w:tabs>
                <w:tab w:val="left" w:pos="1559"/>
              </w:tabs>
              <w:spacing w:before="14" w:line="244" w:lineRule="auto"/>
              <w:ind w:left="110" w:right="292"/>
            </w:pPr>
            <w:r>
              <w:rPr>
                <w:b/>
              </w:rPr>
              <w:t>4 –</w:t>
            </w:r>
            <w:r>
              <w:rPr>
                <w:b/>
                <w:spacing w:val="-4"/>
              </w:rPr>
              <w:t xml:space="preserve"> </w:t>
            </w:r>
            <w:r>
              <w:rPr>
                <w:b/>
              </w:rPr>
              <w:t>Serious</w:t>
            </w:r>
            <w:r>
              <w:rPr>
                <w:b/>
              </w:rPr>
              <w:tab/>
            </w:r>
            <w:r>
              <w:t>(eg fracture, hospitalisation &gt;24 hrs, incapacitation &gt;4 weeks</w:t>
            </w:r>
            <w:r w:rsidR="00841463">
              <w:t>)</w:t>
            </w:r>
          </w:p>
        </w:tc>
        <w:tc>
          <w:tcPr>
            <w:tcW w:w="1985" w:type="dxa"/>
            <w:tcBorders>
              <w:left w:val="single" w:sz="4" w:space="0" w:color="000000"/>
            </w:tcBorders>
          </w:tcPr>
          <w:p w14:paraId="3D0F821F" w14:textId="7BA6B857" w:rsidR="00BD065C" w:rsidRPr="00841463" w:rsidRDefault="0080386E" w:rsidP="00841463">
            <w:pPr>
              <w:pStyle w:val="TableParagraph"/>
              <w:numPr>
                <w:ilvl w:val="0"/>
                <w:numId w:val="34"/>
              </w:numPr>
              <w:tabs>
                <w:tab w:val="left" w:pos="293"/>
              </w:tabs>
              <w:spacing w:before="19"/>
              <w:ind w:hanging="187"/>
              <w:rPr>
                <w:b/>
              </w:rPr>
            </w:pPr>
            <w:r>
              <w:rPr>
                <w:b/>
              </w:rPr>
              <w:t>–</w:t>
            </w:r>
            <w:r>
              <w:rPr>
                <w:b/>
                <w:spacing w:val="-3"/>
              </w:rPr>
              <w:t xml:space="preserve"> </w:t>
            </w:r>
            <w:r>
              <w:rPr>
                <w:b/>
              </w:rPr>
              <w:t>Likely</w:t>
            </w:r>
          </w:p>
        </w:tc>
        <w:tc>
          <w:tcPr>
            <w:tcW w:w="4819" w:type="dxa"/>
            <w:tcBorders>
              <w:right w:val="single" w:sz="4" w:space="0" w:color="000000"/>
            </w:tcBorders>
          </w:tcPr>
          <w:p w14:paraId="6CC2FCBA" w14:textId="6E6BA307" w:rsidR="0080386E" w:rsidRDefault="00841463" w:rsidP="0080386E">
            <w:pPr>
              <w:pStyle w:val="TableParagraph"/>
              <w:spacing w:before="19"/>
              <w:ind w:left="74"/>
            </w:pPr>
            <w:r>
              <w:t>(recurrent but not fre</w:t>
            </w:r>
            <w:r w:rsidR="0080386E">
              <w:t>quent)</w:t>
            </w:r>
          </w:p>
        </w:tc>
      </w:tr>
      <w:tr w:rsidR="0080386E" w14:paraId="4A588E3D" w14:textId="77777777" w:rsidTr="00841463">
        <w:trPr>
          <w:trHeight w:val="263"/>
        </w:trPr>
        <w:tc>
          <w:tcPr>
            <w:tcW w:w="8079" w:type="dxa"/>
            <w:tcBorders>
              <w:left w:val="single" w:sz="4" w:space="0" w:color="000000"/>
              <w:bottom w:val="single" w:sz="4" w:space="0" w:color="000000"/>
              <w:right w:val="single" w:sz="4" w:space="0" w:color="000000"/>
            </w:tcBorders>
          </w:tcPr>
          <w:p w14:paraId="62AF713C" w14:textId="77777777" w:rsidR="0080386E" w:rsidRPr="00BD065C" w:rsidRDefault="0080386E" w:rsidP="0080386E">
            <w:pPr>
              <w:pStyle w:val="TableParagraph"/>
              <w:tabs>
                <w:tab w:val="left" w:pos="1559"/>
              </w:tabs>
              <w:spacing w:line="248" w:lineRule="exact"/>
              <w:ind w:left="110"/>
            </w:pPr>
            <w:r w:rsidRPr="00BD065C">
              <w:rPr>
                <w:b/>
              </w:rPr>
              <w:t>5</w:t>
            </w:r>
            <w:r w:rsidRPr="00BD065C">
              <w:rPr>
                <w:b/>
                <w:spacing w:val="2"/>
              </w:rPr>
              <w:t xml:space="preserve"> </w:t>
            </w:r>
            <w:r w:rsidRPr="00BD065C">
              <w:rPr>
                <w:b/>
              </w:rPr>
              <w:t>–</w:t>
            </w:r>
            <w:r w:rsidRPr="00BD065C">
              <w:rPr>
                <w:b/>
                <w:spacing w:val="-2"/>
              </w:rPr>
              <w:t xml:space="preserve"> </w:t>
            </w:r>
            <w:r w:rsidRPr="00BD065C">
              <w:rPr>
                <w:b/>
              </w:rPr>
              <w:t>Fatal</w:t>
            </w:r>
            <w:r w:rsidRPr="00BD065C">
              <w:tab/>
              <w:t>(single or</w:t>
            </w:r>
            <w:r w:rsidRPr="00BD065C">
              <w:rPr>
                <w:spacing w:val="-4"/>
              </w:rPr>
              <w:t xml:space="preserve"> </w:t>
            </w:r>
            <w:r w:rsidRPr="00BD065C">
              <w:t>multiple)</w:t>
            </w:r>
          </w:p>
        </w:tc>
        <w:tc>
          <w:tcPr>
            <w:tcW w:w="1985" w:type="dxa"/>
            <w:tcBorders>
              <w:left w:val="single" w:sz="4" w:space="0" w:color="000000"/>
              <w:bottom w:val="single" w:sz="4" w:space="0" w:color="000000"/>
            </w:tcBorders>
          </w:tcPr>
          <w:p w14:paraId="7F97FFD5" w14:textId="570AE898" w:rsidR="0080386E" w:rsidRPr="00841463" w:rsidRDefault="00BD065C" w:rsidP="00BD065C">
            <w:pPr>
              <w:pStyle w:val="TableParagraph"/>
              <w:numPr>
                <w:ilvl w:val="0"/>
                <w:numId w:val="34"/>
              </w:numPr>
              <w:tabs>
                <w:tab w:val="left" w:pos="293"/>
              </w:tabs>
              <w:spacing w:before="19"/>
              <w:rPr>
                <w:b/>
              </w:rPr>
            </w:pPr>
            <w:r>
              <w:rPr>
                <w:b/>
              </w:rPr>
              <w:t>–</w:t>
            </w:r>
            <w:r>
              <w:rPr>
                <w:b/>
                <w:spacing w:val="-3"/>
              </w:rPr>
              <w:t xml:space="preserve"> </w:t>
            </w:r>
            <w:r w:rsidR="00841463">
              <w:rPr>
                <w:b/>
              </w:rPr>
              <w:t>Very l</w:t>
            </w:r>
            <w:r>
              <w:rPr>
                <w:b/>
              </w:rPr>
              <w:t>ikely</w:t>
            </w:r>
          </w:p>
        </w:tc>
        <w:tc>
          <w:tcPr>
            <w:tcW w:w="4819" w:type="dxa"/>
            <w:tcBorders>
              <w:bottom w:val="single" w:sz="4" w:space="0" w:color="000000"/>
              <w:right w:val="single" w:sz="4" w:space="0" w:color="000000"/>
            </w:tcBorders>
          </w:tcPr>
          <w:p w14:paraId="053E83F2" w14:textId="45FADFEF" w:rsidR="0080386E" w:rsidRDefault="00841463" w:rsidP="0080386E">
            <w:pPr>
              <w:pStyle w:val="TableParagraph"/>
              <w:rPr>
                <w:rFonts w:ascii="Times New Roman"/>
              </w:rPr>
            </w:pPr>
            <w:r>
              <w:t xml:space="preserve"> </w:t>
            </w:r>
            <w:r w:rsidR="0080386E">
              <w:t>(occurs frequently)</w:t>
            </w:r>
          </w:p>
        </w:tc>
      </w:tr>
    </w:tbl>
    <w:tbl>
      <w:tblPr>
        <w:tblStyle w:val="TableGrid"/>
        <w:tblpPr w:leftFromText="180" w:rightFromText="180" w:vertAnchor="text" w:horzAnchor="page" w:tblpX="7629" w:tblpY="568"/>
        <w:tblW w:w="8516" w:type="dxa"/>
        <w:tblLook w:val="04A0" w:firstRow="1" w:lastRow="0" w:firstColumn="1" w:lastColumn="0" w:noHBand="0" w:noVBand="1"/>
      </w:tblPr>
      <w:tblGrid>
        <w:gridCol w:w="2838"/>
        <w:gridCol w:w="2839"/>
        <w:gridCol w:w="2839"/>
      </w:tblGrid>
      <w:tr w:rsidR="00BD065C" w:rsidRPr="00BD065C" w14:paraId="5A6C4062" w14:textId="77777777" w:rsidTr="00BD065C">
        <w:tc>
          <w:tcPr>
            <w:tcW w:w="8516" w:type="dxa"/>
            <w:gridSpan w:val="3"/>
            <w:tcBorders>
              <w:top w:val="nil"/>
              <w:left w:val="nil"/>
              <w:bottom w:val="single" w:sz="4" w:space="0" w:color="auto"/>
              <w:right w:val="nil"/>
            </w:tcBorders>
          </w:tcPr>
          <w:p w14:paraId="46843EDB" w14:textId="77777777" w:rsidR="00BD065C" w:rsidRPr="00BD065C" w:rsidRDefault="00BD065C" w:rsidP="00BD065C">
            <w:pPr>
              <w:rPr>
                <w:rFonts w:cs="Arial"/>
                <w:sz w:val="24"/>
                <w:szCs w:val="24"/>
              </w:rPr>
            </w:pPr>
            <w:r w:rsidRPr="00BD065C">
              <w:rPr>
                <w:rFonts w:cs="Arial"/>
                <w:sz w:val="24"/>
                <w:szCs w:val="24"/>
              </w:rPr>
              <w:t xml:space="preserve">The risk rating (high, medium or low) indicates the level of response required to be taken when designing the action plan. </w:t>
            </w:r>
          </w:p>
        </w:tc>
      </w:tr>
      <w:tr w:rsidR="00BD065C" w:rsidRPr="00BD065C" w14:paraId="355C5E18" w14:textId="77777777" w:rsidTr="00BD065C">
        <w:tc>
          <w:tcPr>
            <w:tcW w:w="8516" w:type="dxa"/>
            <w:gridSpan w:val="3"/>
            <w:tcBorders>
              <w:top w:val="single" w:sz="4" w:space="0" w:color="auto"/>
            </w:tcBorders>
            <w:shd w:val="clear" w:color="auto" w:fill="D9D9D9" w:themeFill="background1" w:themeFillShade="D9"/>
          </w:tcPr>
          <w:p w14:paraId="05EECDDD" w14:textId="77777777" w:rsidR="00BD065C" w:rsidRPr="00BD065C" w:rsidRDefault="00BD065C" w:rsidP="00BD065C">
            <w:pPr>
              <w:jc w:val="center"/>
              <w:rPr>
                <w:rFonts w:cs="Arial"/>
                <w:sz w:val="24"/>
                <w:szCs w:val="24"/>
              </w:rPr>
            </w:pPr>
            <w:r w:rsidRPr="00BD065C">
              <w:rPr>
                <w:rFonts w:cs="Arial"/>
                <w:sz w:val="24"/>
                <w:szCs w:val="24"/>
              </w:rPr>
              <w:t>Rating Bands (a x b)</w:t>
            </w:r>
          </w:p>
        </w:tc>
      </w:tr>
      <w:tr w:rsidR="00BD065C" w:rsidRPr="00BD065C" w14:paraId="02BADA1A" w14:textId="77777777" w:rsidTr="00BD065C">
        <w:tc>
          <w:tcPr>
            <w:tcW w:w="2838" w:type="dxa"/>
          </w:tcPr>
          <w:p w14:paraId="33928B26" w14:textId="77777777" w:rsidR="00BD065C" w:rsidRPr="00BD065C" w:rsidRDefault="00BD065C" w:rsidP="00BD065C">
            <w:pPr>
              <w:rPr>
                <w:rFonts w:cs="Arial"/>
                <w:sz w:val="24"/>
                <w:szCs w:val="24"/>
              </w:rPr>
            </w:pPr>
            <w:r w:rsidRPr="00BD065C">
              <w:rPr>
                <w:rFonts w:cs="Arial"/>
                <w:sz w:val="24"/>
                <w:szCs w:val="24"/>
              </w:rPr>
              <w:t>Low Risk (1-8)</w:t>
            </w:r>
          </w:p>
        </w:tc>
        <w:tc>
          <w:tcPr>
            <w:tcW w:w="2839" w:type="dxa"/>
          </w:tcPr>
          <w:p w14:paraId="17F0EEC6" w14:textId="77777777" w:rsidR="00BD065C" w:rsidRPr="00BD065C" w:rsidRDefault="00BD065C" w:rsidP="00BD065C">
            <w:pPr>
              <w:rPr>
                <w:rFonts w:cs="Arial"/>
                <w:sz w:val="24"/>
                <w:szCs w:val="24"/>
              </w:rPr>
            </w:pPr>
            <w:r w:rsidRPr="00BD065C">
              <w:rPr>
                <w:rFonts w:cs="Arial"/>
                <w:sz w:val="24"/>
                <w:szCs w:val="24"/>
              </w:rPr>
              <w:t>Medium Risk (9 – 12)</w:t>
            </w:r>
          </w:p>
        </w:tc>
        <w:tc>
          <w:tcPr>
            <w:tcW w:w="2839" w:type="dxa"/>
          </w:tcPr>
          <w:p w14:paraId="1104DDBA" w14:textId="77777777" w:rsidR="00BD065C" w:rsidRPr="00BD065C" w:rsidRDefault="00BD065C" w:rsidP="00BD065C">
            <w:pPr>
              <w:rPr>
                <w:rFonts w:cs="Arial"/>
                <w:sz w:val="24"/>
                <w:szCs w:val="24"/>
              </w:rPr>
            </w:pPr>
            <w:r w:rsidRPr="00BD065C">
              <w:rPr>
                <w:rFonts w:cs="Arial"/>
                <w:sz w:val="24"/>
                <w:szCs w:val="24"/>
              </w:rPr>
              <w:t>High Risk (15 – 25)</w:t>
            </w:r>
          </w:p>
        </w:tc>
      </w:tr>
      <w:tr w:rsidR="00BD065C" w:rsidRPr="00BD065C" w14:paraId="08076134" w14:textId="77777777" w:rsidTr="00BD065C">
        <w:tc>
          <w:tcPr>
            <w:tcW w:w="2838" w:type="dxa"/>
            <w:shd w:val="clear" w:color="auto" w:fill="76923C" w:themeFill="accent3" w:themeFillShade="BF"/>
          </w:tcPr>
          <w:p w14:paraId="554DCD65" w14:textId="77777777" w:rsidR="00BD065C" w:rsidRPr="00BD065C" w:rsidRDefault="00BD065C" w:rsidP="00BD065C">
            <w:pPr>
              <w:rPr>
                <w:rFonts w:cs="Arial"/>
                <w:sz w:val="24"/>
                <w:szCs w:val="24"/>
              </w:rPr>
            </w:pPr>
          </w:p>
        </w:tc>
        <w:tc>
          <w:tcPr>
            <w:tcW w:w="2839" w:type="dxa"/>
            <w:shd w:val="clear" w:color="auto" w:fill="F79646" w:themeFill="accent6"/>
          </w:tcPr>
          <w:p w14:paraId="24CD6D25" w14:textId="77777777" w:rsidR="00BD065C" w:rsidRPr="00BD065C" w:rsidRDefault="00BD065C" w:rsidP="00BD065C">
            <w:pPr>
              <w:rPr>
                <w:rFonts w:cs="Arial"/>
                <w:sz w:val="24"/>
                <w:szCs w:val="24"/>
              </w:rPr>
            </w:pPr>
          </w:p>
        </w:tc>
        <w:tc>
          <w:tcPr>
            <w:tcW w:w="2839" w:type="dxa"/>
            <w:shd w:val="clear" w:color="auto" w:fill="C0504D" w:themeFill="accent2"/>
          </w:tcPr>
          <w:p w14:paraId="77E0D990" w14:textId="77777777" w:rsidR="00BD065C" w:rsidRPr="00BD065C" w:rsidRDefault="00BD065C" w:rsidP="00BD065C">
            <w:pPr>
              <w:rPr>
                <w:rFonts w:cs="Arial"/>
                <w:sz w:val="24"/>
                <w:szCs w:val="24"/>
              </w:rPr>
            </w:pPr>
          </w:p>
        </w:tc>
      </w:tr>
      <w:tr w:rsidR="00BD065C" w:rsidRPr="00BD065C" w14:paraId="15169199" w14:textId="77777777" w:rsidTr="00BD065C">
        <w:tc>
          <w:tcPr>
            <w:tcW w:w="2838" w:type="dxa"/>
          </w:tcPr>
          <w:p w14:paraId="1E28ACFC" w14:textId="77777777" w:rsidR="00BD065C" w:rsidRPr="00BD065C" w:rsidRDefault="00BD065C" w:rsidP="00BD065C">
            <w:pPr>
              <w:rPr>
                <w:rFonts w:cs="Arial"/>
                <w:sz w:val="24"/>
                <w:szCs w:val="24"/>
              </w:rPr>
            </w:pPr>
            <w:r w:rsidRPr="00BD065C">
              <w:rPr>
                <w:rFonts w:cs="Arial"/>
                <w:sz w:val="24"/>
                <w:szCs w:val="24"/>
              </w:rPr>
              <w:t>Continue, but review periodically to ensure controls remain effective.</w:t>
            </w:r>
          </w:p>
        </w:tc>
        <w:tc>
          <w:tcPr>
            <w:tcW w:w="2839" w:type="dxa"/>
          </w:tcPr>
          <w:p w14:paraId="1980EFA7" w14:textId="77777777" w:rsidR="00BD065C" w:rsidRPr="00BD065C" w:rsidRDefault="00BD065C" w:rsidP="00BD065C">
            <w:pPr>
              <w:rPr>
                <w:rFonts w:cs="Arial"/>
                <w:sz w:val="24"/>
                <w:szCs w:val="24"/>
              </w:rPr>
            </w:pPr>
            <w:r w:rsidRPr="00BD065C">
              <w:rPr>
                <w:rFonts w:cs="Arial"/>
                <w:sz w:val="24"/>
                <w:szCs w:val="24"/>
              </w:rPr>
              <w:t>Continue, but implement additional reasonably practicable controls where possible and monitor regularly.</w:t>
            </w:r>
          </w:p>
        </w:tc>
        <w:tc>
          <w:tcPr>
            <w:tcW w:w="2839" w:type="dxa"/>
          </w:tcPr>
          <w:p w14:paraId="0276A4AD" w14:textId="77777777" w:rsidR="00BD065C" w:rsidRPr="00BD065C" w:rsidRDefault="00BD065C" w:rsidP="00BD065C">
            <w:pPr>
              <w:pStyle w:val="ListParagraph"/>
              <w:numPr>
                <w:ilvl w:val="0"/>
                <w:numId w:val="35"/>
              </w:numPr>
              <w:rPr>
                <w:rFonts w:cs="Arial"/>
                <w:sz w:val="24"/>
                <w:szCs w:val="24"/>
              </w:rPr>
            </w:pPr>
            <w:r w:rsidRPr="00BD065C">
              <w:rPr>
                <w:rFonts w:cs="Arial"/>
                <w:sz w:val="24"/>
                <w:szCs w:val="24"/>
              </w:rPr>
              <w:t>STOP THE ACTIVITY-</w:t>
            </w:r>
          </w:p>
          <w:p w14:paraId="1C982D82" w14:textId="77777777" w:rsidR="00BD065C" w:rsidRPr="00BD065C" w:rsidRDefault="00BD065C" w:rsidP="00BD065C">
            <w:pPr>
              <w:pStyle w:val="ListParagraph"/>
              <w:ind w:left="0"/>
              <w:rPr>
                <w:rFonts w:cs="Arial"/>
                <w:sz w:val="24"/>
                <w:szCs w:val="24"/>
              </w:rPr>
            </w:pPr>
            <w:r w:rsidRPr="00BD065C">
              <w:rPr>
                <w:rFonts w:cs="Arial"/>
                <w:sz w:val="24"/>
                <w:szCs w:val="24"/>
              </w:rPr>
              <w:t>Identify new controls. Activity must not proceed until risks are reduced to a low or medium level.</w:t>
            </w:r>
          </w:p>
        </w:tc>
      </w:tr>
    </w:tbl>
    <w:p w14:paraId="272CB3D1" w14:textId="77777777" w:rsidR="0080386E" w:rsidRDefault="0080386E" w:rsidP="00A95012">
      <w:pPr>
        <w:pStyle w:val="BodyText"/>
        <w:rPr>
          <w:rFonts w:ascii="Times New Roman"/>
          <w:b/>
          <w:sz w:val="20"/>
        </w:rPr>
      </w:pPr>
    </w:p>
    <w:p w14:paraId="70B3CED3" w14:textId="0690665B" w:rsidR="0080386E" w:rsidRDefault="00BD065C" w:rsidP="00A95012">
      <w:pPr>
        <w:pStyle w:val="BodyText"/>
        <w:rPr>
          <w:rFonts w:ascii="Times New Roman"/>
          <w:b/>
          <w:sz w:val="20"/>
        </w:rPr>
      </w:pPr>
      <w:r>
        <w:rPr>
          <w:rFonts w:ascii="Times New Roman"/>
          <w:b/>
          <w:noProof/>
          <w:sz w:val="20"/>
          <w:lang w:val="en-US"/>
        </w:rPr>
        <w:drawing>
          <wp:anchor distT="0" distB="0" distL="114300" distR="114300" simplePos="0" relativeHeight="251660288" behindDoc="0" locked="0" layoutInCell="1" allowOverlap="1" wp14:anchorId="0FB47A0A" wp14:editId="178E86B3">
            <wp:simplePos x="0" y="0"/>
            <wp:positionH relativeFrom="column">
              <wp:posOffset>530860</wp:posOffset>
            </wp:positionH>
            <wp:positionV relativeFrom="paragraph">
              <wp:posOffset>74930</wp:posOffset>
            </wp:positionV>
            <wp:extent cx="3221990" cy="2865120"/>
            <wp:effectExtent l="0" t="0" r="3810" b="5080"/>
            <wp:wrapThrough wrapText="bothSides">
              <wp:wrapPolygon edited="0">
                <wp:start x="0" y="0"/>
                <wp:lineTo x="0" y="21447"/>
                <wp:lineTo x="21455" y="21447"/>
                <wp:lineTo x="21455"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7-10 at 16.02.32.png"/>
                    <pic:cNvPicPr/>
                  </pic:nvPicPr>
                  <pic:blipFill>
                    <a:blip r:embed="rId12">
                      <a:extLst>
                        <a:ext uri="{28A0092B-C50C-407E-A947-70E740481C1C}">
                          <a14:useLocalDpi xmlns:a14="http://schemas.microsoft.com/office/drawing/2010/main" val="0"/>
                        </a:ext>
                      </a:extLst>
                    </a:blip>
                    <a:stretch>
                      <a:fillRect/>
                    </a:stretch>
                  </pic:blipFill>
                  <pic:spPr>
                    <a:xfrm>
                      <a:off x="0" y="0"/>
                      <a:ext cx="3221990" cy="2865120"/>
                    </a:xfrm>
                    <a:prstGeom prst="rect">
                      <a:avLst/>
                    </a:prstGeom>
                  </pic:spPr>
                </pic:pic>
              </a:graphicData>
            </a:graphic>
            <wp14:sizeRelH relativeFrom="page">
              <wp14:pctWidth>0</wp14:pctWidth>
            </wp14:sizeRelH>
            <wp14:sizeRelV relativeFrom="page">
              <wp14:pctHeight>0</wp14:pctHeight>
            </wp14:sizeRelV>
          </wp:anchor>
        </w:drawing>
      </w:r>
    </w:p>
    <w:p w14:paraId="5514B1D8" w14:textId="1461CA09" w:rsidR="0080386E" w:rsidRDefault="0080386E" w:rsidP="00A95012">
      <w:pPr>
        <w:pStyle w:val="BodyText"/>
        <w:rPr>
          <w:rFonts w:ascii="Times New Roman"/>
          <w:b/>
          <w:sz w:val="20"/>
        </w:rPr>
      </w:pPr>
    </w:p>
    <w:p w14:paraId="15F78F93" w14:textId="77777777" w:rsidR="0080386E" w:rsidRDefault="0080386E" w:rsidP="00A95012">
      <w:pPr>
        <w:pStyle w:val="BodyText"/>
        <w:rPr>
          <w:rFonts w:ascii="Times New Roman"/>
          <w:b/>
          <w:sz w:val="20"/>
        </w:rPr>
      </w:pPr>
    </w:p>
    <w:p w14:paraId="554BC7A7" w14:textId="77777777" w:rsidR="0080386E" w:rsidRDefault="0080386E" w:rsidP="00A95012">
      <w:pPr>
        <w:pStyle w:val="BodyText"/>
        <w:rPr>
          <w:rFonts w:ascii="Times New Roman"/>
          <w:b/>
          <w:sz w:val="20"/>
        </w:rPr>
      </w:pPr>
    </w:p>
    <w:p w14:paraId="573735EC" w14:textId="77777777" w:rsidR="0080386E" w:rsidRDefault="0080386E" w:rsidP="00A95012">
      <w:pPr>
        <w:pStyle w:val="BodyText"/>
        <w:rPr>
          <w:rFonts w:ascii="Times New Roman"/>
          <w:b/>
          <w:sz w:val="20"/>
        </w:rPr>
      </w:pPr>
    </w:p>
    <w:p w14:paraId="7C1C79EB" w14:textId="77777777" w:rsidR="0080386E" w:rsidRDefault="0080386E" w:rsidP="00A95012">
      <w:pPr>
        <w:pStyle w:val="BodyText"/>
        <w:rPr>
          <w:rFonts w:ascii="Times New Roman"/>
          <w:b/>
          <w:sz w:val="20"/>
        </w:rPr>
      </w:pPr>
    </w:p>
    <w:p w14:paraId="0347E83A" w14:textId="77777777" w:rsidR="0080386E" w:rsidRDefault="0080386E" w:rsidP="00A95012">
      <w:pPr>
        <w:pStyle w:val="BodyText"/>
        <w:rPr>
          <w:rFonts w:ascii="Times New Roman"/>
          <w:b/>
          <w:sz w:val="20"/>
        </w:rPr>
      </w:pPr>
    </w:p>
    <w:p w14:paraId="78A4A74D" w14:textId="77777777" w:rsidR="0080386E" w:rsidRDefault="0080386E" w:rsidP="00A95012">
      <w:pPr>
        <w:pStyle w:val="BodyText"/>
        <w:rPr>
          <w:rFonts w:ascii="Times New Roman"/>
          <w:b/>
          <w:sz w:val="20"/>
        </w:rPr>
      </w:pPr>
    </w:p>
    <w:p w14:paraId="5FB31D15" w14:textId="77777777" w:rsidR="0080386E" w:rsidRDefault="0080386E" w:rsidP="00A95012">
      <w:pPr>
        <w:pStyle w:val="BodyText"/>
        <w:rPr>
          <w:rFonts w:ascii="Times New Roman"/>
          <w:b/>
          <w:sz w:val="20"/>
        </w:rPr>
      </w:pPr>
    </w:p>
    <w:p w14:paraId="756F93B4" w14:textId="77777777" w:rsidR="0080386E" w:rsidRDefault="0080386E" w:rsidP="00A95012">
      <w:pPr>
        <w:pStyle w:val="BodyText"/>
        <w:rPr>
          <w:rFonts w:ascii="Times New Roman"/>
          <w:b/>
          <w:sz w:val="20"/>
        </w:rPr>
      </w:pPr>
    </w:p>
    <w:p w14:paraId="548261DE" w14:textId="77777777" w:rsidR="0080386E" w:rsidRDefault="0080386E" w:rsidP="00A95012">
      <w:pPr>
        <w:pStyle w:val="BodyText"/>
        <w:rPr>
          <w:rFonts w:ascii="Times New Roman"/>
          <w:b/>
          <w:sz w:val="20"/>
        </w:rPr>
      </w:pPr>
    </w:p>
    <w:p w14:paraId="28F156B2" w14:textId="77777777" w:rsidR="0080386E" w:rsidRDefault="0080386E" w:rsidP="00A95012">
      <w:pPr>
        <w:pStyle w:val="BodyText"/>
        <w:rPr>
          <w:rFonts w:ascii="Times New Roman"/>
          <w:b/>
          <w:sz w:val="20"/>
        </w:rPr>
      </w:pPr>
    </w:p>
    <w:p w14:paraId="4D97A45C" w14:textId="4D346387" w:rsidR="0080386E" w:rsidRDefault="0080386E" w:rsidP="00A95012">
      <w:pPr>
        <w:pStyle w:val="BodyText"/>
        <w:rPr>
          <w:rFonts w:ascii="Times New Roman"/>
          <w:b/>
          <w:sz w:val="20"/>
        </w:rPr>
      </w:pPr>
    </w:p>
    <w:p w14:paraId="4D893204" w14:textId="77777777" w:rsidR="0080386E" w:rsidRDefault="0080386E" w:rsidP="00A95012">
      <w:pPr>
        <w:pStyle w:val="BodyText"/>
        <w:rPr>
          <w:rFonts w:ascii="Times New Roman"/>
          <w:b/>
          <w:sz w:val="20"/>
        </w:rPr>
      </w:pPr>
    </w:p>
    <w:p w14:paraId="2350A011" w14:textId="77777777" w:rsidR="0080386E" w:rsidRDefault="0080386E" w:rsidP="00A95012">
      <w:pPr>
        <w:pStyle w:val="BodyText"/>
        <w:rPr>
          <w:rFonts w:ascii="Times New Roman"/>
          <w:b/>
          <w:sz w:val="20"/>
        </w:rPr>
      </w:pPr>
    </w:p>
    <w:p w14:paraId="67197321" w14:textId="77777777" w:rsidR="0080386E" w:rsidRDefault="0080386E" w:rsidP="00A95012">
      <w:pPr>
        <w:pStyle w:val="BodyText"/>
        <w:rPr>
          <w:rFonts w:ascii="Times New Roman"/>
          <w:b/>
          <w:sz w:val="20"/>
        </w:rPr>
      </w:pPr>
    </w:p>
    <w:p w14:paraId="5662B9B7" w14:textId="77777777" w:rsidR="0080386E" w:rsidRDefault="0080386E" w:rsidP="00A95012">
      <w:pPr>
        <w:pStyle w:val="BodyText"/>
        <w:rPr>
          <w:rFonts w:ascii="Times New Roman"/>
          <w:b/>
          <w:sz w:val="20"/>
        </w:rPr>
      </w:pPr>
    </w:p>
    <w:p w14:paraId="247B7D92" w14:textId="77777777" w:rsidR="0080386E" w:rsidRDefault="0080386E" w:rsidP="00A95012">
      <w:pPr>
        <w:pStyle w:val="BodyText"/>
        <w:rPr>
          <w:rFonts w:ascii="Times New Roman"/>
          <w:b/>
          <w:sz w:val="20"/>
        </w:rPr>
      </w:pPr>
    </w:p>
    <w:p w14:paraId="308D0695" w14:textId="77777777" w:rsidR="0080386E" w:rsidRDefault="0080386E" w:rsidP="00A95012">
      <w:pPr>
        <w:pStyle w:val="BodyText"/>
        <w:rPr>
          <w:rFonts w:ascii="Times New Roman"/>
          <w:b/>
          <w:sz w:val="20"/>
        </w:rPr>
      </w:pPr>
    </w:p>
    <w:p w14:paraId="2D4252FA" w14:textId="77777777" w:rsidR="0080386E" w:rsidRDefault="0080386E" w:rsidP="00A95012">
      <w:pPr>
        <w:pStyle w:val="BodyText"/>
        <w:rPr>
          <w:rFonts w:ascii="Times New Roman"/>
          <w:b/>
          <w:sz w:val="20"/>
        </w:rPr>
      </w:pPr>
    </w:p>
    <w:p w14:paraId="64761A48" w14:textId="77777777" w:rsidR="0080386E" w:rsidRDefault="0080386E" w:rsidP="00A95012">
      <w:pPr>
        <w:pStyle w:val="BodyText"/>
        <w:rPr>
          <w:rFonts w:ascii="Times New Roman"/>
          <w:b/>
          <w:sz w:val="20"/>
        </w:rPr>
      </w:pPr>
    </w:p>
    <w:p w14:paraId="401C13E0" w14:textId="77777777" w:rsidR="00841463" w:rsidRDefault="00841463" w:rsidP="00A95012">
      <w:pPr>
        <w:pStyle w:val="BodyText"/>
        <w:rPr>
          <w:rFonts w:ascii="Times New Roman"/>
          <w:b/>
          <w:sz w:val="20"/>
        </w:rPr>
      </w:pPr>
    </w:p>
    <w:p w14:paraId="05BB611D" w14:textId="77777777" w:rsidR="00A95012" w:rsidRDefault="00A95012" w:rsidP="00A95012">
      <w:pPr>
        <w:pStyle w:val="BodyText"/>
        <w:spacing w:before="6" w:after="1"/>
        <w:rPr>
          <w:rFonts w:ascii="Times New Roman"/>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A95012" w14:paraId="52F3F0DD" w14:textId="77777777" w:rsidTr="00A95012">
        <w:trPr>
          <w:trHeight w:val="224"/>
        </w:trPr>
        <w:tc>
          <w:tcPr>
            <w:tcW w:w="2192" w:type="dxa"/>
            <w:vMerge w:val="restart"/>
          </w:tcPr>
          <w:p w14:paraId="008952C1" w14:textId="77777777" w:rsidR="00A95012" w:rsidRDefault="00A95012" w:rsidP="00A95012">
            <w:pPr>
              <w:pStyle w:val="TableParagraph"/>
              <w:rPr>
                <w:rFonts w:ascii="Times New Roman"/>
                <w:sz w:val="20"/>
              </w:rPr>
            </w:pPr>
          </w:p>
        </w:tc>
        <w:tc>
          <w:tcPr>
            <w:tcW w:w="4419" w:type="dxa"/>
            <w:tcBorders>
              <w:bottom w:val="nil"/>
            </w:tcBorders>
          </w:tcPr>
          <w:p w14:paraId="2F3878F3" w14:textId="77777777" w:rsidR="00A95012" w:rsidRDefault="00A95012" w:rsidP="00A95012">
            <w:pPr>
              <w:pStyle w:val="TableParagraph"/>
              <w:spacing w:line="205" w:lineRule="exact"/>
              <w:ind w:left="105"/>
              <w:rPr>
                <w:b/>
                <w:sz w:val="20"/>
              </w:rPr>
            </w:pPr>
            <w:r>
              <w:rPr>
                <w:b/>
                <w:sz w:val="20"/>
              </w:rPr>
              <w:t>Significant Hazards and Associated Risks</w:t>
            </w:r>
          </w:p>
        </w:tc>
        <w:tc>
          <w:tcPr>
            <w:tcW w:w="1183" w:type="dxa"/>
            <w:tcBorders>
              <w:bottom w:val="nil"/>
            </w:tcBorders>
          </w:tcPr>
          <w:p w14:paraId="2484DD05" w14:textId="77777777" w:rsidR="00A95012" w:rsidRDefault="00A95012" w:rsidP="00A95012">
            <w:pPr>
              <w:pStyle w:val="TableParagraph"/>
              <w:spacing w:line="205" w:lineRule="exact"/>
              <w:ind w:left="105"/>
              <w:rPr>
                <w:b/>
                <w:sz w:val="20"/>
              </w:rPr>
            </w:pPr>
            <w:r>
              <w:rPr>
                <w:b/>
                <w:sz w:val="20"/>
              </w:rPr>
              <w:t>People at</w:t>
            </w:r>
          </w:p>
        </w:tc>
        <w:tc>
          <w:tcPr>
            <w:tcW w:w="1006" w:type="dxa"/>
            <w:tcBorders>
              <w:bottom w:val="nil"/>
            </w:tcBorders>
          </w:tcPr>
          <w:p w14:paraId="181FC686" w14:textId="77777777" w:rsidR="00A95012" w:rsidRDefault="00A95012" w:rsidP="00A95012">
            <w:pPr>
              <w:pStyle w:val="TableParagraph"/>
              <w:spacing w:line="205" w:lineRule="exact"/>
              <w:ind w:left="105"/>
              <w:rPr>
                <w:b/>
                <w:sz w:val="20"/>
              </w:rPr>
            </w:pPr>
            <w:r>
              <w:rPr>
                <w:b/>
                <w:sz w:val="20"/>
              </w:rPr>
              <w:t>Initial</w:t>
            </w:r>
          </w:p>
        </w:tc>
        <w:tc>
          <w:tcPr>
            <w:tcW w:w="2950" w:type="dxa"/>
            <w:vMerge w:val="restart"/>
          </w:tcPr>
          <w:p w14:paraId="160FB945" w14:textId="77777777" w:rsidR="00A95012" w:rsidRDefault="00A95012" w:rsidP="00A95012">
            <w:pPr>
              <w:pStyle w:val="TableParagraph"/>
              <w:spacing w:line="227" w:lineRule="exact"/>
              <w:ind w:left="107"/>
              <w:rPr>
                <w:b/>
                <w:sz w:val="20"/>
              </w:rPr>
            </w:pPr>
            <w:r>
              <w:rPr>
                <w:b/>
                <w:sz w:val="20"/>
              </w:rPr>
              <w:t>Control Measures (CMs)</w:t>
            </w:r>
          </w:p>
          <w:p w14:paraId="744338D5" w14:textId="77777777" w:rsidR="00A95012" w:rsidRDefault="00A95012" w:rsidP="00E87180">
            <w:pPr>
              <w:pStyle w:val="TableParagraph"/>
              <w:numPr>
                <w:ilvl w:val="0"/>
                <w:numId w:val="33"/>
              </w:numPr>
              <w:tabs>
                <w:tab w:val="left" w:pos="827"/>
                <w:tab w:val="left" w:pos="828"/>
              </w:tabs>
              <w:ind w:right="118" w:hanging="159"/>
              <w:rPr>
                <w:sz w:val="20"/>
              </w:rPr>
            </w:pPr>
            <w:r>
              <w:rPr>
                <w:sz w:val="20"/>
              </w:rPr>
              <w:t>Controls, including relevant sources of</w:t>
            </w:r>
            <w:r>
              <w:rPr>
                <w:spacing w:val="-12"/>
                <w:sz w:val="20"/>
              </w:rPr>
              <w:t xml:space="preserve"> </w:t>
            </w:r>
            <w:r>
              <w:rPr>
                <w:sz w:val="20"/>
              </w:rPr>
              <w:t>guidance (eg Generic Risk Assessments, Guidance from Provider</w:t>
            </w:r>
            <w:r>
              <w:rPr>
                <w:spacing w:val="2"/>
                <w:sz w:val="20"/>
              </w:rPr>
              <w:t xml:space="preserve"> </w:t>
            </w:r>
            <w:r>
              <w:rPr>
                <w:sz w:val="20"/>
              </w:rPr>
              <w:t>etc)</w:t>
            </w:r>
          </w:p>
          <w:p w14:paraId="51E844BE" w14:textId="77777777" w:rsidR="00A95012" w:rsidRDefault="00A95012" w:rsidP="00E87180">
            <w:pPr>
              <w:pStyle w:val="TableParagraph"/>
              <w:numPr>
                <w:ilvl w:val="0"/>
                <w:numId w:val="33"/>
              </w:numPr>
              <w:tabs>
                <w:tab w:val="left" w:pos="827"/>
                <w:tab w:val="left" w:pos="828"/>
              </w:tabs>
              <w:spacing w:before="3"/>
              <w:ind w:right="151" w:hanging="159"/>
              <w:rPr>
                <w:sz w:val="20"/>
              </w:rPr>
            </w:pPr>
            <w:r>
              <w:rPr>
                <w:sz w:val="20"/>
              </w:rPr>
              <w:t>Specific CMs not included in the generic RA (eg briefings, actions by leaders / participants, qualifications / experience</w:t>
            </w:r>
            <w:r>
              <w:rPr>
                <w:spacing w:val="-12"/>
                <w:sz w:val="20"/>
              </w:rPr>
              <w:t xml:space="preserve"> </w:t>
            </w:r>
            <w:r>
              <w:rPr>
                <w:sz w:val="20"/>
              </w:rPr>
              <w:t>of supervisors).</w:t>
            </w:r>
          </w:p>
        </w:tc>
        <w:tc>
          <w:tcPr>
            <w:tcW w:w="2961" w:type="dxa"/>
            <w:vMerge w:val="restart"/>
          </w:tcPr>
          <w:p w14:paraId="56A20AE8" w14:textId="77777777" w:rsidR="00A95012" w:rsidRDefault="00A95012" w:rsidP="00A95012">
            <w:pPr>
              <w:pStyle w:val="TableParagraph"/>
              <w:ind w:left="105" w:right="147"/>
              <w:rPr>
                <w:sz w:val="20"/>
              </w:rPr>
            </w:pPr>
            <w:r>
              <w:rPr>
                <w:b/>
                <w:sz w:val="20"/>
              </w:rPr>
              <w:t xml:space="preserve">Additional CMs required? (Dynamic Risk Assessment) </w:t>
            </w:r>
            <w:r>
              <w:rPr>
                <w:sz w:val="20"/>
              </w:rPr>
              <w:t>If existing CMs cannot be met or circumstances have changed</w:t>
            </w:r>
          </w:p>
        </w:tc>
        <w:tc>
          <w:tcPr>
            <w:tcW w:w="643" w:type="dxa"/>
            <w:vMerge w:val="restart"/>
          </w:tcPr>
          <w:p w14:paraId="218956FA" w14:textId="77777777" w:rsidR="00A95012" w:rsidRDefault="00A95012" w:rsidP="00A95012">
            <w:pPr>
              <w:pStyle w:val="TableParagraph"/>
              <w:spacing w:line="227" w:lineRule="exact"/>
              <w:ind w:left="106"/>
              <w:rPr>
                <w:b/>
                <w:sz w:val="20"/>
              </w:rPr>
            </w:pPr>
            <w:r>
              <w:rPr>
                <w:b/>
                <w:sz w:val="20"/>
              </w:rPr>
              <w:t>Risk</w:t>
            </w:r>
          </w:p>
          <w:p w14:paraId="2CDA6F7E" w14:textId="77777777" w:rsidR="00A95012" w:rsidRDefault="00A95012" w:rsidP="00A95012">
            <w:pPr>
              <w:pStyle w:val="TableParagraph"/>
              <w:ind w:left="106" w:right="262"/>
              <w:rPr>
                <w:sz w:val="20"/>
              </w:rPr>
            </w:pPr>
          </w:p>
        </w:tc>
      </w:tr>
      <w:tr w:rsidR="00A95012" w14:paraId="55610F6C" w14:textId="77777777" w:rsidTr="00A95012">
        <w:trPr>
          <w:trHeight w:val="220"/>
        </w:trPr>
        <w:tc>
          <w:tcPr>
            <w:tcW w:w="2192" w:type="dxa"/>
            <w:vMerge/>
            <w:tcBorders>
              <w:top w:val="nil"/>
            </w:tcBorders>
          </w:tcPr>
          <w:p w14:paraId="736C420C" w14:textId="77777777" w:rsidR="00A95012" w:rsidRDefault="00A95012" w:rsidP="00A95012">
            <w:pPr>
              <w:rPr>
                <w:sz w:val="2"/>
                <w:szCs w:val="2"/>
              </w:rPr>
            </w:pPr>
          </w:p>
        </w:tc>
        <w:tc>
          <w:tcPr>
            <w:tcW w:w="4419" w:type="dxa"/>
            <w:tcBorders>
              <w:top w:val="nil"/>
              <w:bottom w:val="nil"/>
            </w:tcBorders>
          </w:tcPr>
          <w:p w14:paraId="1B2EB88D" w14:textId="77777777" w:rsidR="00A95012" w:rsidRDefault="00A95012" w:rsidP="00A95012">
            <w:pPr>
              <w:pStyle w:val="TableParagraph"/>
              <w:spacing w:line="200" w:lineRule="exact"/>
              <w:ind w:left="105"/>
              <w:rPr>
                <w:sz w:val="20"/>
              </w:rPr>
            </w:pPr>
            <w:r>
              <w:rPr>
                <w:sz w:val="20"/>
              </w:rPr>
              <w:t>[Those hazards which may result in serious</w:t>
            </w:r>
          </w:p>
        </w:tc>
        <w:tc>
          <w:tcPr>
            <w:tcW w:w="1183" w:type="dxa"/>
            <w:tcBorders>
              <w:top w:val="nil"/>
              <w:bottom w:val="nil"/>
            </w:tcBorders>
          </w:tcPr>
          <w:p w14:paraId="6A6ACC2A" w14:textId="77777777" w:rsidR="00A95012" w:rsidRDefault="00A95012" w:rsidP="00A95012">
            <w:pPr>
              <w:pStyle w:val="TableParagraph"/>
              <w:spacing w:line="200" w:lineRule="exact"/>
              <w:ind w:left="105"/>
              <w:rPr>
                <w:b/>
                <w:sz w:val="20"/>
              </w:rPr>
            </w:pPr>
            <w:r>
              <w:rPr>
                <w:b/>
                <w:sz w:val="20"/>
              </w:rPr>
              <w:t>Risk</w:t>
            </w:r>
          </w:p>
        </w:tc>
        <w:tc>
          <w:tcPr>
            <w:tcW w:w="1006" w:type="dxa"/>
            <w:tcBorders>
              <w:top w:val="nil"/>
              <w:bottom w:val="nil"/>
            </w:tcBorders>
          </w:tcPr>
          <w:p w14:paraId="1E276A62" w14:textId="77777777" w:rsidR="00A95012" w:rsidRDefault="00A95012" w:rsidP="00A95012">
            <w:pPr>
              <w:pStyle w:val="TableParagraph"/>
              <w:spacing w:line="200" w:lineRule="exact"/>
              <w:ind w:left="105"/>
              <w:rPr>
                <w:b/>
                <w:sz w:val="20"/>
              </w:rPr>
            </w:pPr>
            <w:r>
              <w:rPr>
                <w:b/>
                <w:sz w:val="20"/>
              </w:rPr>
              <w:t>Risk</w:t>
            </w:r>
          </w:p>
        </w:tc>
        <w:tc>
          <w:tcPr>
            <w:tcW w:w="2950" w:type="dxa"/>
            <w:vMerge/>
            <w:tcBorders>
              <w:top w:val="nil"/>
            </w:tcBorders>
          </w:tcPr>
          <w:p w14:paraId="6929067E" w14:textId="77777777" w:rsidR="00A95012" w:rsidRDefault="00A95012" w:rsidP="00A95012">
            <w:pPr>
              <w:rPr>
                <w:sz w:val="2"/>
                <w:szCs w:val="2"/>
              </w:rPr>
            </w:pPr>
          </w:p>
        </w:tc>
        <w:tc>
          <w:tcPr>
            <w:tcW w:w="2961" w:type="dxa"/>
            <w:vMerge/>
            <w:tcBorders>
              <w:top w:val="nil"/>
            </w:tcBorders>
          </w:tcPr>
          <w:p w14:paraId="65EB0842" w14:textId="77777777" w:rsidR="00A95012" w:rsidRDefault="00A95012" w:rsidP="00A95012">
            <w:pPr>
              <w:rPr>
                <w:sz w:val="2"/>
                <w:szCs w:val="2"/>
              </w:rPr>
            </w:pPr>
          </w:p>
        </w:tc>
        <w:tc>
          <w:tcPr>
            <w:tcW w:w="643" w:type="dxa"/>
            <w:vMerge/>
            <w:tcBorders>
              <w:top w:val="nil"/>
            </w:tcBorders>
          </w:tcPr>
          <w:p w14:paraId="04A8A8D1" w14:textId="77777777" w:rsidR="00A95012" w:rsidRDefault="00A95012" w:rsidP="00A95012">
            <w:pPr>
              <w:rPr>
                <w:sz w:val="2"/>
                <w:szCs w:val="2"/>
              </w:rPr>
            </w:pPr>
          </w:p>
        </w:tc>
      </w:tr>
      <w:tr w:rsidR="00A95012" w14:paraId="36FE56BE" w14:textId="77777777" w:rsidTr="00A95012">
        <w:trPr>
          <w:trHeight w:val="220"/>
        </w:trPr>
        <w:tc>
          <w:tcPr>
            <w:tcW w:w="2192" w:type="dxa"/>
            <w:vMerge/>
            <w:tcBorders>
              <w:top w:val="nil"/>
            </w:tcBorders>
          </w:tcPr>
          <w:p w14:paraId="0799969A" w14:textId="77777777" w:rsidR="00A95012" w:rsidRDefault="00A95012" w:rsidP="00A95012">
            <w:pPr>
              <w:rPr>
                <w:sz w:val="2"/>
                <w:szCs w:val="2"/>
              </w:rPr>
            </w:pPr>
          </w:p>
        </w:tc>
        <w:tc>
          <w:tcPr>
            <w:tcW w:w="4419" w:type="dxa"/>
            <w:tcBorders>
              <w:top w:val="nil"/>
              <w:bottom w:val="nil"/>
            </w:tcBorders>
          </w:tcPr>
          <w:p w14:paraId="2A3348CB" w14:textId="77777777" w:rsidR="00A95012" w:rsidRDefault="00A95012" w:rsidP="00A95012">
            <w:pPr>
              <w:pStyle w:val="TableParagraph"/>
              <w:spacing w:line="201" w:lineRule="exact"/>
              <w:ind w:left="105"/>
              <w:rPr>
                <w:sz w:val="20"/>
              </w:rPr>
            </w:pPr>
            <w:r>
              <w:rPr>
                <w:sz w:val="20"/>
              </w:rPr>
              <w:t>harm or affect several peoples]</w:t>
            </w:r>
          </w:p>
        </w:tc>
        <w:tc>
          <w:tcPr>
            <w:tcW w:w="1183" w:type="dxa"/>
            <w:tcBorders>
              <w:top w:val="nil"/>
              <w:bottom w:val="nil"/>
            </w:tcBorders>
          </w:tcPr>
          <w:p w14:paraId="0C7C6C17" w14:textId="77777777" w:rsidR="00A95012" w:rsidRDefault="00A95012" w:rsidP="00A95012">
            <w:pPr>
              <w:pStyle w:val="TableParagraph"/>
              <w:rPr>
                <w:rFonts w:ascii="Times New Roman"/>
                <w:sz w:val="14"/>
              </w:rPr>
            </w:pPr>
          </w:p>
        </w:tc>
        <w:tc>
          <w:tcPr>
            <w:tcW w:w="1006" w:type="dxa"/>
            <w:tcBorders>
              <w:top w:val="nil"/>
              <w:bottom w:val="nil"/>
            </w:tcBorders>
          </w:tcPr>
          <w:p w14:paraId="1C4B67C1" w14:textId="77777777" w:rsidR="00A95012" w:rsidRDefault="00A95012" w:rsidP="00A95012">
            <w:pPr>
              <w:pStyle w:val="TableParagraph"/>
              <w:spacing w:line="201" w:lineRule="exact"/>
              <w:ind w:left="105"/>
              <w:rPr>
                <w:b/>
                <w:sz w:val="20"/>
              </w:rPr>
            </w:pPr>
            <w:r>
              <w:rPr>
                <w:b/>
                <w:sz w:val="20"/>
              </w:rPr>
              <w:t>Rating</w:t>
            </w:r>
          </w:p>
        </w:tc>
        <w:tc>
          <w:tcPr>
            <w:tcW w:w="2950" w:type="dxa"/>
            <w:vMerge/>
            <w:tcBorders>
              <w:top w:val="nil"/>
            </w:tcBorders>
          </w:tcPr>
          <w:p w14:paraId="13D80FD6" w14:textId="77777777" w:rsidR="00A95012" w:rsidRDefault="00A95012" w:rsidP="00A95012">
            <w:pPr>
              <w:rPr>
                <w:sz w:val="2"/>
                <w:szCs w:val="2"/>
              </w:rPr>
            </w:pPr>
          </w:p>
        </w:tc>
        <w:tc>
          <w:tcPr>
            <w:tcW w:w="2961" w:type="dxa"/>
            <w:vMerge/>
            <w:tcBorders>
              <w:top w:val="nil"/>
            </w:tcBorders>
          </w:tcPr>
          <w:p w14:paraId="62E44B79" w14:textId="77777777" w:rsidR="00A95012" w:rsidRDefault="00A95012" w:rsidP="00A95012">
            <w:pPr>
              <w:rPr>
                <w:sz w:val="2"/>
                <w:szCs w:val="2"/>
              </w:rPr>
            </w:pPr>
          </w:p>
        </w:tc>
        <w:tc>
          <w:tcPr>
            <w:tcW w:w="643" w:type="dxa"/>
            <w:vMerge/>
            <w:tcBorders>
              <w:top w:val="nil"/>
            </w:tcBorders>
          </w:tcPr>
          <w:p w14:paraId="6B304CC7" w14:textId="77777777" w:rsidR="00A95012" w:rsidRDefault="00A95012" w:rsidP="00A95012">
            <w:pPr>
              <w:rPr>
                <w:sz w:val="2"/>
                <w:szCs w:val="2"/>
              </w:rPr>
            </w:pPr>
          </w:p>
        </w:tc>
      </w:tr>
      <w:tr w:rsidR="00A95012" w14:paraId="6787363A" w14:textId="77777777" w:rsidTr="00A95012">
        <w:trPr>
          <w:trHeight w:val="129"/>
        </w:trPr>
        <w:tc>
          <w:tcPr>
            <w:tcW w:w="2192" w:type="dxa"/>
            <w:vMerge/>
            <w:tcBorders>
              <w:top w:val="nil"/>
            </w:tcBorders>
          </w:tcPr>
          <w:p w14:paraId="565298F4" w14:textId="77777777" w:rsidR="00A95012" w:rsidRDefault="00A95012" w:rsidP="00A95012">
            <w:pPr>
              <w:rPr>
                <w:sz w:val="2"/>
                <w:szCs w:val="2"/>
              </w:rPr>
            </w:pPr>
          </w:p>
        </w:tc>
        <w:tc>
          <w:tcPr>
            <w:tcW w:w="4419" w:type="dxa"/>
            <w:tcBorders>
              <w:top w:val="nil"/>
              <w:bottom w:val="nil"/>
            </w:tcBorders>
          </w:tcPr>
          <w:p w14:paraId="39C2B1FE" w14:textId="77777777" w:rsidR="00A95012" w:rsidRDefault="00A95012" w:rsidP="00A95012">
            <w:pPr>
              <w:pStyle w:val="TableParagraph"/>
              <w:rPr>
                <w:rFonts w:ascii="Times New Roman"/>
                <w:sz w:val="6"/>
              </w:rPr>
            </w:pPr>
          </w:p>
        </w:tc>
        <w:tc>
          <w:tcPr>
            <w:tcW w:w="1183" w:type="dxa"/>
            <w:tcBorders>
              <w:top w:val="nil"/>
              <w:bottom w:val="nil"/>
            </w:tcBorders>
          </w:tcPr>
          <w:p w14:paraId="7D331F95" w14:textId="77777777" w:rsidR="00A95012" w:rsidRDefault="00A95012" w:rsidP="00A95012">
            <w:pPr>
              <w:pStyle w:val="TableParagraph"/>
              <w:rPr>
                <w:rFonts w:ascii="Times New Roman"/>
                <w:sz w:val="6"/>
              </w:rPr>
            </w:pPr>
          </w:p>
        </w:tc>
        <w:tc>
          <w:tcPr>
            <w:tcW w:w="1006" w:type="dxa"/>
            <w:tcBorders>
              <w:top w:val="nil"/>
              <w:bottom w:val="nil"/>
            </w:tcBorders>
          </w:tcPr>
          <w:p w14:paraId="2D4F8DD1" w14:textId="77777777" w:rsidR="00A95012" w:rsidRDefault="00A95012" w:rsidP="00A95012">
            <w:pPr>
              <w:pStyle w:val="TableParagraph"/>
              <w:spacing w:line="109" w:lineRule="exact"/>
              <w:ind w:left="105"/>
              <w:rPr>
                <w:sz w:val="12"/>
              </w:rPr>
            </w:pPr>
          </w:p>
        </w:tc>
        <w:tc>
          <w:tcPr>
            <w:tcW w:w="2950" w:type="dxa"/>
            <w:vMerge/>
            <w:tcBorders>
              <w:top w:val="nil"/>
            </w:tcBorders>
          </w:tcPr>
          <w:p w14:paraId="600059F9" w14:textId="77777777" w:rsidR="00A95012" w:rsidRDefault="00A95012" w:rsidP="00A95012">
            <w:pPr>
              <w:rPr>
                <w:sz w:val="2"/>
                <w:szCs w:val="2"/>
              </w:rPr>
            </w:pPr>
          </w:p>
        </w:tc>
        <w:tc>
          <w:tcPr>
            <w:tcW w:w="2961" w:type="dxa"/>
            <w:vMerge/>
            <w:tcBorders>
              <w:top w:val="nil"/>
            </w:tcBorders>
          </w:tcPr>
          <w:p w14:paraId="08889780" w14:textId="77777777" w:rsidR="00A95012" w:rsidRDefault="00A95012" w:rsidP="00A95012">
            <w:pPr>
              <w:rPr>
                <w:sz w:val="2"/>
                <w:szCs w:val="2"/>
              </w:rPr>
            </w:pPr>
          </w:p>
        </w:tc>
        <w:tc>
          <w:tcPr>
            <w:tcW w:w="643" w:type="dxa"/>
            <w:vMerge/>
            <w:tcBorders>
              <w:top w:val="nil"/>
            </w:tcBorders>
          </w:tcPr>
          <w:p w14:paraId="7B28CE81" w14:textId="77777777" w:rsidR="00A95012" w:rsidRDefault="00A95012" w:rsidP="00A95012">
            <w:pPr>
              <w:rPr>
                <w:sz w:val="2"/>
                <w:szCs w:val="2"/>
              </w:rPr>
            </w:pPr>
          </w:p>
        </w:tc>
      </w:tr>
      <w:tr w:rsidR="00A95012" w14:paraId="4C5DF1FE" w14:textId="77777777" w:rsidTr="00A95012">
        <w:trPr>
          <w:trHeight w:val="173"/>
        </w:trPr>
        <w:tc>
          <w:tcPr>
            <w:tcW w:w="2192" w:type="dxa"/>
            <w:vMerge/>
            <w:tcBorders>
              <w:top w:val="nil"/>
            </w:tcBorders>
          </w:tcPr>
          <w:p w14:paraId="49384994" w14:textId="77777777" w:rsidR="00A95012" w:rsidRDefault="00A95012" w:rsidP="00A95012">
            <w:pPr>
              <w:rPr>
                <w:sz w:val="2"/>
                <w:szCs w:val="2"/>
              </w:rPr>
            </w:pPr>
          </w:p>
        </w:tc>
        <w:tc>
          <w:tcPr>
            <w:tcW w:w="4419" w:type="dxa"/>
            <w:tcBorders>
              <w:top w:val="nil"/>
              <w:bottom w:val="nil"/>
            </w:tcBorders>
          </w:tcPr>
          <w:p w14:paraId="0F6B8BEF" w14:textId="77777777" w:rsidR="00A95012" w:rsidRDefault="00A95012" w:rsidP="00A95012">
            <w:pPr>
              <w:pStyle w:val="TableParagraph"/>
              <w:rPr>
                <w:rFonts w:ascii="Times New Roman"/>
                <w:sz w:val="10"/>
              </w:rPr>
            </w:pPr>
          </w:p>
        </w:tc>
        <w:tc>
          <w:tcPr>
            <w:tcW w:w="1183" w:type="dxa"/>
            <w:tcBorders>
              <w:top w:val="nil"/>
              <w:bottom w:val="nil"/>
            </w:tcBorders>
          </w:tcPr>
          <w:p w14:paraId="2BE40925" w14:textId="77777777" w:rsidR="00A95012" w:rsidRDefault="00A95012" w:rsidP="00A95012">
            <w:pPr>
              <w:pStyle w:val="TableParagraph"/>
              <w:rPr>
                <w:rFonts w:ascii="Times New Roman"/>
                <w:sz w:val="10"/>
              </w:rPr>
            </w:pPr>
          </w:p>
        </w:tc>
        <w:tc>
          <w:tcPr>
            <w:tcW w:w="1006" w:type="dxa"/>
            <w:tcBorders>
              <w:top w:val="nil"/>
              <w:bottom w:val="nil"/>
            </w:tcBorders>
          </w:tcPr>
          <w:p w14:paraId="663FA88E" w14:textId="77777777" w:rsidR="00A95012" w:rsidRDefault="00A95012" w:rsidP="00A95012">
            <w:pPr>
              <w:pStyle w:val="TableParagraph"/>
              <w:spacing w:line="154" w:lineRule="exact"/>
              <w:rPr>
                <w:sz w:val="16"/>
              </w:rPr>
            </w:pPr>
          </w:p>
        </w:tc>
        <w:tc>
          <w:tcPr>
            <w:tcW w:w="2950" w:type="dxa"/>
            <w:vMerge/>
            <w:tcBorders>
              <w:top w:val="nil"/>
            </w:tcBorders>
          </w:tcPr>
          <w:p w14:paraId="333240CE" w14:textId="77777777" w:rsidR="00A95012" w:rsidRDefault="00A95012" w:rsidP="00A95012">
            <w:pPr>
              <w:rPr>
                <w:sz w:val="2"/>
                <w:szCs w:val="2"/>
              </w:rPr>
            </w:pPr>
          </w:p>
        </w:tc>
        <w:tc>
          <w:tcPr>
            <w:tcW w:w="2961" w:type="dxa"/>
            <w:vMerge/>
            <w:tcBorders>
              <w:top w:val="nil"/>
            </w:tcBorders>
          </w:tcPr>
          <w:p w14:paraId="29ECE3EC" w14:textId="77777777" w:rsidR="00A95012" w:rsidRDefault="00A95012" w:rsidP="00A95012">
            <w:pPr>
              <w:rPr>
                <w:sz w:val="2"/>
                <w:szCs w:val="2"/>
              </w:rPr>
            </w:pPr>
          </w:p>
        </w:tc>
        <w:tc>
          <w:tcPr>
            <w:tcW w:w="643" w:type="dxa"/>
            <w:vMerge/>
            <w:tcBorders>
              <w:top w:val="nil"/>
            </w:tcBorders>
          </w:tcPr>
          <w:p w14:paraId="7FF09A57" w14:textId="77777777" w:rsidR="00A95012" w:rsidRDefault="00A95012" w:rsidP="00A95012">
            <w:pPr>
              <w:rPr>
                <w:sz w:val="2"/>
                <w:szCs w:val="2"/>
              </w:rPr>
            </w:pPr>
          </w:p>
        </w:tc>
      </w:tr>
      <w:tr w:rsidR="00A95012" w14:paraId="660A3217" w14:textId="77777777" w:rsidTr="00A95012">
        <w:trPr>
          <w:trHeight w:val="128"/>
        </w:trPr>
        <w:tc>
          <w:tcPr>
            <w:tcW w:w="2192" w:type="dxa"/>
            <w:vMerge/>
            <w:tcBorders>
              <w:top w:val="nil"/>
            </w:tcBorders>
          </w:tcPr>
          <w:p w14:paraId="4B1976D0" w14:textId="77777777" w:rsidR="00A95012" w:rsidRDefault="00A95012" w:rsidP="00A95012">
            <w:pPr>
              <w:rPr>
                <w:sz w:val="2"/>
                <w:szCs w:val="2"/>
              </w:rPr>
            </w:pPr>
          </w:p>
        </w:tc>
        <w:tc>
          <w:tcPr>
            <w:tcW w:w="4419" w:type="dxa"/>
            <w:tcBorders>
              <w:top w:val="nil"/>
              <w:bottom w:val="nil"/>
            </w:tcBorders>
          </w:tcPr>
          <w:p w14:paraId="2AEFE5BA" w14:textId="77777777" w:rsidR="00A95012" w:rsidRDefault="00A95012" w:rsidP="00A95012">
            <w:pPr>
              <w:pStyle w:val="TableParagraph"/>
              <w:rPr>
                <w:rFonts w:ascii="Times New Roman"/>
                <w:sz w:val="6"/>
              </w:rPr>
            </w:pPr>
          </w:p>
        </w:tc>
        <w:tc>
          <w:tcPr>
            <w:tcW w:w="1183" w:type="dxa"/>
            <w:tcBorders>
              <w:top w:val="nil"/>
              <w:bottom w:val="nil"/>
            </w:tcBorders>
          </w:tcPr>
          <w:p w14:paraId="504CD414" w14:textId="77777777" w:rsidR="00A95012" w:rsidRDefault="00A95012" w:rsidP="00A95012">
            <w:pPr>
              <w:pStyle w:val="TableParagraph"/>
              <w:rPr>
                <w:rFonts w:ascii="Times New Roman"/>
                <w:sz w:val="6"/>
              </w:rPr>
            </w:pPr>
          </w:p>
        </w:tc>
        <w:tc>
          <w:tcPr>
            <w:tcW w:w="1006" w:type="dxa"/>
            <w:tcBorders>
              <w:top w:val="nil"/>
              <w:bottom w:val="nil"/>
            </w:tcBorders>
          </w:tcPr>
          <w:p w14:paraId="2E70F65B" w14:textId="77777777" w:rsidR="00A95012" w:rsidRDefault="00A95012" w:rsidP="00A95012">
            <w:pPr>
              <w:pStyle w:val="TableParagraph"/>
              <w:spacing w:line="108" w:lineRule="exact"/>
              <w:rPr>
                <w:sz w:val="12"/>
              </w:rPr>
            </w:pPr>
          </w:p>
        </w:tc>
        <w:tc>
          <w:tcPr>
            <w:tcW w:w="2950" w:type="dxa"/>
            <w:vMerge/>
            <w:tcBorders>
              <w:top w:val="nil"/>
            </w:tcBorders>
          </w:tcPr>
          <w:p w14:paraId="3EA7DAE6" w14:textId="77777777" w:rsidR="00A95012" w:rsidRDefault="00A95012" w:rsidP="00A95012">
            <w:pPr>
              <w:rPr>
                <w:sz w:val="2"/>
                <w:szCs w:val="2"/>
              </w:rPr>
            </w:pPr>
          </w:p>
        </w:tc>
        <w:tc>
          <w:tcPr>
            <w:tcW w:w="2961" w:type="dxa"/>
            <w:vMerge/>
            <w:tcBorders>
              <w:top w:val="nil"/>
            </w:tcBorders>
          </w:tcPr>
          <w:p w14:paraId="48857B3A" w14:textId="77777777" w:rsidR="00A95012" w:rsidRDefault="00A95012" w:rsidP="00A95012">
            <w:pPr>
              <w:rPr>
                <w:sz w:val="2"/>
                <w:szCs w:val="2"/>
              </w:rPr>
            </w:pPr>
          </w:p>
        </w:tc>
        <w:tc>
          <w:tcPr>
            <w:tcW w:w="643" w:type="dxa"/>
            <w:vMerge/>
            <w:tcBorders>
              <w:top w:val="nil"/>
            </w:tcBorders>
          </w:tcPr>
          <w:p w14:paraId="43D53976" w14:textId="77777777" w:rsidR="00A95012" w:rsidRDefault="00A95012" w:rsidP="00A95012">
            <w:pPr>
              <w:rPr>
                <w:sz w:val="2"/>
                <w:szCs w:val="2"/>
              </w:rPr>
            </w:pPr>
          </w:p>
        </w:tc>
      </w:tr>
      <w:tr w:rsidR="00A95012" w14:paraId="5D3A2897" w14:textId="77777777" w:rsidTr="00A95012">
        <w:trPr>
          <w:trHeight w:val="1834"/>
        </w:trPr>
        <w:tc>
          <w:tcPr>
            <w:tcW w:w="2192" w:type="dxa"/>
            <w:vMerge/>
            <w:tcBorders>
              <w:top w:val="nil"/>
            </w:tcBorders>
          </w:tcPr>
          <w:p w14:paraId="30308E79" w14:textId="77777777" w:rsidR="00A95012" w:rsidRDefault="00A95012" w:rsidP="00A95012">
            <w:pPr>
              <w:rPr>
                <w:sz w:val="2"/>
                <w:szCs w:val="2"/>
              </w:rPr>
            </w:pPr>
          </w:p>
        </w:tc>
        <w:tc>
          <w:tcPr>
            <w:tcW w:w="4419" w:type="dxa"/>
            <w:tcBorders>
              <w:top w:val="nil"/>
            </w:tcBorders>
          </w:tcPr>
          <w:p w14:paraId="51D683EF" w14:textId="77777777" w:rsidR="00A95012" w:rsidRDefault="00A95012" w:rsidP="00A95012">
            <w:pPr>
              <w:pStyle w:val="TableParagraph"/>
              <w:rPr>
                <w:rFonts w:ascii="Times New Roman"/>
                <w:sz w:val="20"/>
              </w:rPr>
            </w:pPr>
          </w:p>
        </w:tc>
        <w:tc>
          <w:tcPr>
            <w:tcW w:w="1183" w:type="dxa"/>
            <w:tcBorders>
              <w:top w:val="nil"/>
            </w:tcBorders>
          </w:tcPr>
          <w:p w14:paraId="2D9048B5" w14:textId="77777777" w:rsidR="00A95012" w:rsidRDefault="00A95012" w:rsidP="00A95012">
            <w:pPr>
              <w:pStyle w:val="TableParagraph"/>
              <w:rPr>
                <w:rFonts w:ascii="Times New Roman"/>
                <w:sz w:val="20"/>
              </w:rPr>
            </w:pPr>
          </w:p>
        </w:tc>
        <w:tc>
          <w:tcPr>
            <w:tcW w:w="1006" w:type="dxa"/>
            <w:tcBorders>
              <w:top w:val="nil"/>
            </w:tcBorders>
          </w:tcPr>
          <w:p w14:paraId="13421C47" w14:textId="77777777" w:rsidR="00A95012" w:rsidRDefault="00A95012" w:rsidP="00A95012">
            <w:pPr>
              <w:pStyle w:val="TableParagraph"/>
              <w:spacing w:line="177" w:lineRule="exact"/>
              <w:rPr>
                <w:sz w:val="16"/>
              </w:rPr>
            </w:pPr>
          </w:p>
        </w:tc>
        <w:tc>
          <w:tcPr>
            <w:tcW w:w="2950" w:type="dxa"/>
            <w:vMerge/>
            <w:tcBorders>
              <w:top w:val="nil"/>
            </w:tcBorders>
          </w:tcPr>
          <w:p w14:paraId="6A437F12" w14:textId="77777777" w:rsidR="00A95012" w:rsidRDefault="00A95012" w:rsidP="00A95012">
            <w:pPr>
              <w:rPr>
                <w:sz w:val="2"/>
                <w:szCs w:val="2"/>
              </w:rPr>
            </w:pPr>
          </w:p>
        </w:tc>
        <w:tc>
          <w:tcPr>
            <w:tcW w:w="2961" w:type="dxa"/>
            <w:vMerge/>
            <w:tcBorders>
              <w:top w:val="nil"/>
            </w:tcBorders>
          </w:tcPr>
          <w:p w14:paraId="3A6EC6FB" w14:textId="77777777" w:rsidR="00A95012" w:rsidRDefault="00A95012" w:rsidP="00A95012">
            <w:pPr>
              <w:rPr>
                <w:sz w:val="2"/>
                <w:szCs w:val="2"/>
              </w:rPr>
            </w:pPr>
          </w:p>
        </w:tc>
        <w:tc>
          <w:tcPr>
            <w:tcW w:w="643" w:type="dxa"/>
            <w:vMerge/>
            <w:tcBorders>
              <w:top w:val="nil"/>
            </w:tcBorders>
          </w:tcPr>
          <w:p w14:paraId="46D4652C" w14:textId="77777777" w:rsidR="00A95012" w:rsidRDefault="00A95012" w:rsidP="00A95012">
            <w:pPr>
              <w:rPr>
                <w:sz w:val="2"/>
                <w:szCs w:val="2"/>
              </w:rPr>
            </w:pPr>
          </w:p>
        </w:tc>
      </w:tr>
      <w:tr w:rsidR="00A95012" w14:paraId="54F1CEB9" w14:textId="77777777" w:rsidTr="00A95012">
        <w:trPr>
          <w:trHeight w:val="4370"/>
        </w:trPr>
        <w:tc>
          <w:tcPr>
            <w:tcW w:w="2192" w:type="dxa"/>
          </w:tcPr>
          <w:p w14:paraId="1B34205E" w14:textId="77777777" w:rsidR="00A95012" w:rsidRDefault="00A95012" w:rsidP="00A95012">
            <w:pPr>
              <w:pStyle w:val="TableParagraph"/>
              <w:spacing w:line="227" w:lineRule="exact"/>
              <w:ind w:left="107"/>
              <w:rPr>
                <w:b/>
                <w:sz w:val="20"/>
              </w:rPr>
            </w:pPr>
            <w:r>
              <w:rPr>
                <w:b/>
                <w:sz w:val="20"/>
              </w:rPr>
              <w:t xml:space="preserve">Curriculum </w:t>
            </w:r>
          </w:p>
        </w:tc>
        <w:tc>
          <w:tcPr>
            <w:tcW w:w="4419" w:type="dxa"/>
          </w:tcPr>
          <w:p w14:paraId="39CA8520" w14:textId="77777777" w:rsidR="00A95012" w:rsidRDefault="00A95012" w:rsidP="00A95012">
            <w:pPr>
              <w:pStyle w:val="TableParagraph"/>
              <w:ind w:left="105"/>
              <w:rPr>
                <w:sz w:val="20"/>
              </w:rPr>
            </w:pPr>
            <w:r>
              <w:rPr>
                <w:sz w:val="20"/>
              </w:rPr>
              <w:t>Harzard:</w:t>
            </w:r>
          </w:p>
          <w:p w14:paraId="2961E156" w14:textId="77777777" w:rsidR="00A95012" w:rsidRDefault="00A95012" w:rsidP="00E87180">
            <w:pPr>
              <w:pStyle w:val="TableParagraph"/>
              <w:numPr>
                <w:ilvl w:val="0"/>
                <w:numId w:val="32"/>
              </w:numPr>
              <w:tabs>
                <w:tab w:val="left" w:pos="324"/>
              </w:tabs>
              <w:spacing w:before="24" w:line="223" w:lineRule="auto"/>
              <w:ind w:right="298" w:hanging="218"/>
              <w:rPr>
                <w:sz w:val="20"/>
              </w:rPr>
            </w:pPr>
            <w:r>
              <w:rPr>
                <w:sz w:val="20"/>
              </w:rPr>
              <w:t>Some staff may not recognise signs of radicalisation.</w:t>
            </w:r>
          </w:p>
          <w:p w14:paraId="2B0E6960" w14:textId="77777777" w:rsidR="00A95012" w:rsidRDefault="00A95012" w:rsidP="00E87180">
            <w:pPr>
              <w:pStyle w:val="TableParagraph"/>
              <w:numPr>
                <w:ilvl w:val="0"/>
                <w:numId w:val="32"/>
              </w:numPr>
              <w:tabs>
                <w:tab w:val="left" w:pos="324"/>
              </w:tabs>
              <w:spacing w:before="24" w:line="223" w:lineRule="auto"/>
              <w:ind w:right="298" w:hanging="218"/>
              <w:rPr>
                <w:sz w:val="20"/>
              </w:rPr>
            </w:pPr>
            <w:r>
              <w:rPr>
                <w:sz w:val="20"/>
              </w:rPr>
              <w:t>British values not being embedded in lessons.</w:t>
            </w:r>
          </w:p>
          <w:p w14:paraId="62ED4623" w14:textId="77777777" w:rsidR="00A95012" w:rsidRDefault="00A95012" w:rsidP="00A95012">
            <w:pPr>
              <w:pStyle w:val="TableParagraph"/>
              <w:spacing w:before="1"/>
              <w:rPr>
                <w:rFonts w:ascii="Times New Roman"/>
                <w:sz w:val="20"/>
              </w:rPr>
            </w:pPr>
          </w:p>
          <w:p w14:paraId="43A8AABF" w14:textId="77777777" w:rsidR="00A95012" w:rsidRDefault="00A95012" w:rsidP="00A95012">
            <w:pPr>
              <w:pStyle w:val="TableParagraph"/>
              <w:spacing w:before="1"/>
              <w:ind w:left="105"/>
              <w:rPr>
                <w:sz w:val="20"/>
              </w:rPr>
            </w:pPr>
            <w:r>
              <w:rPr>
                <w:sz w:val="20"/>
              </w:rPr>
              <w:t>Risks:</w:t>
            </w:r>
          </w:p>
          <w:p w14:paraId="38AB28CB" w14:textId="77777777" w:rsidR="00A95012" w:rsidRDefault="00A95012" w:rsidP="00E87180">
            <w:pPr>
              <w:pStyle w:val="TableParagraph"/>
              <w:numPr>
                <w:ilvl w:val="0"/>
                <w:numId w:val="32"/>
              </w:numPr>
              <w:tabs>
                <w:tab w:val="left" w:pos="324"/>
              </w:tabs>
              <w:spacing w:line="245" w:lineRule="exact"/>
              <w:ind w:hanging="218"/>
              <w:rPr>
                <w:sz w:val="20"/>
              </w:rPr>
            </w:pPr>
            <w:r>
              <w:rPr>
                <w:sz w:val="20"/>
              </w:rPr>
              <w:t>Learners views may go unchallenged.</w:t>
            </w:r>
          </w:p>
        </w:tc>
        <w:tc>
          <w:tcPr>
            <w:tcW w:w="1183" w:type="dxa"/>
          </w:tcPr>
          <w:p w14:paraId="1948D18F" w14:textId="77777777" w:rsidR="00A95012" w:rsidRDefault="00A95012" w:rsidP="00A95012">
            <w:pPr>
              <w:pStyle w:val="TableParagraph"/>
              <w:spacing w:before="9"/>
              <w:rPr>
                <w:rFonts w:ascii="Times New Roman"/>
                <w:sz w:val="19"/>
              </w:rPr>
            </w:pPr>
          </w:p>
          <w:p w14:paraId="199C1E50" w14:textId="77777777" w:rsidR="00A95012" w:rsidRDefault="00A95012" w:rsidP="00A95012">
            <w:pPr>
              <w:pStyle w:val="TableParagraph"/>
              <w:ind w:left="105"/>
              <w:rPr>
                <w:sz w:val="20"/>
              </w:rPr>
            </w:pPr>
            <w:r>
              <w:rPr>
                <w:sz w:val="20"/>
              </w:rPr>
              <w:t>Learners</w:t>
            </w:r>
          </w:p>
        </w:tc>
        <w:tc>
          <w:tcPr>
            <w:tcW w:w="1006" w:type="dxa"/>
          </w:tcPr>
          <w:p w14:paraId="1543A1DB" w14:textId="77777777" w:rsidR="00A95012" w:rsidRDefault="00A95012" w:rsidP="00A95012">
            <w:pPr>
              <w:pStyle w:val="TableParagraph"/>
              <w:rPr>
                <w:rFonts w:ascii="Times New Roman"/>
              </w:rPr>
            </w:pPr>
          </w:p>
          <w:p w14:paraId="5EA50A46" w14:textId="77777777" w:rsidR="00A95012" w:rsidRDefault="00A95012" w:rsidP="00A95012">
            <w:pPr>
              <w:pStyle w:val="TableParagraph"/>
              <w:shd w:val="clear" w:color="auto" w:fill="F79646" w:themeFill="accent6"/>
              <w:rPr>
                <w:rFonts w:ascii="Times New Roman"/>
              </w:rPr>
            </w:pPr>
            <w:r>
              <w:rPr>
                <w:rFonts w:ascii="Times New Roman"/>
              </w:rPr>
              <w:t xml:space="preserve"> 9</w:t>
            </w:r>
          </w:p>
          <w:p w14:paraId="7C8816B6" w14:textId="77777777" w:rsidR="00A95012" w:rsidRDefault="00A95012" w:rsidP="00A95012">
            <w:pPr>
              <w:pStyle w:val="TableParagraph"/>
              <w:rPr>
                <w:rFonts w:ascii="Times New Roman"/>
              </w:rPr>
            </w:pPr>
          </w:p>
          <w:p w14:paraId="0BDC4AEB" w14:textId="77777777" w:rsidR="00A95012" w:rsidRDefault="00A95012" w:rsidP="00A95012">
            <w:pPr>
              <w:pStyle w:val="TableParagraph"/>
              <w:rPr>
                <w:rFonts w:ascii="Times New Roman"/>
              </w:rPr>
            </w:pPr>
          </w:p>
          <w:p w14:paraId="1D32C428" w14:textId="77777777" w:rsidR="00A95012" w:rsidRDefault="00A95012" w:rsidP="00A95012">
            <w:pPr>
              <w:pStyle w:val="TableParagraph"/>
              <w:rPr>
                <w:rFonts w:ascii="Times New Roman"/>
              </w:rPr>
            </w:pPr>
          </w:p>
          <w:p w14:paraId="3F9C0182" w14:textId="77777777" w:rsidR="00A95012" w:rsidRDefault="00A95012" w:rsidP="00A95012">
            <w:pPr>
              <w:pStyle w:val="TableParagraph"/>
              <w:rPr>
                <w:rFonts w:ascii="Times New Roman"/>
              </w:rPr>
            </w:pPr>
          </w:p>
          <w:p w14:paraId="5EF29CEF" w14:textId="77777777" w:rsidR="00A95012" w:rsidRDefault="00A95012" w:rsidP="00A95012">
            <w:pPr>
              <w:pStyle w:val="TableParagraph"/>
              <w:rPr>
                <w:rFonts w:ascii="Times New Roman"/>
              </w:rPr>
            </w:pPr>
          </w:p>
          <w:p w14:paraId="1C7B6C52" w14:textId="77777777" w:rsidR="00A95012" w:rsidRDefault="00A95012" w:rsidP="00A95012">
            <w:pPr>
              <w:pStyle w:val="TableParagraph"/>
              <w:spacing w:before="10"/>
              <w:rPr>
                <w:rFonts w:ascii="Times New Roman"/>
                <w:sz w:val="25"/>
              </w:rPr>
            </w:pPr>
          </w:p>
          <w:p w14:paraId="45F7440E" w14:textId="77777777" w:rsidR="00A95012" w:rsidRDefault="00A95012" w:rsidP="00A95012">
            <w:pPr>
              <w:pStyle w:val="TableParagraph"/>
              <w:ind w:left="105"/>
              <w:rPr>
                <w:sz w:val="20"/>
              </w:rPr>
            </w:pPr>
          </w:p>
        </w:tc>
        <w:tc>
          <w:tcPr>
            <w:tcW w:w="2950" w:type="dxa"/>
          </w:tcPr>
          <w:p w14:paraId="39FAA4C1" w14:textId="77777777" w:rsidR="00A95012" w:rsidRDefault="00A95012" w:rsidP="00A95012">
            <w:pPr>
              <w:pStyle w:val="TableParagraph"/>
              <w:spacing w:before="10"/>
              <w:rPr>
                <w:sz w:val="19"/>
              </w:rPr>
            </w:pPr>
            <w:r>
              <w:rPr>
                <w:rFonts w:ascii="Times New Roman"/>
                <w:sz w:val="19"/>
              </w:rPr>
              <w:t xml:space="preserve">  </w:t>
            </w:r>
            <w:r w:rsidRPr="00916C95">
              <w:rPr>
                <w:sz w:val="19"/>
              </w:rPr>
              <w:t>Prevent teaining for all staff (Online course)</w:t>
            </w:r>
            <w:r>
              <w:rPr>
                <w:sz w:val="19"/>
              </w:rPr>
              <w:t xml:space="preserve">. </w:t>
            </w:r>
          </w:p>
          <w:p w14:paraId="5F8F4785" w14:textId="77777777" w:rsidR="00A95012" w:rsidRDefault="00A95012" w:rsidP="00A95012">
            <w:pPr>
              <w:pStyle w:val="TableParagraph"/>
              <w:spacing w:before="10"/>
              <w:rPr>
                <w:sz w:val="19"/>
              </w:rPr>
            </w:pPr>
          </w:p>
          <w:p w14:paraId="16B79721" w14:textId="77777777" w:rsidR="00A95012" w:rsidRPr="00916C95" w:rsidRDefault="00A95012" w:rsidP="00A95012">
            <w:pPr>
              <w:pStyle w:val="TableParagraph"/>
              <w:spacing w:before="10"/>
              <w:rPr>
                <w:sz w:val="19"/>
              </w:rPr>
            </w:pPr>
            <w:r>
              <w:rPr>
                <w:sz w:val="19"/>
              </w:rPr>
              <w:t>Discussions in team meetings regarding safeguarding and prevent.</w:t>
            </w:r>
          </w:p>
          <w:p w14:paraId="1C2D905A" w14:textId="77777777" w:rsidR="00A95012" w:rsidRDefault="00A95012" w:rsidP="00A95012">
            <w:pPr>
              <w:pStyle w:val="TableParagraph"/>
              <w:rPr>
                <w:rFonts w:ascii="Times New Roman"/>
                <w:sz w:val="20"/>
              </w:rPr>
            </w:pPr>
          </w:p>
          <w:p w14:paraId="1B078B7D" w14:textId="77777777" w:rsidR="00A95012" w:rsidRDefault="00A95012" w:rsidP="00A95012">
            <w:pPr>
              <w:pStyle w:val="TableParagraph"/>
              <w:ind w:left="107" w:right="122"/>
              <w:rPr>
                <w:sz w:val="20"/>
              </w:rPr>
            </w:pPr>
            <w:r>
              <w:rPr>
                <w:sz w:val="20"/>
              </w:rPr>
              <w:t xml:space="preserve">Behaviour Policy implemented consistently. </w:t>
            </w:r>
          </w:p>
          <w:p w14:paraId="0B7EF622" w14:textId="77777777" w:rsidR="00A95012" w:rsidRDefault="00A95012" w:rsidP="00A95012">
            <w:pPr>
              <w:pStyle w:val="TableParagraph"/>
              <w:spacing w:before="1"/>
              <w:ind w:left="107" w:right="122"/>
              <w:rPr>
                <w:sz w:val="20"/>
              </w:rPr>
            </w:pPr>
          </w:p>
        </w:tc>
        <w:tc>
          <w:tcPr>
            <w:tcW w:w="2961" w:type="dxa"/>
          </w:tcPr>
          <w:p w14:paraId="20B520EA" w14:textId="77777777" w:rsidR="00A95012" w:rsidRDefault="00A95012" w:rsidP="00A95012">
            <w:pPr>
              <w:pStyle w:val="TableParagraph"/>
              <w:ind w:right="166"/>
              <w:rPr>
                <w:sz w:val="20"/>
              </w:rPr>
            </w:pPr>
            <w:r>
              <w:rPr>
                <w:sz w:val="20"/>
              </w:rPr>
              <w:t xml:space="preserve"> Learners receive prevent training form lead prevent. </w:t>
            </w:r>
          </w:p>
          <w:p w14:paraId="5FBC6B13" w14:textId="77777777" w:rsidR="00A95012" w:rsidRDefault="00A95012" w:rsidP="00A95012">
            <w:pPr>
              <w:pStyle w:val="TableParagraph"/>
              <w:ind w:left="105" w:right="112"/>
              <w:rPr>
                <w:sz w:val="20"/>
              </w:rPr>
            </w:pPr>
          </w:p>
          <w:p w14:paraId="5A64AF56" w14:textId="77777777" w:rsidR="00A95012" w:rsidRDefault="00A95012" w:rsidP="00A95012">
            <w:pPr>
              <w:pStyle w:val="TableParagraph"/>
              <w:ind w:left="105" w:right="112"/>
              <w:rPr>
                <w:sz w:val="20"/>
              </w:rPr>
            </w:pPr>
          </w:p>
          <w:p w14:paraId="63A7649C" w14:textId="77777777" w:rsidR="00A95012" w:rsidRDefault="00A95012" w:rsidP="00A95012">
            <w:pPr>
              <w:pStyle w:val="TableParagraph"/>
              <w:ind w:left="105" w:right="112"/>
              <w:rPr>
                <w:sz w:val="20"/>
              </w:rPr>
            </w:pPr>
            <w:r>
              <w:rPr>
                <w:sz w:val="20"/>
              </w:rPr>
              <w:t>Further staff training in signs to be delivered to staff by lead prevent if and when required.</w:t>
            </w:r>
          </w:p>
          <w:p w14:paraId="27CBA3DE" w14:textId="77777777" w:rsidR="00A95012" w:rsidRDefault="00A95012" w:rsidP="00A95012">
            <w:pPr>
              <w:pStyle w:val="TableParagraph"/>
              <w:ind w:left="105" w:right="112"/>
              <w:rPr>
                <w:sz w:val="20"/>
              </w:rPr>
            </w:pPr>
          </w:p>
          <w:p w14:paraId="4A5A4467" w14:textId="77777777" w:rsidR="00A95012" w:rsidRDefault="00A95012" w:rsidP="00A95012">
            <w:pPr>
              <w:pStyle w:val="TableParagraph"/>
              <w:ind w:left="105" w:right="112"/>
              <w:rPr>
                <w:sz w:val="20"/>
              </w:rPr>
            </w:pPr>
          </w:p>
        </w:tc>
        <w:tc>
          <w:tcPr>
            <w:tcW w:w="643" w:type="dxa"/>
          </w:tcPr>
          <w:p w14:paraId="03FF0B93" w14:textId="77777777" w:rsidR="00A95012" w:rsidRDefault="00A95012" w:rsidP="00A95012">
            <w:pPr>
              <w:pStyle w:val="TableParagraph"/>
              <w:rPr>
                <w:rFonts w:ascii="Times New Roman"/>
              </w:rPr>
            </w:pPr>
          </w:p>
          <w:p w14:paraId="6A6BA5F2" w14:textId="77777777" w:rsidR="00A95012" w:rsidRDefault="00A95012" w:rsidP="00A95012">
            <w:pPr>
              <w:pStyle w:val="TableParagraph"/>
              <w:shd w:val="clear" w:color="auto" w:fill="00B050"/>
              <w:rPr>
                <w:rFonts w:ascii="Times New Roman"/>
              </w:rPr>
            </w:pPr>
            <w:r>
              <w:rPr>
                <w:rFonts w:ascii="Times New Roman"/>
              </w:rPr>
              <w:t>4</w:t>
            </w:r>
          </w:p>
          <w:p w14:paraId="3ECA20D0" w14:textId="77777777" w:rsidR="00A95012" w:rsidRDefault="00A95012" w:rsidP="00A95012">
            <w:pPr>
              <w:pStyle w:val="TableParagraph"/>
              <w:rPr>
                <w:rFonts w:ascii="Times New Roman"/>
              </w:rPr>
            </w:pPr>
          </w:p>
          <w:p w14:paraId="6B59949E" w14:textId="77777777" w:rsidR="00A95012" w:rsidRDefault="00A95012" w:rsidP="00A95012">
            <w:pPr>
              <w:pStyle w:val="TableParagraph"/>
              <w:rPr>
                <w:rFonts w:ascii="Times New Roman"/>
              </w:rPr>
            </w:pPr>
          </w:p>
          <w:p w14:paraId="66A74F0F" w14:textId="77777777" w:rsidR="00A95012" w:rsidRDefault="00A95012" w:rsidP="00A95012">
            <w:pPr>
              <w:pStyle w:val="TableParagraph"/>
              <w:rPr>
                <w:rFonts w:ascii="Times New Roman"/>
              </w:rPr>
            </w:pPr>
          </w:p>
          <w:p w14:paraId="3B90CE63" w14:textId="77777777" w:rsidR="00A95012" w:rsidRDefault="00A95012" w:rsidP="00A95012">
            <w:pPr>
              <w:pStyle w:val="TableParagraph"/>
              <w:rPr>
                <w:rFonts w:ascii="Times New Roman"/>
              </w:rPr>
            </w:pPr>
          </w:p>
          <w:p w14:paraId="3D4A80EF" w14:textId="77777777" w:rsidR="00A95012" w:rsidRDefault="00A95012" w:rsidP="00A95012">
            <w:pPr>
              <w:pStyle w:val="TableParagraph"/>
              <w:spacing w:before="9"/>
              <w:rPr>
                <w:rFonts w:ascii="Times New Roman"/>
                <w:sz w:val="27"/>
              </w:rPr>
            </w:pPr>
          </w:p>
          <w:p w14:paraId="6E4129E9" w14:textId="77777777" w:rsidR="00A95012" w:rsidRDefault="00A95012" w:rsidP="00A95012">
            <w:pPr>
              <w:pStyle w:val="TableParagraph"/>
              <w:spacing w:before="1"/>
              <w:ind w:left="106"/>
              <w:rPr>
                <w:sz w:val="20"/>
              </w:rPr>
            </w:pPr>
          </w:p>
        </w:tc>
      </w:tr>
    </w:tbl>
    <w:p w14:paraId="5B946B71" w14:textId="77777777" w:rsidR="00A95012" w:rsidRDefault="00A95012" w:rsidP="00A95012">
      <w:pPr>
        <w:rPr>
          <w:sz w:val="20"/>
        </w:rPr>
        <w:sectPr w:rsidR="00A95012">
          <w:pgSz w:w="16840" w:h="11910" w:orient="landscape"/>
          <w:pgMar w:top="1220" w:right="620" w:bottom="280" w:left="620" w:header="425" w:footer="0" w:gutter="0"/>
          <w:cols w:space="720"/>
        </w:sectPr>
      </w:pPr>
    </w:p>
    <w:p w14:paraId="67EABEE4" w14:textId="77777777" w:rsidR="00A95012" w:rsidRDefault="00A95012" w:rsidP="00A95012">
      <w:pPr>
        <w:pStyle w:val="BodyText"/>
        <w:rPr>
          <w:rFonts w:ascii="Times New Roman"/>
          <w:b/>
          <w:sz w:val="20"/>
        </w:rPr>
      </w:pPr>
    </w:p>
    <w:p w14:paraId="33AA1FCC" w14:textId="77777777" w:rsidR="00A95012" w:rsidRDefault="00A95012" w:rsidP="00A95012">
      <w:pPr>
        <w:pStyle w:val="BodyText"/>
        <w:rPr>
          <w:rFonts w:ascii="Times New Roman"/>
          <w:b/>
          <w:sz w:val="20"/>
        </w:rPr>
      </w:pPr>
    </w:p>
    <w:p w14:paraId="2092AF53" w14:textId="77777777" w:rsidR="00A95012" w:rsidRDefault="00A95012" w:rsidP="00A95012">
      <w:pPr>
        <w:pStyle w:val="BodyText"/>
        <w:rPr>
          <w:rFonts w:ascii="Times New Roman"/>
          <w:b/>
          <w:sz w:val="20"/>
        </w:rPr>
      </w:pPr>
    </w:p>
    <w:p w14:paraId="365CD14E" w14:textId="77777777" w:rsidR="00A95012" w:rsidRDefault="00A95012" w:rsidP="00A95012">
      <w:pPr>
        <w:pStyle w:val="BodyText"/>
        <w:rPr>
          <w:rFonts w:ascii="Times New Roman"/>
          <w:b/>
          <w:sz w:val="20"/>
        </w:rPr>
      </w:pPr>
    </w:p>
    <w:p w14:paraId="21D6621F" w14:textId="77777777" w:rsidR="00A95012" w:rsidRDefault="00A95012" w:rsidP="00A95012">
      <w:pPr>
        <w:pStyle w:val="BodyText"/>
        <w:spacing w:before="10" w:after="1"/>
        <w:rPr>
          <w:rFonts w:ascii="Times New Roman"/>
          <w:b/>
          <w:sz w:val="2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A95012" w14:paraId="363FA2AE" w14:textId="77777777" w:rsidTr="00A95012">
        <w:trPr>
          <w:trHeight w:val="2530"/>
        </w:trPr>
        <w:tc>
          <w:tcPr>
            <w:tcW w:w="2192" w:type="dxa"/>
            <w:tcBorders>
              <w:bottom w:val="nil"/>
            </w:tcBorders>
          </w:tcPr>
          <w:p w14:paraId="387F0F5C" w14:textId="77777777" w:rsidR="00A95012" w:rsidRDefault="00A95012" w:rsidP="00A95012">
            <w:pPr>
              <w:pStyle w:val="TableParagraph"/>
              <w:ind w:left="107" w:right="61"/>
              <w:rPr>
                <w:b/>
                <w:sz w:val="20"/>
              </w:rPr>
            </w:pPr>
            <w:r>
              <w:rPr>
                <w:b/>
                <w:sz w:val="20"/>
              </w:rPr>
              <w:t>PERSONAL, SPIRITUAL, MORAL, SOCIAL AND CULTURAL EDUCATION (PSMSC)</w:t>
            </w:r>
          </w:p>
        </w:tc>
        <w:tc>
          <w:tcPr>
            <w:tcW w:w="4419" w:type="dxa"/>
            <w:tcBorders>
              <w:bottom w:val="nil"/>
            </w:tcBorders>
          </w:tcPr>
          <w:p w14:paraId="7D7D1CED" w14:textId="77777777" w:rsidR="00A95012" w:rsidRDefault="00A95012" w:rsidP="00A95012">
            <w:pPr>
              <w:pStyle w:val="TableParagraph"/>
              <w:spacing w:line="227" w:lineRule="exact"/>
              <w:ind w:left="105"/>
              <w:rPr>
                <w:sz w:val="20"/>
              </w:rPr>
            </w:pPr>
            <w:r>
              <w:rPr>
                <w:sz w:val="20"/>
              </w:rPr>
              <w:t>Hazard:</w:t>
            </w:r>
          </w:p>
          <w:p w14:paraId="43CBAE80" w14:textId="77777777" w:rsidR="00A95012" w:rsidRPr="008F6227" w:rsidRDefault="00A95012" w:rsidP="00E87180">
            <w:pPr>
              <w:pStyle w:val="TableParagraph"/>
              <w:numPr>
                <w:ilvl w:val="0"/>
                <w:numId w:val="31"/>
              </w:numPr>
              <w:tabs>
                <w:tab w:val="left" w:pos="324"/>
              </w:tabs>
              <w:spacing w:before="15" w:line="245" w:lineRule="exact"/>
              <w:ind w:hanging="218"/>
              <w:rPr>
                <w:sz w:val="20"/>
              </w:rPr>
            </w:pPr>
            <w:r>
              <w:rPr>
                <w:sz w:val="20"/>
              </w:rPr>
              <w:t>Time</w:t>
            </w:r>
            <w:r>
              <w:rPr>
                <w:spacing w:val="-2"/>
                <w:sz w:val="20"/>
              </w:rPr>
              <w:t xml:space="preserve"> </w:t>
            </w:r>
            <w:r>
              <w:rPr>
                <w:sz w:val="20"/>
              </w:rPr>
              <w:t>available</w:t>
            </w:r>
          </w:p>
          <w:p w14:paraId="77F24ED2" w14:textId="77777777" w:rsidR="00A95012" w:rsidRDefault="00A95012" w:rsidP="00E87180">
            <w:pPr>
              <w:pStyle w:val="TableParagraph"/>
              <w:numPr>
                <w:ilvl w:val="0"/>
                <w:numId w:val="31"/>
              </w:numPr>
              <w:tabs>
                <w:tab w:val="left" w:pos="324"/>
              </w:tabs>
              <w:spacing w:line="246" w:lineRule="exact"/>
              <w:ind w:hanging="218"/>
              <w:rPr>
                <w:sz w:val="20"/>
              </w:rPr>
            </w:pPr>
            <w:r>
              <w:rPr>
                <w:sz w:val="20"/>
              </w:rPr>
              <w:t>Staff not taking message</w:t>
            </w:r>
            <w:r>
              <w:rPr>
                <w:spacing w:val="-4"/>
                <w:sz w:val="20"/>
              </w:rPr>
              <w:t xml:space="preserve"> </w:t>
            </w:r>
            <w:r>
              <w:rPr>
                <w:sz w:val="20"/>
              </w:rPr>
              <w:t>seriously</w:t>
            </w:r>
          </w:p>
          <w:p w14:paraId="25C6C4D4" w14:textId="77777777" w:rsidR="00A95012" w:rsidRDefault="00A95012" w:rsidP="00A95012">
            <w:pPr>
              <w:pStyle w:val="TableParagraph"/>
              <w:spacing w:before="211"/>
              <w:ind w:left="105"/>
              <w:rPr>
                <w:sz w:val="20"/>
              </w:rPr>
            </w:pPr>
            <w:r>
              <w:rPr>
                <w:sz w:val="20"/>
              </w:rPr>
              <w:t>Risks:</w:t>
            </w:r>
          </w:p>
          <w:p w14:paraId="5579BA47" w14:textId="77777777" w:rsidR="00A95012" w:rsidRDefault="00A95012" w:rsidP="00E87180">
            <w:pPr>
              <w:pStyle w:val="TableParagraph"/>
              <w:numPr>
                <w:ilvl w:val="0"/>
                <w:numId w:val="31"/>
              </w:numPr>
              <w:tabs>
                <w:tab w:val="left" w:pos="324"/>
              </w:tabs>
              <w:spacing w:before="18"/>
              <w:ind w:hanging="218"/>
              <w:rPr>
                <w:sz w:val="20"/>
              </w:rPr>
            </w:pPr>
            <w:r>
              <w:rPr>
                <w:sz w:val="20"/>
              </w:rPr>
              <w:t>Consistency could be</w:t>
            </w:r>
            <w:r>
              <w:rPr>
                <w:spacing w:val="-3"/>
                <w:sz w:val="20"/>
              </w:rPr>
              <w:t xml:space="preserve"> </w:t>
            </w:r>
            <w:r>
              <w:rPr>
                <w:sz w:val="20"/>
              </w:rPr>
              <w:t>diluted</w:t>
            </w:r>
          </w:p>
        </w:tc>
        <w:tc>
          <w:tcPr>
            <w:tcW w:w="1183" w:type="dxa"/>
            <w:tcBorders>
              <w:bottom w:val="nil"/>
            </w:tcBorders>
          </w:tcPr>
          <w:p w14:paraId="39EC17A6" w14:textId="77777777" w:rsidR="00A95012" w:rsidRDefault="00A95012" w:rsidP="00A95012">
            <w:pPr>
              <w:pStyle w:val="TableParagraph"/>
              <w:spacing w:before="8"/>
              <w:rPr>
                <w:rFonts w:ascii="Times New Roman"/>
                <w:sz w:val="19"/>
              </w:rPr>
            </w:pPr>
          </w:p>
          <w:p w14:paraId="31541DB0" w14:textId="77777777" w:rsidR="00A95012" w:rsidRDefault="00A95012" w:rsidP="00A95012">
            <w:pPr>
              <w:pStyle w:val="TableParagraph"/>
              <w:spacing w:before="1"/>
              <w:ind w:left="105"/>
              <w:rPr>
                <w:sz w:val="20"/>
              </w:rPr>
            </w:pPr>
            <w:r>
              <w:rPr>
                <w:sz w:val="20"/>
              </w:rPr>
              <w:t>Learners</w:t>
            </w:r>
          </w:p>
        </w:tc>
        <w:tc>
          <w:tcPr>
            <w:tcW w:w="1006" w:type="dxa"/>
            <w:tcBorders>
              <w:bottom w:val="nil"/>
            </w:tcBorders>
          </w:tcPr>
          <w:p w14:paraId="0303AF60" w14:textId="77777777" w:rsidR="00A95012" w:rsidRDefault="00A95012" w:rsidP="00A95012">
            <w:pPr>
              <w:pStyle w:val="TableParagraph"/>
              <w:rPr>
                <w:rFonts w:ascii="Times New Roman"/>
              </w:rPr>
            </w:pPr>
          </w:p>
          <w:p w14:paraId="3F6B9F76" w14:textId="77777777" w:rsidR="00A95012" w:rsidRDefault="00A95012" w:rsidP="00A95012">
            <w:pPr>
              <w:pStyle w:val="TableParagraph"/>
              <w:rPr>
                <w:rFonts w:ascii="Times New Roman"/>
              </w:rPr>
            </w:pPr>
          </w:p>
          <w:p w14:paraId="1ED14471" w14:textId="77777777" w:rsidR="00A95012" w:rsidRDefault="00A95012" w:rsidP="00A95012">
            <w:pPr>
              <w:pStyle w:val="TableParagraph"/>
              <w:shd w:val="clear" w:color="auto" w:fill="F79646" w:themeFill="accent6"/>
              <w:rPr>
                <w:rFonts w:ascii="Times New Roman"/>
              </w:rPr>
            </w:pPr>
            <w:r>
              <w:rPr>
                <w:rFonts w:ascii="Times New Roman"/>
              </w:rPr>
              <w:t>9</w:t>
            </w:r>
          </w:p>
          <w:p w14:paraId="5D3B73F9" w14:textId="77777777" w:rsidR="00A95012" w:rsidRDefault="00A95012" w:rsidP="00A95012">
            <w:pPr>
              <w:pStyle w:val="TableParagraph"/>
              <w:spacing w:before="157"/>
              <w:ind w:left="105"/>
              <w:rPr>
                <w:sz w:val="20"/>
              </w:rPr>
            </w:pPr>
          </w:p>
        </w:tc>
        <w:tc>
          <w:tcPr>
            <w:tcW w:w="2950" w:type="dxa"/>
            <w:tcBorders>
              <w:bottom w:val="nil"/>
            </w:tcBorders>
          </w:tcPr>
          <w:p w14:paraId="4CDCF7E4" w14:textId="77777777" w:rsidR="00A95012" w:rsidRDefault="00A95012" w:rsidP="00A95012">
            <w:pPr>
              <w:pStyle w:val="TableParagraph"/>
              <w:ind w:left="107"/>
              <w:rPr>
                <w:sz w:val="20"/>
              </w:rPr>
            </w:pPr>
            <w:r>
              <w:rPr>
                <w:sz w:val="20"/>
              </w:rPr>
              <w:t>All staff discuss learner issues at weekly team meetings.</w:t>
            </w:r>
          </w:p>
          <w:p w14:paraId="541EB6E6" w14:textId="77777777" w:rsidR="00A95012" w:rsidRDefault="00A95012" w:rsidP="00A95012">
            <w:pPr>
              <w:pStyle w:val="TableParagraph"/>
              <w:spacing w:before="9"/>
              <w:rPr>
                <w:rFonts w:ascii="Times New Roman"/>
                <w:sz w:val="19"/>
              </w:rPr>
            </w:pPr>
          </w:p>
          <w:p w14:paraId="395B83ED" w14:textId="77777777" w:rsidR="00A95012" w:rsidRDefault="00A95012" w:rsidP="00A95012">
            <w:pPr>
              <w:pStyle w:val="TableParagraph"/>
              <w:spacing w:before="1"/>
              <w:rPr>
                <w:rFonts w:ascii="Times New Roman"/>
                <w:sz w:val="20"/>
              </w:rPr>
            </w:pPr>
          </w:p>
          <w:p w14:paraId="06E0E3EF" w14:textId="77777777" w:rsidR="00A95012" w:rsidRDefault="00A95012" w:rsidP="00A95012">
            <w:pPr>
              <w:pStyle w:val="TableParagraph"/>
              <w:ind w:left="107"/>
              <w:rPr>
                <w:sz w:val="20"/>
              </w:rPr>
            </w:pPr>
            <w:r>
              <w:rPr>
                <w:sz w:val="20"/>
              </w:rPr>
              <w:t>Key staff and Trustees  to</w:t>
            </w:r>
          </w:p>
          <w:p w14:paraId="7C94EA37" w14:textId="77777777" w:rsidR="00A95012" w:rsidRDefault="00A95012" w:rsidP="00A95012">
            <w:pPr>
              <w:pStyle w:val="TableParagraph"/>
              <w:spacing w:before="5" w:line="228" w:lineRule="exact"/>
              <w:ind w:left="107" w:right="267"/>
              <w:rPr>
                <w:sz w:val="20"/>
              </w:rPr>
            </w:pPr>
            <w:r>
              <w:rPr>
                <w:sz w:val="20"/>
              </w:rPr>
              <w:t>undertake PREVENT/WRAP training.</w:t>
            </w:r>
          </w:p>
        </w:tc>
        <w:tc>
          <w:tcPr>
            <w:tcW w:w="2961" w:type="dxa"/>
            <w:tcBorders>
              <w:bottom w:val="nil"/>
            </w:tcBorders>
          </w:tcPr>
          <w:p w14:paraId="77EA2821" w14:textId="77777777" w:rsidR="00A95012" w:rsidRDefault="00A95012" w:rsidP="00A95012">
            <w:pPr>
              <w:pStyle w:val="TableParagraph"/>
              <w:ind w:left="105" w:right="136"/>
              <w:rPr>
                <w:sz w:val="20"/>
              </w:rPr>
            </w:pPr>
          </w:p>
          <w:p w14:paraId="6D126668" w14:textId="77777777" w:rsidR="00A95012" w:rsidRPr="00916C95" w:rsidRDefault="00A95012" w:rsidP="00A95012">
            <w:pPr>
              <w:pStyle w:val="TableParagraph"/>
              <w:spacing w:before="8"/>
              <w:rPr>
                <w:sz w:val="19"/>
              </w:rPr>
            </w:pPr>
            <w:r>
              <w:rPr>
                <w:rFonts w:ascii="Times New Roman"/>
                <w:sz w:val="19"/>
              </w:rPr>
              <w:t xml:space="preserve"> </w:t>
            </w:r>
            <w:r>
              <w:rPr>
                <w:sz w:val="19"/>
              </w:rPr>
              <w:t>Review process to include promotion of PSMCS as and when appropriate.</w:t>
            </w:r>
            <w:r w:rsidRPr="00916C95">
              <w:rPr>
                <w:sz w:val="19"/>
              </w:rPr>
              <w:t xml:space="preserve"> </w:t>
            </w:r>
          </w:p>
          <w:p w14:paraId="75EF9DB0" w14:textId="77777777" w:rsidR="00A95012" w:rsidRDefault="00A95012" w:rsidP="00A95012">
            <w:pPr>
              <w:pStyle w:val="TableParagraph"/>
              <w:ind w:left="105" w:right="213"/>
              <w:rPr>
                <w:sz w:val="20"/>
              </w:rPr>
            </w:pPr>
          </w:p>
        </w:tc>
        <w:tc>
          <w:tcPr>
            <w:tcW w:w="643" w:type="dxa"/>
            <w:tcBorders>
              <w:bottom w:val="nil"/>
            </w:tcBorders>
          </w:tcPr>
          <w:p w14:paraId="04815729" w14:textId="77777777" w:rsidR="00A95012" w:rsidRDefault="00A95012" w:rsidP="00A95012">
            <w:pPr>
              <w:pStyle w:val="TableParagraph"/>
              <w:rPr>
                <w:rFonts w:ascii="Times New Roman"/>
              </w:rPr>
            </w:pPr>
          </w:p>
          <w:p w14:paraId="70F97ADC" w14:textId="77777777" w:rsidR="00A95012" w:rsidRDefault="00A95012" w:rsidP="00A95012">
            <w:pPr>
              <w:pStyle w:val="TableParagraph"/>
              <w:shd w:val="clear" w:color="auto" w:fill="00B050"/>
              <w:rPr>
                <w:rFonts w:ascii="Times New Roman"/>
              </w:rPr>
            </w:pPr>
            <w:r>
              <w:rPr>
                <w:rFonts w:ascii="Times New Roman"/>
              </w:rPr>
              <w:t>6</w:t>
            </w:r>
          </w:p>
          <w:p w14:paraId="2DEB4841" w14:textId="77777777" w:rsidR="00A95012" w:rsidRDefault="00A95012" w:rsidP="00A95012">
            <w:pPr>
              <w:pStyle w:val="TableParagraph"/>
              <w:spacing w:before="182"/>
              <w:ind w:left="106"/>
              <w:rPr>
                <w:sz w:val="20"/>
              </w:rPr>
            </w:pPr>
          </w:p>
        </w:tc>
      </w:tr>
      <w:tr w:rsidR="00A95012" w14:paraId="68F3AA36" w14:textId="77777777" w:rsidTr="00A95012">
        <w:trPr>
          <w:trHeight w:val="856"/>
        </w:trPr>
        <w:tc>
          <w:tcPr>
            <w:tcW w:w="2192" w:type="dxa"/>
            <w:tcBorders>
              <w:top w:val="nil"/>
            </w:tcBorders>
          </w:tcPr>
          <w:p w14:paraId="4250C879" w14:textId="77777777" w:rsidR="00A95012" w:rsidRDefault="00A95012" w:rsidP="00A95012">
            <w:pPr>
              <w:pStyle w:val="TableParagraph"/>
              <w:rPr>
                <w:rFonts w:ascii="Times New Roman"/>
                <w:sz w:val="20"/>
              </w:rPr>
            </w:pPr>
          </w:p>
        </w:tc>
        <w:tc>
          <w:tcPr>
            <w:tcW w:w="4419" w:type="dxa"/>
            <w:tcBorders>
              <w:top w:val="nil"/>
            </w:tcBorders>
          </w:tcPr>
          <w:p w14:paraId="3027ACF0" w14:textId="77777777" w:rsidR="00A95012" w:rsidRDefault="00A95012" w:rsidP="00A95012">
            <w:pPr>
              <w:pStyle w:val="TableParagraph"/>
              <w:rPr>
                <w:rFonts w:ascii="Times New Roman"/>
                <w:sz w:val="20"/>
              </w:rPr>
            </w:pPr>
          </w:p>
        </w:tc>
        <w:tc>
          <w:tcPr>
            <w:tcW w:w="1183" w:type="dxa"/>
            <w:tcBorders>
              <w:top w:val="nil"/>
            </w:tcBorders>
          </w:tcPr>
          <w:p w14:paraId="7D224B00" w14:textId="77777777" w:rsidR="00A95012" w:rsidRDefault="00A95012" w:rsidP="00A95012">
            <w:pPr>
              <w:pStyle w:val="TableParagraph"/>
              <w:rPr>
                <w:rFonts w:ascii="Times New Roman"/>
                <w:sz w:val="20"/>
              </w:rPr>
            </w:pPr>
          </w:p>
        </w:tc>
        <w:tc>
          <w:tcPr>
            <w:tcW w:w="1006" w:type="dxa"/>
            <w:tcBorders>
              <w:top w:val="nil"/>
            </w:tcBorders>
          </w:tcPr>
          <w:p w14:paraId="27A43AB5" w14:textId="77777777" w:rsidR="00A95012" w:rsidRDefault="00A95012" w:rsidP="00A95012">
            <w:pPr>
              <w:pStyle w:val="TableParagraph"/>
              <w:rPr>
                <w:rFonts w:ascii="Times New Roman"/>
                <w:sz w:val="20"/>
              </w:rPr>
            </w:pPr>
          </w:p>
        </w:tc>
        <w:tc>
          <w:tcPr>
            <w:tcW w:w="2950" w:type="dxa"/>
            <w:tcBorders>
              <w:top w:val="nil"/>
            </w:tcBorders>
          </w:tcPr>
          <w:p w14:paraId="626D0765" w14:textId="77777777" w:rsidR="00A95012" w:rsidRDefault="00A95012" w:rsidP="00A95012">
            <w:pPr>
              <w:pStyle w:val="TableParagraph"/>
              <w:rPr>
                <w:rFonts w:ascii="Times New Roman"/>
                <w:sz w:val="20"/>
              </w:rPr>
            </w:pPr>
          </w:p>
        </w:tc>
        <w:tc>
          <w:tcPr>
            <w:tcW w:w="2961" w:type="dxa"/>
            <w:tcBorders>
              <w:top w:val="nil"/>
            </w:tcBorders>
          </w:tcPr>
          <w:p w14:paraId="0BC19F23" w14:textId="77777777" w:rsidR="00A95012" w:rsidRDefault="00A95012" w:rsidP="00A95012">
            <w:pPr>
              <w:pStyle w:val="TableParagraph"/>
              <w:ind w:left="105" w:right="147"/>
              <w:rPr>
                <w:sz w:val="20"/>
              </w:rPr>
            </w:pPr>
          </w:p>
        </w:tc>
        <w:tc>
          <w:tcPr>
            <w:tcW w:w="643" w:type="dxa"/>
            <w:tcBorders>
              <w:top w:val="nil"/>
            </w:tcBorders>
          </w:tcPr>
          <w:p w14:paraId="1E02B558" w14:textId="77777777" w:rsidR="00A95012" w:rsidRDefault="00A95012" w:rsidP="00A95012">
            <w:pPr>
              <w:pStyle w:val="TableParagraph"/>
              <w:rPr>
                <w:rFonts w:ascii="Times New Roman"/>
                <w:sz w:val="20"/>
              </w:rPr>
            </w:pPr>
          </w:p>
        </w:tc>
      </w:tr>
      <w:tr w:rsidR="00A95012" w14:paraId="19D1D0D5" w14:textId="77777777" w:rsidTr="00A95012">
        <w:trPr>
          <w:trHeight w:val="2877"/>
        </w:trPr>
        <w:tc>
          <w:tcPr>
            <w:tcW w:w="2192" w:type="dxa"/>
            <w:tcBorders>
              <w:bottom w:val="nil"/>
            </w:tcBorders>
          </w:tcPr>
          <w:p w14:paraId="66D5D120" w14:textId="77777777" w:rsidR="00A95012" w:rsidRDefault="00A95012" w:rsidP="00A95012">
            <w:pPr>
              <w:pStyle w:val="TableParagraph"/>
              <w:spacing w:line="237" w:lineRule="auto"/>
              <w:ind w:left="107" w:right="821"/>
              <w:rPr>
                <w:b/>
                <w:sz w:val="20"/>
              </w:rPr>
            </w:pPr>
            <w:r>
              <w:rPr>
                <w:b/>
                <w:sz w:val="20"/>
              </w:rPr>
              <w:t>COMMUNITY COHESION</w:t>
            </w:r>
          </w:p>
        </w:tc>
        <w:tc>
          <w:tcPr>
            <w:tcW w:w="4419" w:type="dxa"/>
            <w:tcBorders>
              <w:bottom w:val="nil"/>
            </w:tcBorders>
          </w:tcPr>
          <w:p w14:paraId="33C4ADF7" w14:textId="77777777" w:rsidR="00A95012" w:rsidRDefault="00A95012" w:rsidP="00A95012">
            <w:pPr>
              <w:pStyle w:val="TableParagraph"/>
              <w:ind w:left="105"/>
              <w:rPr>
                <w:sz w:val="20"/>
              </w:rPr>
            </w:pPr>
            <w:r>
              <w:rPr>
                <w:sz w:val="20"/>
              </w:rPr>
              <w:t>Hazard:</w:t>
            </w:r>
          </w:p>
          <w:p w14:paraId="1B52A171" w14:textId="77777777" w:rsidR="00A95012" w:rsidRDefault="00A95012" w:rsidP="00E87180">
            <w:pPr>
              <w:pStyle w:val="TableParagraph"/>
              <w:numPr>
                <w:ilvl w:val="0"/>
                <w:numId w:val="30"/>
              </w:numPr>
              <w:tabs>
                <w:tab w:val="left" w:pos="324"/>
              </w:tabs>
              <w:spacing w:before="12" w:line="246" w:lineRule="exact"/>
              <w:ind w:hanging="218"/>
              <w:rPr>
                <w:sz w:val="20"/>
              </w:rPr>
            </w:pPr>
            <w:r>
              <w:rPr>
                <w:sz w:val="20"/>
              </w:rPr>
              <w:t>Inconsistent</w:t>
            </w:r>
            <w:r>
              <w:rPr>
                <w:spacing w:val="-1"/>
                <w:sz w:val="20"/>
              </w:rPr>
              <w:t xml:space="preserve"> </w:t>
            </w:r>
            <w:r>
              <w:rPr>
                <w:sz w:val="20"/>
              </w:rPr>
              <w:t>message</w:t>
            </w:r>
          </w:p>
          <w:p w14:paraId="4C08352E" w14:textId="77777777" w:rsidR="00A95012" w:rsidRDefault="00A95012" w:rsidP="00E87180">
            <w:pPr>
              <w:pStyle w:val="TableParagraph"/>
              <w:numPr>
                <w:ilvl w:val="0"/>
                <w:numId w:val="30"/>
              </w:numPr>
              <w:tabs>
                <w:tab w:val="left" w:pos="324"/>
              </w:tabs>
              <w:spacing w:line="246" w:lineRule="exact"/>
              <w:ind w:hanging="218"/>
              <w:rPr>
                <w:sz w:val="20"/>
              </w:rPr>
            </w:pPr>
            <w:r>
              <w:rPr>
                <w:sz w:val="20"/>
              </w:rPr>
              <w:t>Decline of</w:t>
            </w:r>
            <w:r>
              <w:rPr>
                <w:spacing w:val="-1"/>
                <w:sz w:val="20"/>
              </w:rPr>
              <w:t xml:space="preserve"> </w:t>
            </w:r>
            <w:r>
              <w:rPr>
                <w:sz w:val="20"/>
              </w:rPr>
              <w:t>behaviour</w:t>
            </w:r>
          </w:p>
          <w:p w14:paraId="71ED0A56" w14:textId="77777777" w:rsidR="00A95012" w:rsidRDefault="00A95012" w:rsidP="00A95012">
            <w:pPr>
              <w:pStyle w:val="TableParagraph"/>
              <w:spacing w:before="211"/>
              <w:ind w:left="105"/>
              <w:rPr>
                <w:sz w:val="20"/>
              </w:rPr>
            </w:pPr>
            <w:r>
              <w:rPr>
                <w:sz w:val="20"/>
              </w:rPr>
              <w:t>Risks:</w:t>
            </w:r>
          </w:p>
          <w:p w14:paraId="2DB28346" w14:textId="77777777" w:rsidR="00A95012" w:rsidRDefault="00A95012" w:rsidP="00E87180">
            <w:pPr>
              <w:pStyle w:val="TableParagraph"/>
              <w:numPr>
                <w:ilvl w:val="0"/>
                <w:numId w:val="30"/>
              </w:numPr>
              <w:tabs>
                <w:tab w:val="left" w:pos="324"/>
              </w:tabs>
              <w:spacing w:before="15" w:line="245" w:lineRule="exact"/>
              <w:ind w:hanging="218"/>
              <w:rPr>
                <w:sz w:val="20"/>
              </w:rPr>
            </w:pPr>
            <w:r>
              <w:rPr>
                <w:sz w:val="20"/>
              </w:rPr>
              <w:t>Rise in racist incidents in</w:t>
            </w:r>
            <w:r>
              <w:rPr>
                <w:spacing w:val="-3"/>
                <w:sz w:val="20"/>
              </w:rPr>
              <w:t xml:space="preserve"> </w:t>
            </w:r>
            <w:r>
              <w:rPr>
                <w:sz w:val="20"/>
              </w:rPr>
              <w:t>Organisation</w:t>
            </w:r>
          </w:p>
          <w:p w14:paraId="3462DBFD" w14:textId="77777777" w:rsidR="00A95012" w:rsidRDefault="00A95012" w:rsidP="00E87180">
            <w:pPr>
              <w:pStyle w:val="TableParagraph"/>
              <w:numPr>
                <w:ilvl w:val="0"/>
                <w:numId w:val="30"/>
              </w:numPr>
              <w:tabs>
                <w:tab w:val="left" w:pos="324"/>
              </w:tabs>
              <w:spacing w:before="9" w:line="223" w:lineRule="auto"/>
              <w:ind w:right="618" w:hanging="218"/>
              <w:rPr>
                <w:sz w:val="20"/>
              </w:rPr>
            </w:pPr>
            <w:r>
              <w:rPr>
                <w:sz w:val="20"/>
              </w:rPr>
              <w:t xml:space="preserve">Rise in community complaints for </w:t>
            </w:r>
            <w:r>
              <w:rPr>
                <w:spacing w:val="-10"/>
                <w:sz w:val="20"/>
              </w:rPr>
              <w:t xml:space="preserve">racist </w:t>
            </w:r>
            <w:r>
              <w:rPr>
                <w:sz w:val="20"/>
              </w:rPr>
              <w:t>behaviour</w:t>
            </w:r>
          </w:p>
          <w:p w14:paraId="4F9E3E4B" w14:textId="77777777" w:rsidR="00A95012" w:rsidRDefault="00A95012" w:rsidP="00E87180">
            <w:pPr>
              <w:pStyle w:val="TableParagraph"/>
              <w:numPr>
                <w:ilvl w:val="0"/>
                <w:numId w:val="30"/>
              </w:numPr>
              <w:tabs>
                <w:tab w:val="left" w:pos="324"/>
              </w:tabs>
              <w:spacing w:before="18"/>
              <w:ind w:hanging="218"/>
              <w:rPr>
                <w:sz w:val="20"/>
              </w:rPr>
            </w:pPr>
            <w:r>
              <w:rPr>
                <w:sz w:val="20"/>
              </w:rPr>
              <w:t>Lack of engagement with message</w:t>
            </w:r>
          </w:p>
        </w:tc>
        <w:tc>
          <w:tcPr>
            <w:tcW w:w="1183" w:type="dxa"/>
            <w:tcBorders>
              <w:bottom w:val="nil"/>
            </w:tcBorders>
          </w:tcPr>
          <w:p w14:paraId="04C8A4BB" w14:textId="77777777" w:rsidR="00A95012" w:rsidRDefault="00A95012" w:rsidP="00A95012">
            <w:pPr>
              <w:pStyle w:val="TableParagraph"/>
              <w:spacing w:before="9"/>
              <w:rPr>
                <w:rFonts w:ascii="Times New Roman"/>
                <w:sz w:val="19"/>
              </w:rPr>
            </w:pPr>
          </w:p>
          <w:p w14:paraId="2064597A" w14:textId="77777777" w:rsidR="00A95012" w:rsidRDefault="00A95012" w:rsidP="00A95012">
            <w:pPr>
              <w:pStyle w:val="TableParagraph"/>
              <w:ind w:left="105" w:right="278"/>
              <w:jc w:val="both"/>
              <w:rPr>
                <w:sz w:val="20"/>
              </w:rPr>
            </w:pPr>
            <w:r>
              <w:rPr>
                <w:w w:val="95"/>
                <w:sz w:val="20"/>
              </w:rPr>
              <w:t xml:space="preserve">Learners </w:t>
            </w:r>
            <w:r>
              <w:rPr>
                <w:sz w:val="20"/>
              </w:rPr>
              <w:t>and staff in Organisation</w:t>
            </w:r>
          </w:p>
          <w:p w14:paraId="44C951FF" w14:textId="77777777" w:rsidR="00A95012" w:rsidRDefault="00A95012" w:rsidP="00A95012">
            <w:pPr>
              <w:pStyle w:val="TableParagraph"/>
              <w:spacing w:before="2"/>
              <w:rPr>
                <w:rFonts w:ascii="Times New Roman"/>
                <w:sz w:val="20"/>
              </w:rPr>
            </w:pPr>
          </w:p>
          <w:p w14:paraId="7A5B71B5" w14:textId="77777777" w:rsidR="00A95012" w:rsidRDefault="00A95012" w:rsidP="00A95012">
            <w:pPr>
              <w:pStyle w:val="TableParagraph"/>
              <w:ind w:left="105" w:right="81"/>
              <w:rPr>
                <w:sz w:val="20"/>
              </w:rPr>
            </w:pPr>
            <w:r>
              <w:rPr>
                <w:sz w:val="20"/>
              </w:rPr>
              <w:t>Members of the community</w:t>
            </w:r>
          </w:p>
        </w:tc>
        <w:tc>
          <w:tcPr>
            <w:tcW w:w="1006" w:type="dxa"/>
            <w:tcBorders>
              <w:bottom w:val="nil"/>
            </w:tcBorders>
          </w:tcPr>
          <w:p w14:paraId="2126374C" w14:textId="77777777" w:rsidR="00A95012" w:rsidRDefault="00A95012" w:rsidP="00A95012">
            <w:pPr>
              <w:pStyle w:val="TableParagraph"/>
              <w:rPr>
                <w:rFonts w:ascii="Times New Roman"/>
              </w:rPr>
            </w:pPr>
          </w:p>
          <w:p w14:paraId="522432E7" w14:textId="77777777" w:rsidR="00A95012" w:rsidRDefault="00A95012" w:rsidP="00A95012">
            <w:pPr>
              <w:pStyle w:val="TableParagraph"/>
              <w:rPr>
                <w:rFonts w:ascii="Times New Roman"/>
              </w:rPr>
            </w:pPr>
          </w:p>
          <w:p w14:paraId="51C1AF05" w14:textId="77777777" w:rsidR="00A95012" w:rsidRDefault="00A95012" w:rsidP="00A95012">
            <w:pPr>
              <w:pStyle w:val="TableParagraph"/>
              <w:shd w:val="clear" w:color="auto" w:fill="F79646" w:themeFill="accent6"/>
              <w:spacing w:before="182"/>
              <w:ind w:left="105"/>
              <w:rPr>
                <w:sz w:val="20"/>
              </w:rPr>
            </w:pPr>
            <w:r>
              <w:rPr>
                <w:sz w:val="20"/>
              </w:rPr>
              <w:t>9</w:t>
            </w:r>
          </w:p>
          <w:p w14:paraId="0E642A43" w14:textId="77777777" w:rsidR="00A95012" w:rsidRDefault="00A95012" w:rsidP="00A95012">
            <w:pPr>
              <w:pStyle w:val="TableParagraph"/>
              <w:rPr>
                <w:rFonts w:ascii="Times New Roman"/>
              </w:rPr>
            </w:pPr>
          </w:p>
          <w:p w14:paraId="33B5FED8" w14:textId="77777777" w:rsidR="00A95012" w:rsidRDefault="00A95012" w:rsidP="00A95012">
            <w:pPr>
              <w:pStyle w:val="TableParagraph"/>
              <w:rPr>
                <w:rFonts w:ascii="Times New Roman"/>
              </w:rPr>
            </w:pPr>
          </w:p>
          <w:p w14:paraId="67FE6847" w14:textId="77777777" w:rsidR="00A95012" w:rsidRDefault="00A95012" w:rsidP="00A95012">
            <w:pPr>
              <w:pStyle w:val="TableParagraph"/>
              <w:spacing w:before="184"/>
              <w:ind w:left="105"/>
              <w:rPr>
                <w:sz w:val="20"/>
              </w:rPr>
            </w:pPr>
          </w:p>
        </w:tc>
        <w:tc>
          <w:tcPr>
            <w:tcW w:w="2950" w:type="dxa"/>
            <w:tcBorders>
              <w:bottom w:val="nil"/>
            </w:tcBorders>
          </w:tcPr>
          <w:p w14:paraId="25F35465" w14:textId="77777777" w:rsidR="00A95012" w:rsidRDefault="00A95012" w:rsidP="00A95012">
            <w:pPr>
              <w:pStyle w:val="TableParagraph"/>
              <w:ind w:left="107"/>
              <w:rPr>
                <w:sz w:val="20"/>
              </w:rPr>
            </w:pPr>
            <w:r>
              <w:rPr>
                <w:sz w:val="20"/>
              </w:rPr>
              <w:t>Anti-bullying and Behaviour Policy operation.</w:t>
            </w:r>
          </w:p>
          <w:p w14:paraId="02F9700D" w14:textId="77777777" w:rsidR="00A95012" w:rsidRDefault="00A95012" w:rsidP="00A95012">
            <w:pPr>
              <w:pStyle w:val="TableParagraph"/>
              <w:spacing w:before="10"/>
              <w:rPr>
                <w:rFonts w:ascii="Times New Roman"/>
                <w:sz w:val="19"/>
              </w:rPr>
            </w:pPr>
          </w:p>
          <w:p w14:paraId="364C4F88" w14:textId="77777777" w:rsidR="00A95012" w:rsidRDefault="00A95012" w:rsidP="00A95012">
            <w:pPr>
              <w:pStyle w:val="TableParagraph"/>
              <w:ind w:left="107" w:right="156"/>
              <w:rPr>
                <w:sz w:val="20"/>
              </w:rPr>
            </w:pPr>
            <w:r>
              <w:rPr>
                <w:sz w:val="20"/>
              </w:rPr>
              <w:t xml:space="preserve">Learners clear re: messages to combat racism, bullying and unacceptable </w:t>
            </w:r>
          </w:p>
          <w:p w14:paraId="2893DFB7" w14:textId="77777777" w:rsidR="00A95012" w:rsidRDefault="00A95012" w:rsidP="00A95012">
            <w:pPr>
              <w:pStyle w:val="TableParagraph"/>
              <w:spacing w:before="10"/>
              <w:rPr>
                <w:rFonts w:ascii="Times New Roman"/>
                <w:sz w:val="19"/>
              </w:rPr>
            </w:pPr>
          </w:p>
          <w:p w14:paraId="4BFA28A6" w14:textId="77777777" w:rsidR="00A95012" w:rsidRDefault="00A95012" w:rsidP="00A95012">
            <w:pPr>
              <w:pStyle w:val="TableParagraph"/>
              <w:ind w:left="107"/>
              <w:rPr>
                <w:sz w:val="20"/>
              </w:rPr>
            </w:pPr>
            <w:r>
              <w:rPr>
                <w:sz w:val="20"/>
              </w:rPr>
              <w:t>PSHCE Programme ensures consistent message</w:t>
            </w:r>
          </w:p>
          <w:p w14:paraId="56F658D9" w14:textId="77777777" w:rsidR="00A95012" w:rsidRDefault="00A95012" w:rsidP="00A95012">
            <w:pPr>
              <w:pStyle w:val="TableParagraph"/>
              <w:spacing w:before="1"/>
              <w:rPr>
                <w:rFonts w:ascii="Times New Roman"/>
                <w:sz w:val="20"/>
              </w:rPr>
            </w:pPr>
          </w:p>
          <w:p w14:paraId="43BB4FED" w14:textId="77777777" w:rsidR="00A95012" w:rsidRDefault="00A95012" w:rsidP="00A95012">
            <w:pPr>
              <w:pStyle w:val="TableParagraph"/>
              <w:ind w:left="107" w:right="156"/>
              <w:rPr>
                <w:sz w:val="20"/>
              </w:rPr>
            </w:pPr>
            <w:r>
              <w:rPr>
                <w:sz w:val="20"/>
              </w:rPr>
              <w:t>Key staff / Trustees  to undertake PREVENT / WRAP training</w:t>
            </w:r>
          </w:p>
        </w:tc>
        <w:tc>
          <w:tcPr>
            <w:tcW w:w="2961" w:type="dxa"/>
            <w:tcBorders>
              <w:bottom w:val="nil"/>
            </w:tcBorders>
          </w:tcPr>
          <w:p w14:paraId="03F621CD" w14:textId="77777777" w:rsidR="00A95012" w:rsidRDefault="00A95012" w:rsidP="00A95012">
            <w:pPr>
              <w:pStyle w:val="TableParagraph"/>
              <w:ind w:left="105" w:right="213"/>
              <w:rPr>
                <w:sz w:val="20"/>
              </w:rPr>
            </w:pPr>
            <w:r>
              <w:rPr>
                <w:sz w:val="20"/>
              </w:rPr>
              <w:t>Safeguarding and Prevent lead to ensure staff training on PSMSC and identification / referrals is clear and consistent</w:t>
            </w:r>
          </w:p>
          <w:p w14:paraId="147B5BC4" w14:textId="77777777" w:rsidR="00A95012" w:rsidRDefault="00A95012" w:rsidP="00A95012">
            <w:pPr>
              <w:pStyle w:val="TableParagraph"/>
              <w:spacing w:before="11"/>
              <w:rPr>
                <w:rFonts w:ascii="Times New Roman"/>
                <w:sz w:val="19"/>
              </w:rPr>
            </w:pPr>
          </w:p>
          <w:p w14:paraId="5B7C1AB6" w14:textId="77777777" w:rsidR="00A95012" w:rsidRDefault="00A95012" w:rsidP="00A95012">
            <w:pPr>
              <w:pStyle w:val="TableParagraph"/>
              <w:ind w:left="105" w:right="147"/>
              <w:rPr>
                <w:sz w:val="20"/>
              </w:rPr>
            </w:pPr>
            <w:r>
              <w:rPr>
                <w:sz w:val="20"/>
              </w:rPr>
              <w:t>On-going training of staff and Trustees  as new guidance emerges</w:t>
            </w:r>
          </w:p>
        </w:tc>
        <w:tc>
          <w:tcPr>
            <w:tcW w:w="643" w:type="dxa"/>
            <w:tcBorders>
              <w:bottom w:val="nil"/>
            </w:tcBorders>
          </w:tcPr>
          <w:p w14:paraId="43198DE9" w14:textId="77777777" w:rsidR="00A95012" w:rsidRDefault="00A95012" w:rsidP="00A95012">
            <w:pPr>
              <w:pStyle w:val="TableParagraph"/>
              <w:rPr>
                <w:rFonts w:ascii="Times New Roman"/>
              </w:rPr>
            </w:pPr>
          </w:p>
          <w:p w14:paraId="4665FCA9" w14:textId="77777777" w:rsidR="00A95012" w:rsidRDefault="00A95012" w:rsidP="00A95012">
            <w:pPr>
              <w:pStyle w:val="TableParagraph"/>
              <w:rPr>
                <w:rFonts w:ascii="Times New Roman"/>
              </w:rPr>
            </w:pPr>
          </w:p>
          <w:p w14:paraId="519AB124" w14:textId="77777777" w:rsidR="00A95012" w:rsidRDefault="00A95012" w:rsidP="00A95012">
            <w:pPr>
              <w:pStyle w:val="TableParagraph"/>
              <w:rPr>
                <w:rFonts w:ascii="Times New Roman"/>
              </w:rPr>
            </w:pPr>
          </w:p>
          <w:p w14:paraId="368A9270" w14:textId="77777777" w:rsidR="00A95012" w:rsidRDefault="00A95012" w:rsidP="00A95012">
            <w:pPr>
              <w:pStyle w:val="TableParagraph"/>
              <w:shd w:val="clear" w:color="auto" w:fill="00B050"/>
              <w:rPr>
                <w:rFonts w:ascii="Times New Roman"/>
              </w:rPr>
            </w:pPr>
            <w:r>
              <w:rPr>
                <w:rFonts w:ascii="Times New Roman"/>
              </w:rPr>
              <w:t>6</w:t>
            </w:r>
          </w:p>
          <w:p w14:paraId="7D209CCA" w14:textId="77777777" w:rsidR="00A95012" w:rsidRDefault="00A95012" w:rsidP="00A95012">
            <w:pPr>
              <w:pStyle w:val="TableParagraph"/>
              <w:spacing w:before="9"/>
              <w:rPr>
                <w:rFonts w:ascii="Times New Roman"/>
                <w:sz w:val="31"/>
              </w:rPr>
            </w:pPr>
          </w:p>
          <w:p w14:paraId="672BE3DF" w14:textId="77777777" w:rsidR="00A95012" w:rsidRDefault="00A95012" w:rsidP="00A95012">
            <w:pPr>
              <w:pStyle w:val="TableParagraph"/>
              <w:ind w:left="106"/>
              <w:rPr>
                <w:sz w:val="20"/>
              </w:rPr>
            </w:pPr>
          </w:p>
        </w:tc>
      </w:tr>
      <w:tr w:rsidR="00A95012" w14:paraId="7BD746E8" w14:textId="77777777" w:rsidTr="00A95012">
        <w:trPr>
          <w:trHeight w:val="1265"/>
        </w:trPr>
        <w:tc>
          <w:tcPr>
            <w:tcW w:w="2192" w:type="dxa"/>
            <w:tcBorders>
              <w:top w:val="nil"/>
            </w:tcBorders>
          </w:tcPr>
          <w:p w14:paraId="214547A8" w14:textId="77777777" w:rsidR="00A95012" w:rsidRDefault="00A95012" w:rsidP="00A95012">
            <w:pPr>
              <w:pStyle w:val="TableParagraph"/>
              <w:rPr>
                <w:rFonts w:ascii="Times New Roman"/>
                <w:sz w:val="20"/>
              </w:rPr>
            </w:pPr>
          </w:p>
        </w:tc>
        <w:tc>
          <w:tcPr>
            <w:tcW w:w="4419" w:type="dxa"/>
            <w:tcBorders>
              <w:top w:val="nil"/>
            </w:tcBorders>
          </w:tcPr>
          <w:p w14:paraId="79DACE6C" w14:textId="77777777" w:rsidR="00A95012" w:rsidRDefault="00A95012" w:rsidP="00A95012">
            <w:pPr>
              <w:pStyle w:val="TableParagraph"/>
              <w:rPr>
                <w:rFonts w:ascii="Times New Roman"/>
                <w:sz w:val="20"/>
              </w:rPr>
            </w:pPr>
          </w:p>
        </w:tc>
        <w:tc>
          <w:tcPr>
            <w:tcW w:w="1183" w:type="dxa"/>
            <w:tcBorders>
              <w:top w:val="nil"/>
            </w:tcBorders>
          </w:tcPr>
          <w:p w14:paraId="5A2DEFA2" w14:textId="77777777" w:rsidR="00A95012" w:rsidRDefault="00A95012" w:rsidP="00A95012">
            <w:pPr>
              <w:pStyle w:val="TableParagraph"/>
              <w:rPr>
                <w:rFonts w:ascii="Times New Roman"/>
                <w:sz w:val="20"/>
              </w:rPr>
            </w:pPr>
          </w:p>
        </w:tc>
        <w:tc>
          <w:tcPr>
            <w:tcW w:w="1006" w:type="dxa"/>
            <w:tcBorders>
              <w:top w:val="nil"/>
            </w:tcBorders>
          </w:tcPr>
          <w:p w14:paraId="2F4EF0FF" w14:textId="77777777" w:rsidR="00A95012" w:rsidRDefault="00A95012" w:rsidP="00A95012">
            <w:pPr>
              <w:pStyle w:val="TableParagraph"/>
              <w:rPr>
                <w:rFonts w:ascii="Times New Roman"/>
                <w:sz w:val="20"/>
              </w:rPr>
            </w:pPr>
          </w:p>
        </w:tc>
        <w:tc>
          <w:tcPr>
            <w:tcW w:w="2950" w:type="dxa"/>
            <w:tcBorders>
              <w:top w:val="nil"/>
            </w:tcBorders>
          </w:tcPr>
          <w:p w14:paraId="028023A2" w14:textId="77777777" w:rsidR="00A95012" w:rsidRDefault="00A95012" w:rsidP="00A95012">
            <w:pPr>
              <w:pStyle w:val="TableParagraph"/>
              <w:spacing w:before="110"/>
              <w:ind w:left="107" w:right="311"/>
              <w:rPr>
                <w:sz w:val="20"/>
              </w:rPr>
            </w:pPr>
            <w:r>
              <w:rPr>
                <w:sz w:val="20"/>
              </w:rPr>
              <w:t>Staff training is part of induction and annual Safeguardingprevent and  Equality &amp; Diversity training.</w:t>
            </w:r>
          </w:p>
        </w:tc>
        <w:tc>
          <w:tcPr>
            <w:tcW w:w="2961" w:type="dxa"/>
            <w:tcBorders>
              <w:top w:val="nil"/>
            </w:tcBorders>
          </w:tcPr>
          <w:p w14:paraId="08E3ABC9" w14:textId="77777777" w:rsidR="00A95012" w:rsidRDefault="00A95012" w:rsidP="00A95012">
            <w:pPr>
              <w:pStyle w:val="TableParagraph"/>
              <w:rPr>
                <w:rFonts w:ascii="Times New Roman"/>
                <w:sz w:val="20"/>
              </w:rPr>
            </w:pPr>
          </w:p>
        </w:tc>
        <w:tc>
          <w:tcPr>
            <w:tcW w:w="643" w:type="dxa"/>
            <w:tcBorders>
              <w:top w:val="nil"/>
            </w:tcBorders>
          </w:tcPr>
          <w:p w14:paraId="2141FEC3" w14:textId="77777777" w:rsidR="00A95012" w:rsidRDefault="00A95012" w:rsidP="00A95012">
            <w:pPr>
              <w:pStyle w:val="TableParagraph"/>
              <w:rPr>
                <w:rFonts w:ascii="Times New Roman"/>
                <w:sz w:val="20"/>
              </w:rPr>
            </w:pPr>
          </w:p>
        </w:tc>
      </w:tr>
    </w:tbl>
    <w:p w14:paraId="0CC83F90" w14:textId="77777777" w:rsidR="00A95012" w:rsidRDefault="00A95012" w:rsidP="00A95012">
      <w:pPr>
        <w:rPr>
          <w:rFonts w:ascii="Times New Roman"/>
          <w:sz w:val="20"/>
        </w:rPr>
        <w:sectPr w:rsidR="00A95012">
          <w:pgSz w:w="16840" w:h="11910" w:orient="landscape"/>
          <w:pgMar w:top="1220" w:right="620" w:bottom="280" w:left="620" w:header="425" w:footer="0" w:gutter="0"/>
          <w:cols w:space="720"/>
        </w:sectPr>
      </w:pPr>
    </w:p>
    <w:p w14:paraId="793B2A30" w14:textId="77777777" w:rsidR="00A95012" w:rsidRDefault="00A95012" w:rsidP="00A95012">
      <w:pPr>
        <w:pStyle w:val="BodyText"/>
        <w:rPr>
          <w:rFonts w:ascii="Times New Roman"/>
          <w:b/>
          <w:sz w:val="20"/>
        </w:rPr>
      </w:pPr>
    </w:p>
    <w:p w14:paraId="6DCE5A16" w14:textId="77777777" w:rsidR="00A95012" w:rsidRDefault="00A95012" w:rsidP="00A95012">
      <w:pPr>
        <w:pStyle w:val="BodyText"/>
        <w:rPr>
          <w:rFonts w:ascii="Times New Roman"/>
          <w:b/>
          <w:sz w:val="20"/>
        </w:rPr>
      </w:pPr>
    </w:p>
    <w:p w14:paraId="2062F881" w14:textId="77777777" w:rsidR="00A95012" w:rsidRDefault="00A95012" w:rsidP="00A95012">
      <w:pPr>
        <w:pStyle w:val="BodyText"/>
        <w:rPr>
          <w:rFonts w:ascii="Times New Roman"/>
          <w:b/>
          <w:sz w:val="20"/>
        </w:rPr>
      </w:pPr>
    </w:p>
    <w:p w14:paraId="0FE41FBE" w14:textId="77777777" w:rsidR="00A95012" w:rsidRDefault="00A95012" w:rsidP="00A95012">
      <w:pPr>
        <w:pStyle w:val="BodyText"/>
        <w:rPr>
          <w:rFonts w:ascii="Times New Roman"/>
          <w:b/>
          <w:sz w:val="20"/>
        </w:rPr>
      </w:pPr>
    </w:p>
    <w:p w14:paraId="3DA27C50" w14:textId="77777777" w:rsidR="00A95012" w:rsidRDefault="00A95012" w:rsidP="00A95012">
      <w:pPr>
        <w:pStyle w:val="BodyText"/>
        <w:rPr>
          <w:rFonts w:ascii="Times New Roman"/>
          <w:b/>
          <w:sz w:val="20"/>
        </w:rPr>
      </w:pPr>
    </w:p>
    <w:p w14:paraId="1D87DD0F" w14:textId="77777777" w:rsidR="00A95012" w:rsidRDefault="00A95012" w:rsidP="00A95012">
      <w:pPr>
        <w:pStyle w:val="BodyText"/>
        <w:spacing w:before="10"/>
        <w:rPr>
          <w:rFonts w:ascii="Times New Roman"/>
          <w:b/>
          <w:sz w:val="1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A95012" w14:paraId="3841303D" w14:textId="77777777" w:rsidTr="00A95012">
        <w:trPr>
          <w:trHeight w:val="2822"/>
        </w:trPr>
        <w:tc>
          <w:tcPr>
            <w:tcW w:w="2192" w:type="dxa"/>
          </w:tcPr>
          <w:p w14:paraId="003853AE" w14:textId="77777777" w:rsidR="00A95012" w:rsidRDefault="00A95012" w:rsidP="00A95012">
            <w:pPr>
              <w:pStyle w:val="TableParagraph"/>
              <w:ind w:left="107" w:right="421"/>
              <w:rPr>
                <w:b/>
                <w:sz w:val="20"/>
              </w:rPr>
            </w:pPr>
            <w:r>
              <w:rPr>
                <w:b/>
                <w:sz w:val="20"/>
              </w:rPr>
              <w:t>LEARNER AWARENESS OF RISKS AND REMEDIES</w:t>
            </w:r>
          </w:p>
        </w:tc>
        <w:tc>
          <w:tcPr>
            <w:tcW w:w="4419" w:type="dxa"/>
          </w:tcPr>
          <w:p w14:paraId="0BEEFBC7" w14:textId="77777777" w:rsidR="00A95012" w:rsidRDefault="00A95012" w:rsidP="00A95012">
            <w:pPr>
              <w:pStyle w:val="TableParagraph"/>
              <w:spacing w:line="227" w:lineRule="exact"/>
              <w:ind w:left="105"/>
              <w:rPr>
                <w:sz w:val="20"/>
              </w:rPr>
            </w:pPr>
            <w:r>
              <w:rPr>
                <w:sz w:val="20"/>
              </w:rPr>
              <w:t>Hazards:</w:t>
            </w:r>
          </w:p>
          <w:p w14:paraId="6A3DB24C" w14:textId="77777777" w:rsidR="00A95012" w:rsidRDefault="00A95012" w:rsidP="00E87180">
            <w:pPr>
              <w:pStyle w:val="TableParagraph"/>
              <w:numPr>
                <w:ilvl w:val="0"/>
                <w:numId w:val="29"/>
              </w:numPr>
              <w:tabs>
                <w:tab w:val="left" w:pos="324"/>
              </w:tabs>
              <w:spacing w:before="28" w:line="220" w:lineRule="auto"/>
              <w:ind w:right="125"/>
              <w:rPr>
                <w:sz w:val="20"/>
              </w:rPr>
            </w:pPr>
            <w:r>
              <w:rPr>
                <w:sz w:val="20"/>
              </w:rPr>
              <w:t xml:space="preserve">Inconsistent message as wider range of </w:t>
            </w:r>
            <w:r>
              <w:rPr>
                <w:spacing w:val="-11"/>
                <w:sz w:val="20"/>
              </w:rPr>
              <w:t xml:space="preserve">staff </w:t>
            </w:r>
            <w:r>
              <w:rPr>
                <w:sz w:val="20"/>
              </w:rPr>
              <w:t>teach PSMSC and e-safety</w:t>
            </w:r>
          </w:p>
          <w:p w14:paraId="5BEDEDE2" w14:textId="77777777" w:rsidR="00A95012" w:rsidRDefault="00A95012" w:rsidP="00A95012">
            <w:pPr>
              <w:pStyle w:val="TableParagraph"/>
              <w:spacing w:before="5"/>
              <w:rPr>
                <w:rFonts w:ascii="Times New Roman"/>
                <w:sz w:val="20"/>
              </w:rPr>
            </w:pPr>
          </w:p>
          <w:p w14:paraId="51CBD151" w14:textId="77777777" w:rsidR="00A95012" w:rsidRDefault="00A95012" w:rsidP="00A95012">
            <w:pPr>
              <w:pStyle w:val="TableParagraph"/>
              <w:ind w:left="105"/>
              <w:rPr>
                <w:sz w:val="20"/>
              </w:rPr>
            </w:pPr>
            <w:r>
              <w:rPr>
                <w:sz w:val="20"/>
              </w:rPr>
              <w:t>Risks:</w:t>
            </w:r>
          </w:p>
          <w:p w14:paraId="1329DE94" w14:textId="77777777" w:rsidR="00A95012" w:rsidRDefault="00A95012" w:rsidP="00E87180">
            <w:pPr>
              <w:pStyle w:val="TableParagraph"/>
              <w:numPr>
                <w:ilvl w:val="0"/>
                <w:numId w:val="29"/>
              </w:numPr>
              <w:tabs>
                <w:tab w:val="left" w:pos="324"/>
              </w:tabs>
              <w:spacing w:before="29" w:line="220" w:lineRule="auto"/>
              <w:ind w:right="797" w:hanging="218"/>
              <w:rPr>
                <w:sz w:val="20"/>
              </w:rPr>
            </w:pPr>
            <w:r>
              <w:rPr>
                <w:sz w:val="20"/>
              </w:rPr>
              <w:t xml:space="preserve">Learners </w:t>
            </w:r>
            <w:r>
              <w:rPr>
                <w:spacing w:val="-3"/>
                <w:sz w:val="20"/>
              </w:rPr>
              <w:t xml:space="preserve">misconstrue/misunderstand </w:t>
            </w:r>
            <w:r>
              <w:rPr>
                <w:sz w:val="20"/>
              </w:rPr>
              <w:t>message or do not take it</w:t>
            </w:r>
            <w:r>
              <w:rPr>
                <w:spacing w:val="-7"/>
                <w:sz w:val="20"/>
              </w:rPr>
              <w:t xml:space="preserve"> </w:t>
            </w:r>
            <w:r>
              <w:rPr>
                <w:sz w:val="20"/>
              </w:rPr>
              <w:t>seriously</w:t>
            </w:r>
          </w:p>
          <w:p w14:paraId="484C988D" w14:textId="77777777" w:rsidR="00A95012" w:rsidRDefault="00A95012" w:rsidP="00E87180">
            <w:pPr>
              <w:pStyle w:val="TableParagraph"/>
              <w:numPr>
                <w:ilvl w:val="0"/>
                <w:numId w:val="29"/>
              </w:numPr>
              <w:tabs>
                <w:tab w:val="left" w:pos="324"/>
              </w:tabs>
              <w:spacing w:before="30" w:line="223" w:lineRule="auto"/>
              <w:ind w:right="209" w:hanging="218"/>
              <w:rPr>
                <w:sz w:val="20"/>
              </w:rPr>
            </w:pPr>
            <w:r>
              <w:rPr>
                <w:sz w:val="20"/>
              </w:rPr>
              <w:t xml:space="preserve">Message has the reverse effect and </w:t>
            </w:r>
            <w:r>
              <w:rPr>
                <w:spacing w:val="-10"/>
                <w:sz w:val="20"/>
              </w:rPr>
              <w:t xml:space="preserve">pushes </w:t>
            </w:r>
            <w:r>
              <w:rPr>
                <w:sz w:val="20"/>
              </w:rPr>
              <w:t>learners towards extremists</w:t>
            </w:r>
          </w:p>
          <w:p w14:paraId="3D852952" w14:textId="77777777" w:rsidR="00A95012" w:rsidRDefault="00A95012" w:rsidP="00E87180">
            <w:pPr>
              <w:pStyle w:val="TableParagraph"/>
              <w:numPr>
                <w:ilvl w:val="0"/>
                <w:numId w:val="29"/>
              </w:numPr>
              <w:tabs>
                <w:tab w:val="left" w:pos="324"/>
              </w:tabs>
              <w:spacing w:before="28" w:line="223" w:lineRule="auto"/>
              <w:ind w:right="164" w:hanging="218"/>
              <w:rPr>
                <w:sz w:val="20"/>
              </w:rPr>
            </w:pPr>
            <w:r>
              <w:rPr>
                <w:sz w:val="20"/>
              </w:rPr>
              <w:t xml:space="preserve">Learners unable to recognise risks and </w:t>
            </w:r>
            <w:r>
              <w:rPr>
                <w:spacing w:val="-15"/>
                <w:sz w:val="20"/>
              </w:rPr>
              <w:t xml:space="preserve">seek </w:t>
            </w:r>
            <w:r>
              <w:rPr>
                <w:sz w:val="20"/>
              </w:rPr>
              <w:t>help when</w:t>
            </w:r>
            <w:r>
              <w:rPr>
                <w:spacing w:val="-1"/>
                <w:sz w:val="20"/>
              </w:rPr>
              <w:t xml:space="preserve"> </w:t>
            </w:r>
            <w:r>
              <w:rPr>
                <w:sz w:val="20"/>
              </w:rPr>
              <w:t>needed</w:t>
            </w:r>
          </w:p>
        </w:tc>
        <w:tc>
          <w:tcPr>
            <w:tcW w:w="1183" w:type="dxa"/>
          </w:tcPr>
          <w:p w14:paraId="388F0F4C" w14:textId="77777777" w:rsidR="00A95012" w:rsidRDefault="00A95012" w:rsidP="00A95012">
            <w:pPr>
              <w:pStyle w:val="TableParagraph"/>
              <w:spacing w:before="8"/>
              <w:rPr>
                <w:rFonts w:ascii="Times New Roman"/>
                <w:sz w:val="19"/>
              </w:rPr>
            </w:pPr>
          </w:p>
          <w:p w14:paraId="634AAEA6" w14:textId="77777777" w:rsidR="00A95012" w:rsidRDefault="00A95012" w:rsidP="00A95012">
            <w:pPr>
              <w:pStyle w:val="TableParagraph"/>
              <w:spacing w:before="1"/>
              <w:ind w:left="105"/>
              <w:rPr>
                <w:sz w:val="20"/>
              </w:rPr>
            </w:pPr>
            <w:r>
              <w:rPr>
                <w:sz w:val="20"/>
              </w:rPr>
              <w:t>Learners</w:t>
            </w:r>
          </w:p>
        </w:tc>
        <w:tc>
          <w:tcPr>
            <w:tcW w:w="1006" w:type="dxa"/>
          </w:tcPr>
          <w:p w14:paraId="431B008E" w14:textId="77777777" w:rsidR="00A95012" w:rsidRDefault="00A95012" w:rsidP="00A95012">
            <w:pPr>
              <w:pStyle w:val="TableParagraph"/>
              <w:rPr>
                <w:rFonts w:ascii="Times New Roman"/>
              </w:rPr>
            </w:pPr>
          </w:p>
          <w:p w14:paraId="7DF110CA" w14:textId="77777777" w:rsidR="00A95012" w:rsidRDefault="00A95012" w:rsidP="00A95012">
            <w:pPr>
              <w:pStyle w:val="TableParagraph"/>
              <w:shd w:val="clear" w:color="auto" w:fill="F79646" w:themeFill="accent6"/>
              <w:rPr>
                <w:rFonts w:ascii="Times New Roman"/>
              </w:rPr>
            </w:pPr>
            <w:r>
              <w:rPr>
                <w:rFonts w:ascii="Times New Roman"/>
              </w:rPr>
              <w:t>9</w:t>
            </w:r>
          </w:p>
          <w:p w14:paraId="241E00FB" w14:textId="77777777" w:rsidR="00A95012" w:rsidRDefault="00A95012" w:rsidP="00A95012">
            <w:pPr>
              <w:pStyle w:val="TableParagraph"/>
              <w:spacing w:before="182"/>
              <w:ind w:left="105"/>
              <w:rPr>
                <w:sz w:val="20"/>
              </w:rPr>
            </w:pPr>
          </w:p>
        </w:tc>
        <w:tc>
          <w:tcPr>
            <w:tcW w:w="2950" w:type="dxa"/>
          </w:tcPr>
          <w:p w14:paraId="2E1870BB" w14:textId="77777777" w:rsidR="00A95012" w:rsidRDefault="00A95012" w:rsidP="00A95012">
            <w:pPr>
              <w:pStyle w:val="TableParagraph"/>
              <w:spacing w:before="9"/>
              <w:rPr>
                <w:sz w:val="20"/>
              </w:rPr>
            </w:pPr>
            <w:r>
              <w:rPr>
                <w:sz w:val="20"/>
              </w:rPr>
              <w:t>PSMSC to be implemented in youth steering groups and embedded in curriculum where possible.</w:t>
            </w:r>
          </w:p>
          <w:p w14:paraId="7AA97DB6" w14:textId="77777777" w:rsidR="00A95012" w:rsidRDefault="00A95012" w:rsidP="00A95012">
            <w:pPr>
              <w:pStyle w:val="TableParagraph"/>
              <w:spacing w:before="9"/>
              <w:rPr>
                <w:rFonts w:ascii="Times New Roman"/>
                <w:sz w:val="19"/>
              </w:rPr>
            </w:pPr>
          </w:p>
          <w:p w14:paraId="5348AFC5" w14:textId="77777777" w:rsidR="00A95012" w:rsidRDefault="00A95012" w:rsidP="00A95012">
            <w:pPr>
              <w:pStyle w:val="TableParagraph"/>
              <w:ind w:left="107" w:right="811"/>
              <w:rPr>
                <w:sz w:val="20"/>
              </w:rPr>
            </w:pPr>
            <w:r>
              <w:rPr>
                <w:sz w:val="20"/>
              </w:rPr>
              <w:t>Website to be updated regularly</w:t>
            </w:r>
          </w:p>
          <w:p w14:paraId="268BEDC3" w14:textId="77777777" w:rsidR="00A95012" w:rsidRDefault="00A95012" w:rsidP="00A95012">
            <w:pPr>
              <w:pStyle w:val="TableParagraph"/>
              <w:rPr>
                <w:rFonts w:ascii="Times New Roman"/>
                <w:sz w:val="20"/>
              </w:rPr>
            </w:pPr>
          </w:p>
          <w:p w14:paraId="612D1978" w14:textId="77777777" w:rsidR="00A95012" w:rsidRDefault="00A95012" w:rsidP="00A95012">
            <w:pPr>
              <w:pStyle w:val="TableParagraph"/>
              <w:ind w:left="107" w:right="390"/>
              <w:rPr>
                <w:sz w:val="20"/>
              </w:rPr>
            </w:pPr>
            <w:r>
              <w:rPr>
                <w:sz w:val="20"/>
              </w:rPr>
              <w:t>Key staff to undertake PREVENT / WRAP training</w:t>
            </w:r>
          </w:p>
        </w:tc>
        <w:tc>
          <w:tcPr>
            <w:tcW w:w="2961" w:type="dxa"/>
          </w:tcPr>
          <w:p w14:paraId="1A370350" w14:textId="77777777" w:rsidR="00A95012" w:rsidRDefault="00A95012" w:rsidP="00A95012">
            <w:pPr>
              <w:pStyle w:val="TableParagraph"/>
              <w:ind w:left="105"/>
              <w:rPr>
                <w:sz w:val="20"/>
              </w:rPr>
            </w:pPr>
            <w:r>
              <w:rPr>
                <w:sz w:val="20"/>
              </w:rPr>
              <w:t>Learner Council and Senior Leadership Team to seek their view and monitor impact</w:t>
            </w:r>
          </w:p>
          <w:p w14:paraId="4B86CB0F" w14:textId="77777777" w:rsidR="00A95012" w:rsidRDefault="00A95012" w:rsidP="00A95012">
            <w:pPr>
              <w:pStyle w:val="TableParagraph"/>
              <w:spacing w:before="8"/>
              <w:rPr>
                <w:rFonts w:ascii="Times New Roman"/>
                <w:sz w:val="19"/>
              </w:rPr>
            </w:pPr>
          </w:p>
          <w:p w14:paraId="0D28E4BB" w14:textId="77777777" w:rsidR="00A95012" w:rsidRDefault="00A95012" w:rsidP="00A95012">
            <w:pPr>
              <w:pStyle w:val="TableParagraph"/>
              <w:ind w:left="105" w:right="235"/>
              <w:rPr>
                <w:sz w:val="20"/>
              </w:rPr>
            </w:pPr>
            <w:r>
              <w:rPr>
                <w:sz w:val="20"/>
              </w:rPr>
              <w:t>Key messages will be shared with parents as required</w:t>
            </w:r>
          </w:p>
        </w:tc>
        <w:tc>
          <w:tcPr>
            <w:tcW w:w="643" w:type="dxa"/>
          </w:tcPr>
          <w:p w14:paraId="74DB8B15" w14:textId="77777777" w:rsidR="00A95012" w:rsidRDefault="00A95012" w:rsidP="00A95012">
            <w:pPr>
              <w:pStyle w:val="TableParagraph"/>
              <w:rPr>
                <w:rFonts w:ascii="Times New Roman"/>
              </w:rPr>
            </w:pPr>
          </w:p>
          <w:p w14:paraId="2573AAD4" w14:textId="77777777" w:rsidR="00A95012" w:rsidRPr="008609EC" w:rsidRDefault="00A95012" w:rsidP="00A95012">
            <w:pPr>
              <w:pStyle w:val="TableParagraph"/>
              <w:shd w:val="clear" w:color="auto" w:fill="F79646" w:themeFill="accent6"/>
              <w:spacing w:before="9"/>
              <w:rPr>
                <w:sz w:val="20"/>
                <w:szCs w:val="20"/>
              </w:rPr>
            </w:pPr>
            <w:r w:rsidRPr="008609EC">
              <w:rPr>
                <w:sz w:val="20"/>
                <w:szCs w:val="20"/>
              </w:rPr>
              <w:t>6</w:t>
            </w:r>
          </w:p>
          <w:p w14:paraId="616D46C7" w14:textId="77777777" w:rsidR="00A95012" w:rsidRDefault="00A95012" w:rsidP="00A95012">
            <w:pPr>
              <w:pStyle w:val="TableParagraph"/>
              <w:ind w:left="106"/>
              <w:rPr>
                <w:sz w:val="20"/>
              </w:rPr>
            </w:pPr>
          </w:p>
        </w:tc>
      </w:tr>
      <w:tr w:rsidR="00A95012" w14:paraId="327E0D71" w14:textId="77777777" w:rsidTr="00A95012">
        <w:trPr>
          <w:trHeight w:val="1293"/>
        </w:trPr>
        <w:tc>
          <w:tcPr>
            <w:tcW w:w="2192" w:type="dxa"/>
            <w:tcBorders>
              <w:bottom w:val="nil"/>
            </w:tcBorders>
          </w:tcPr>
          <w:p w14:paraId="37E455E0" w14:textId="77777777" w:rsidR="00A95012" w:rsidRDefault="00A95012" w:rsidP="00A95012">
            <w:pPr>
              <w:pStyle w:val="TableParagraph"/>
              <w:spacing w:line="225" w:lineRule="exact"/>
              <w:ind w:left="107"/>
              <w:rPr>
                <w:b/>
                <w:sz w:val="20"/>
              </w:rPr>
            </w:pPr>
            <w:r>
              <w:rPr>
                <w:b/>
                <w:sz w:val="20"/>
              </w:rPr>
              <w:t>STAFF TRAINING</w:t>
            </w:r>
          </w:p>
        </w:tc>
        <w:tc>
          <w:tcPr>
            <w:tcW w:w="4419" w:type="dxa"/>
            <w:tcBorders>
              <w:bottom w:val="nil"/>
            </w:tcBorders>
          </w:tcPr>
          <w:p w14:paraId="4DBF3150" w14:textId="77777777" w:rsidR="00A95012" w:rsidRDefault="00A95012" w:rsidP="00A95012">
            <w:pPr>
              <w:pStyle w:val="TableParagraph"/>
              <w:spacing w:line="227" w:lineRule="exact"/>
              <w:ind w:left="105"/>
              <w:rPr>
                <w:sz w:val="20"/>
              </w:rPr>
            </w:pPr>
            <w:r>
              <w:rPr>
                <w:sz w:val="20"/>
              </w:rPr>
              <w:t>Hazards:</w:t>
            </w:r>
          </w:p>
          <w:p w14:paraId="3AD3BA15" w14:textId="77777777" w:rsidR="00A95012" w:rsidRPr="0049647D" w:rsidRDefault="00A95012" w:rsidP="00E87180">
            <w:pPr>
              <w:pStyle w:val="TableParagraph"/>
              <w:numPr>
                <w:ilvl w:val="0"/>
                <w:numId w:val="28"/>
              </w:numPr>
              <w:tabs>
                <w:tab w:val="left" w:pos="324"/>
              </w:tabs>
              <w:spacing w:before="15" w:line="245" w:lineRule="exact"/>
              <w:ind w:hanging="218"/>
              <w:rPr>
                <w:sz w:val="20"/>
              </w:rPr>
            </w:pPr>
            <w:r>
              <w:rPr>
                <w:sz w:val="20"/>
              </w:rPr>
              <w:t>Part-time</w:t>
            </w:r>
            <w:r>
              <w:rPr>
                <w:spacing w:val="-1"/>
                <w:sz w:val="20"/>
              </w:rPr>
              <w:t xml:space="preserve"> </w:t>
            </w:r>
            <w:r>
              <w:rPr>
                <w:sz w:val="20"/>
              </w:rPr>
              <w:t>staff</w:t>
            </w:r>
          </w:p>
          <w:p w14:paraId="6796804F" w14:textId="77777777" w:rsidR="00A95012" w:rsidRDefault="00A95012" w:rsidP="00E87180">
            <w:pPr>
              <w:pStyle w:val="TableParagraph"/>
              <w:numPr>
                <w:ilvl w:val="0"/>
                <w:numId w:val="28"/>
              </w:numPr>
              <w:tabs>
                <w:tab w:val="left" w:pos="324"/>
              </w:tabs>
              <w:spacing w:line="244" w:lineRule="exact"/>
              <w:ind w:hanging="218"/>
              <w:rPr>
                <w:sz w:val="20"/>
              </w:rPr>
            </w:pPr>
            <w:r>
              <w:rPr>
                <w:sz w:val="20"/>
              </w:rPr>
              <w:t>Limited staff training time</w:t>
            </w:r>
            <w:r>
              <w:rPr>
                <w:spacing w:val="-4"/>
                <w:sz w:val="20"/>
              </w:rPr>
              <w:t xml:space="preserve"> </w:t>
            </w:r>
            <w:r>
              <w:rPr>
                <w:sz w:val="20"/>
              </w:rPr>
              <w:t>available</w:t>
            </w:r>
          </w:p>
          <w:p w14:paraId="13C537E2" w14:textId="77777777" w:rsidR="00A95012" w:rsidRDefault="00A95012" w:rsidP="00E87180">
            <w:pPr>
              <w:pStyle w:val="TableParagraph"/>
              <w:numPr>
                <w:ilvl w:val="0"/>
                <w:numId w:val="28"/>
              </w:numPr>
              <w:tabs>
                <w:tab w:val="left" w:pos="324"/>
              </w:tabs>
              <w:spacing w:line="245" w:lineRule="exact"/>
              <w:ind w:hanging="218"/>
              <w:rPr>
                <w:sz w:val="20"/>
              </w:rPr>
            </w:pPr>
            <w:r>
              <w:rPr>
                <w:sz w:val="20"/>
              </w:rPr>
              <w:t>Staff leaving</w:t>
            </w:r>
          </w:p>
        </w:tc>
        <w:tc>
          <w:tcPr>
            <w:tcW w:w="1183" w:type="dxa"/>
            <w:tcBorders>
              <w:bottom w:val="nil"/>
            </w:tcBorders>
          </w:tcPr>
          <w:p w14:paraId="0FFDA322" w14:textId="77777777" w:rsidR="00A95012" w:rsidRDefault="00A95012" w:rsidP="00A95012">
            <w:pPr>
              <w:pStyle w:val="TableParagraph"/>
              <w:rPr>
                <w:rFonts w:ascii="Times New Roman"/>
              </w:rPr>
            </w:pPr>
          </w:p>
          <w:p w14:paraId="10681483" w14:textId="77777777" w:rsidR="00A95012" w:rsidRDefault="00A95012" w:rsidP="00A95012">
            <w:pPr>
              <w:pStyle w:val="TableParagraph"/>
              <w:rPr>
                <w:rFonts w:ascii="Times New Roman"/>
              </w:rPr>
            </w:pPr>
          </w:p>
          <w:p w14:paraId="03E7B22C" w14:textId="77777777" w:rsidR="00A95012" w:rsidRDefault="00A95012" w:rsidP="00A95012">
            <w:pPr>
              <w:pStyle w:val="TableParagraph"/>
              <w:spacing w:before="182"/>
              <w:ind w:left="105" w:right="81"/>
              <w:rPr>
                <w:sz w:val="20"/>
              </w:rPr>
            </w:pPr>
            <w:r>
              <w:rPr>
                <w:w w:val="95"/>
                <w:sz w:val="20"/>
              </w:rPr>
              <w:t xml:space="preserve">Learners </w:t>
            </w:r>
            <w:r>
              <w:rPr>
                <w:sz w:val="20"/>
              </w:rPr>
              <w:t>and staff</w:t>
            </w:r>
          </w:p>
        </w:tc>
        <w:tc>
          <w:tcPr>
            <w:tcW w:w="1006" w:type="dxa"/>
            <w:tcBorders>
              <w:bottom w:val="nil"/>
            </w:tcBorders>
          </w:tcPr>
          <w:p w14:paraId="6AAAE785" w14:textId="77777777" w:rsidR="00A95012" w:rsidRDefault="00A95012" w:rsidP="00A95012">
            <w:pPr>
              <w:pStyle w:val="TableParagraph"/>
              <w:rPr>
                <w:rFonts w:ascii="Times New Roman"/>
                <w:sz w:val="20"/>
              </w:rPr>
            </w:pPr>
          </w:p>
          <w:p w14:paraId="3980D998" w14:textId="77777777" w:rsidR="00A95012" w:rsidRDefault="00A95012" w:rsidP="00A95012">
            <w:pPr>
              <w:pStyle w:val="TableParagraph"/>
              <w:rPr>
                <w:rFonts w:ascii="Times New Roman"/>
                <w:sz w:val="20"/>
              </w:rPr>
            </w:pPr>
            <w:r w:rsidRPr="008609EC">
              <w:rPr>
                <w:rFonts w:ascii="Times New Roman"/>
                <w:sz w:val="20"/>
                <w:shd w:val="clear" w:color="auto" w:fill="F79646" w:themeFill="accent6"/>
              </w:rPr>
              <w:t>12</w:t>
            </w:r>
          </w:p>
        </w:tc>
        <w:tc>
          <w:tcPr>
            <w:tcW w:w="2950" w:type="dxa"/>
            <w:tcBorders>
              <w:bottom w:val="nil"/>
            </w:tcBorders>
          </w:tcPr>
          <w:p w14:paraId="1F2874DC" w14:textId="77777777" w:rsidR="00A95012" w:rsidRDefault="00A95012" w:rsidP="00A95012">
            <w:pPr>
              <w:pStyle w:val="TableParagraph"/>
              <w:ind w:left="107" w:right="422"/>
              <w:rPr>
                <w:sz w:val="20"/>
              </w:rPr>
            </w:pPr>
            <w:r>
              <w:rPr>
                <w:sz w:val="20"/>
              </w:rPr>
              <w:t>Basic training given to staff September 2018</w:t>
            </w:r>
          </w:p>
          <w:p w14:paraId="6E17F130" w14:textId="77777777" w:rsidR="00A95012" w:rsidRDefault="00A95012" w:rsidP="00A95012">
            <w:pPr>
              <w:pStyle w:val="TableParagraph"/>
              <w:spacing w:before="10"/>
              <w:rPr>
                <w:rFonts w:ascii="Times New Roman"/>
                <w:sz w:val="19"/>
              </w:rPr>
            </w:pPr>
          </w:p>
          <w:p w14:paraId="278CB367" w14:textId="77777777" w:rsidR="00A95012" w:rsidRDefault="00A95012" w:rsidP="00A95012">
            <w:pPr>
              <w:pStyle w:val="TableParagraph"/>
              <w:ind w:left="107" w:right="390"/>
              <w:rPr>
                <w:sz w:val="20"/>
              </w:rPr>
            </w:pPr>
            <w:r>
              <w:rPr>
                <w:sz w:val="20"/>
              </w:rPr>
              <w:t>Key staff to undertake PREVENT / WRAP training</w:t>
            </w:r>
          </w:p>
        </w:tc>
        <w:tc>
          <w:tcPr>
            <w:tcW w:w="2961" w:type="dxa"/>
            <w:tcBorders>
              <w:bottom w:val="nil"/>
            </w:tcBorders>
          </w:tcPr>
          <w:p w14:paraId="5BCB3EB9" w14:textId="77777777" w:rsidR="00A95012" w:rsidRDefault="00A95012" w:rsidP="00A95012">
            <w:pPr>
              <w:pStyle w:val="TableParagraph"/>
              <w:ind w:left="105" w:right="266"/>
              <w:rPr>
                <w:sz w:val="20"/>
              </w:rPr>
            </w:pPr>
            <w:r>
              <w:rPr>
                <w:sz w:val="20"/>
              </w:rPr>
              <w:t>Source online training to give us more flexibility to include part-time and temporary staff</w:t>
            </w:r>
          </w:p>
        </w:tc>
        <w:tc>
          <w:tcPr>
            <w:tcW w:w="643" w:type="dxa"/>
            <w:tcBorders>
              <w:bottom w:val="nil"/>
            </w:tcBorders>
          </w:tcPr>
          <w:p w14:paraId="1F3223EA" w14:textId="77777777" w:rsidR="00A95012" w:rsidRDefault="00A95012" w:rsidP="00A95012">
            <w:pPr>
              <w:pStyle w:val="TableParagraph"/>
              <w:rPr>
                <w:rFonts w:ascii="Times New Roman"/>
                <w:sz w:val="20"/>
              </w:rPr>
            </w:pPr>
          </w:p>
          <w:p w14:paraId="61988047" w14:textId="77777777" w:rsidR="00A95012" w:rsidRDefault="00A95012" w:rsidP="00A95012">
            <w:pPr>
              <w:pStyle w:val="TableParagraph"/>
              <w:rPr>
                <w:rFonts w:ascii="Times New Roman"/>
                <w:sz w:val="20"/>
              </w:rPr>
            </w:pPr>
            <w:r w:rsidRPr="008609EC">
              <w:rPr>
                <w:rFonts w:ascii="Times New Roman"/>
                <w:sz w:val="20"/>
                <w:shd w:val="clear" w:color="auto" w:fill="00B050"/>
              </w:rPr>
              <w:t>8</w:t>
            </w:r>
          </w:p>
        </w:tc>
      </w:tr>
      <w:tr w:rsidR="00A95012" w14:paraId="6A3C9A8A" w14:textId="77777777" w:rsidTr="00A95012">
        <w:trPr>
          <w:trHeight w:val="2043"/>
        </w:trPr>
        <w:tc>
          <w:tcPr>
            <w:tcW w:w="2192" w:type="dxa"/>
            <w:tcBorders>
              <w:top w:val="nil"/>
              <w:bottom w:val="nil"/>
            </w:tcBorders>
          </w:tcPr>
          <w:p w14:paraId="28D6863D" w14:textId="77777777" w:rsidR="00A95012" w:rsidRDefault="00A95012" w:rsidP="00A95012">
            <w:pPr>
              <w:pStyle w:val="TableParagraph"/>
              <w:rPr>
                <w:rFonts w:ascii="Times New Roman"/>
                <w:sz w:val="20"/>
              </w:rPr>
            </w:pPr>
          </w:p>
        </w:tc>
        <w:tc>
          <w:tcPr>
            <w:tcW w:w="4419" w:type="dxa"/>
            <w:tcBorders>
              <w:top w:val="nil"/>
              <w:bottom w:val="nil"/>
            </w:tcBorders>
          </w:tcPr>
          <w:p w14:paraId="48E89200" w14:textId="77777777" w:rsidR="00A95012" w:rsidRDefault="00A95012" w:rsidP="00A95012">
            <w:pPr>
              <w:pStyle w:val="TableParagraph"/>
              <w:spacing w:before="138"/>
              <w:ind w:left="105"/>
              <w:rPr>
                <w:sz w:val="20"/>
              </w:rPr>
            </w:pPr>
            <w:r>
              <w:rPr>
                <w:sz w:val="20"/>
              </w:rPr>
              <w:t>Risks:</w:t>
            </w:r>
          </w:p>
          <w:p w14:paraId="1D35DA8D" w14:textId="77777777" w:rsidR="00A95012" w:rsidRDefault="00A95012" w:rsidP="00E87180">
            <w:pPr>
              <w:pStyle w:val="TableParagraph"/>
              <w:numPr>
                <w:ilvl w:val="0"/>
                <w:numId w:val="27"/>
              </w:numPr>
              <w:tabs>
                <w:tab w:val="left" w:pos="324"/>
              </w:tabs>
              <w:spacing w:before="25" w:line="223" w:lineRule="auto"/>
              <w:ind w:right="186" w:hanging="218"/>
              <w:rPr>
                <w:sz w:val="20"/>
              </w:rPr>
            </w:pPr>
            <w:r>
              <w:rPr>
                <w:sz w:val="20"/>
              </w:rPr>
              <w:t xml:space="preserve">Some staff will miss the training / fail to </w:t>
            </w:r>
            <w:r>
              <w:rPr>
                <w:spacing w:val="-10"/>
                <w:sz w:val="20"/>
              </w:rPr>
              <w:t xml:space="preserve">read </w:t>
            </w:r>
            <w:r>
              <w:rPr>
                <w:sz w:val="20"/>
              </w:rPr>
              <w:t>key</w:t>
            </w:r>
            <w:r>
              <w:rPr>
                <w:spacing w:val="-7"/>
                <w:sz w:val="20"/>
              </w:rPr>
              <w:t xml:space="preserve"> </w:t>
            </w:r>
            <w:r>
              <w:rPr>
                <w:sz w:val="20"/>
              </w:rPr>
              <w:t>documents</w:t>
            </w:r>
          </w:p>
          <w:p w14:paraId="360E10D1" w14:textId="77777777" w:rsidR="00A95012" w:rsidRDefault="00A95012" w:rsidP="00E87180">
            <w:pPr>
              <w:pStyle w:val="TableParagraph"/>
              <w:numPr>
                <w:ilvl w:val="0"/>
                <w:numId w:val="27"/>
              </w:numPr>
              <w:tabs>
                <w:tab w:val="left" w:pos="324"/>
              </w:tabs>
              <w:spacing w:before="18" w:line="245" w:lineRule="exact"/>
              <w:ind w:hanging="218"/>
              <w:rPr>
                <w:sz w:val="20"/>
              </w:rPr>
            </w:pPr>
            <w:r>
              <w:rPr>
                <w:sz w:val="20"/>
              </w:rPr>
              <w:t>Inconsistency of</w:t>
            </w:r>
            <w:r>
              <w:rPr>
                <w:spacing w:val="-3"/>
                <w:sz w:val="20"/>
              </w:rPr>
              <w:t xml:space="preserve"> </w:t>
            </w:r>
            <w:r>
              <w:rPr>
                <w:sz w:val="20"/>
              </w:rPr>
              <w:t>message</w:t>
            </w:r>
          </w:p>
          <w:p w14:paraId="54A7E13D" w14:textId="77777777" w:rsidR="00A95012" w:rsidRDefault="00A95012" w:rsidP="00E87180">
            <w:pPr>
              <w:pStyle w:val="TableParagraph"/>
              <w:numPr>
                <w:ilvl w:val="0"/>
                <w:numId w:val="27"/>
              </w:numPr>
              <w:tabs>
                <w:tab w:val="left" w:pos="324"/>
              </w:tabs>
              <w:spacing w:line="244" w:lineRule="exact"/>
              <w:ind w:hanging="218"/>
              <w:rPr>
                <w:sz w:val="20"/>
              </w:rPr>
            </w:pPr>
            <w:r>
              <w:rPr>
                <w:sz w:val="20"/>
              </w:rPr>
              <w:t>Vulnerable learners not</w:t>
            </w:r>
            <w:r>
              <w:rPr>
                <w:spacing w:val="-2"/>
                <w:sz w:val="20"/>
              </w:rPr>
              <w:t xml:space="preserve"> </w:t>
            </w:r>
            <w:r>
              <w:rPr>
                <w:sz w:val="20"/>
              </w:rPr>
              <w:t>identified</w:t>
            </w:r>
          </w:p>
          <w:p w14:paraId="4778CDA8" w14:textId="77777777" w:rsidR="00A95012" w:rsidRDefault="00A95012" w:rsidP="00E87180">
            <w:pPr>
              <w:pStyle w:val="TableParagraph"/>
              <w:numPr>
                <w:ilvl w:val="0"/>
                <w:numId w:val="27"/>
              </w:numPr>
              <w:tabs>
                <w:tab w:val="left" w:pos="324"/>
              </w:tabs>
              <w:spacing w:before="12" w:line="220" w:lineRule="auto"/>
              <w:ind w:right="231" w:hanging="218"/>
              <w:rPr>
                <w:sz w:val="20"/>
              </w:rPr>
            </w:pPr>
            <w:r>
              <w:rPr>
                <w:sz w:val="20"/>
              </w:rPr>
              <w:t xml:space="preserve">Weak or uncommitted staff are less likely </w:t>
            </w:r>
            <w:r>
              <w:rPr>
                <w:spacing w:val="-57"/>
                <w:sz w:val="20"/>
              </w:rPr>
              <w:t>to</w:t>
            </w:r>
            <w:r>
              <w:rPr>
                <w:spacing w:val="-54"/>
                <w:sz w:val="20"/>
              </w:rPr>
              <w:t xml:space="preserve"> </w:t>
            </w:r>
            <w:r>
              <w:rPr>
                <w:sz w:val="20"/>
              </w:rPr>
              <w:t>engage with this message</w:t>
            </w:r>
          </w:p>
        </w:tc>
        <w:tc>
          <w:tcPr>
            <w:tcW w:w="1183" w:type="dxa"/>
            <w:tcBorders>
              <w:top w:val="nil"/>
              <w:bottom w:val="nil"/>
            </w:tcBorders>
          </w:tcPr>
          <w:p w14:paraId="00768079" w14:textId="77777777" w:rsidR="00A95012" w:rsidRDefault="00A95012" w:rsidP="00A95012">
            <w:pPr>
              <w:pStyle w:val="TableParagraph"/>
              <w:rPr>
                <w:rFonts w:ascii="Times New Roman"/>
                <w:sz w:val="20"/>
              </w:rPr>
            </w:pPr>
          </w:p>
        </w:tc>
        <w:tc>
          <w:tcPr>
            <w:tcW w:w="1006" w:type="dxa"/>
            <w:tcBorders>
              <w:top w:val="nil"/>
              <w:bottom w:val="nil"/>
            </w:tcBorders>
          </w:tcPr>
          <w:p w14:paraId="5D2B5EA6" w14:textId="77777777" w:rsidR="00A95012" w:rsidRDefault="00A95012" w:rsidP="00A95012">
            <w:pPr>
              <w:pStyle w:val="TableParagraph"/>
              <w:spacing w:before="83"/>
              <w:ind w:left="105"/>
              <w:rPr>
                <w:sz w:val="20"/>
              </w:rPr>
            </w:pPr>
          </w:p>
        </w:tc>
        <w:tc>
          <w:tcPr>
            <w:tcW w:w="2950" w:type="dxa"/>
            <w:tcBorders>
              <w:top w:val="nil"/>
              <w:bottom w:val="nil"/>
            </w:tcBorders>
          </w:tcPr>
          <w:p w14:paraId="63DAE517" w14:textId="77777777" w:rsidR="00A95012" w:rsidRDefault="00A95012" w:rsidP="00A95012">
            <w:pPr>
              <w:pStyle w:val="TableParagraph"/>
              <w:spacing w:before="83"/>
              <w:ind w:left="107" w:right="311"/>
              <w:rPr>
                <w:sz w:val="20"/>
              </w:rPr>
            </w:pPr>
            <w:r>
              <w:rPr>
                <w:sz w:val="20"/>
              </w:rPr>
              <w:t>Staff training is part of induction and annual Safeguarding and Equalities training</w:t>
            </w:r>
          </w:p>
          <w:p w14:paraId="5F93800A" w14:textId="77777777" w:rsidR="00A95012" w:rsidRDefault="00A95012" w:rsidP="00A95012">
            <w:pPr>
              <w:pStyle w:val="TableParagraph"/>
              <w:rPr>
                <w:rFonts w:ascii="Times New Roman"/>
                <w:sz w:val="20"/>
              </w:rPr>
            </w:pPr>
          </w:p>
          <w:p w14:paraId="38A3F3EC" w14:textId="77777777" w:rsidR="00A95012" w:rsidRDefault="00A95012" w:rsidP="00A95012">
            <w:pPr>
              <w:pStyle w:val="TableParagraph"/>
              <w:ind w:left="107"/>
              <w:rPr>
                <w:sz w:val="20"/>
              </w:rPr>
            </w:pPr>
            <w:r>
              <w:rPr>
                <w:sz w:val="20"/>
              </w:rPr>
              <w:t>Agency and temporary staff receive information as part of their induction</w:t>
            </w:r>
          </w:p>
        </w:tc>
        <w:tc>
          <w:tcPr>
            <w:tcW w:w="2961" w:type="dxa"/>
            <w:tcBorders>
              <w:top w:val="nil"/>
              <w:bottom w:val="nil"/>
            </w:tcBorders>
          </w:tcPr>
          <w:p w14:paraId="04D17AFB" w14:textId="77777777" w:rsidR="00A95012" w:rsidRDefault="00A95012" w:rsidP="00A95012">
            <w:pPr>
              <w:pStyle w:val="TableParagraph"/>
              <w:rPr>
                <w:rFonts w:ascii="Times New Roman"/>
                <w:sz w:val="20"/>
              </w:rPr>
            </w:pPr>
          </w:p>
        </w:tc>
        <w:tc>
          <w:tcPr>
            <w:tcW w:w="643" w:type="dxa"/>
            <w:tcBorders>
              <w:top w:val="nil"/>
              <w:bottom w:val="nil"/>
            </w:tcBorders>
          </w:tcPr>
          <w:p w14:paraId="7367A547" w14:textId="77777777" w:rsidR="00A95012" w:rsidRDefault="00A95012" w:rsidP="00A95012">
            <w:pPr>
              <w:pStyle w:val="TableParagraph"/>
              <w:spacing w:before="83"/>
              <w:ind w:left="106"/>
              <w:rPr>
                <w:sz w:val="20"/>
              </w:rPr>
            </w:pPr>
          </w:p>
        </w:tc>
      </w:tr>
      <w:tr w:rsidR="00A95012" w14:paraId="660D9220" w14:textId="77777777" w:rsidTr="00A95012">
        <w:trPr>
          <w:trHeight w:val="1263"/>
        </w:trPr>
        <w:tc>
          <w:tcPr>
            <w:tcW w:w="2192" w:type="dxa"/>
            <w:tcBorders>
              <w:top w:val="nil"/>
            </w:tcBorders>
          </w:tcPr>
          <w:p w14:paraId="320182D1" w14:textId="77777777" w:rsidR="00A95012" w:rsidRDefault="00A95012" w:rsidP="00A95012">
            <w:pPr>
              <w:pStyle w:val="TableParagraph"/>
              <w:rPr>
                <w:rFonts w:ascii="Times New Roman"/>
                <w:sz w:val="20"/>
              </w:rPr>
            </w:pPr>
          </w:p>
        </w:tc>
        <w:tc>
          <w:tcPr>
            <w:tcW w:w="4419" w:type="dxa"/>
            <w:tcBorders>
              <w:top w:val="nil"/>
            </w:tcBorders>
          </w:tcPr>
          <w:p w14:paraId="7F0447DD" w14:textId="77777777" w:rsidR="00A95012" w:rsidRDefault="00A95012" w:rsidP="00A95012">
            <w:pPr>
              <w:pStyle w:val="TableParagraph"/>
              <w:rPr>
                <w:rFonts w:ascii="Times New Roman"/>
                <w:sz w:val="20"/>
              </w:rPr>
            </w:pPr>
          </w:p>
        </w:tc>
        <w:tc>
          <w:tcPr>
            <w:tcW w:w="1183" w:type="dxa"/>
            <w:tcBorders>
              <w:top w:val="nil"/>
            </w:tcBorders>
          </w:tcPr>
          <w:p w14:paraId="6245F579" w14:textId="77777777" w:rsidR="00A95012" w:rsidRDefault="00A95012" w:rsidP="00A95012">
            <w:pPr>
              <w:pStyle w:val="TableParagraph"/>
              <w:rPr>
                <w:rFonts w:ascii="Times New Roman"/>
                <w:sz w:val="20"/>
              </w:rPr>
            </w:pPr>
          </w:p>
        </w:tc>
        <w:tc>
          <w:tcPr>
            <w:tcW w:w="1006" w:type="dxa"/>
            <w:tcBorders>
              <w:top w:val="nil"/>
            </w:tcBorders>
          </w:tcPr>
          <w:p w14:paraId="30E71D77" w14:textId="77777777" w:rsidR="00A95012" w:rsidRDefault="00A95012" w:rsidP="00A95012">
            <w:pPr>
              <w:pStyle w:val="TableParagraph"/>
              <w:rPr>
                <w:rFonts w:ascii="Times New Roman"/>
                <w:sz w:val="20"/>
              </w:rPr>
            </w:pPr>
          </w:p>
        </w:tc>
        <w:tc>
          <w:tcPr>
            <w:tcW w:w="2950" w:type="dxa"/>
            <w:tcBorders>
              <w:top w:val="nil"/>
            </w:tcBorders>
          </w:tcPr>
          <w:p w14:paraId="2D623766" w14:textId="77777777" w:rsidR="00A95012" w:rsidRDefault="00A95012" w:rsidP="00A95012">
            <w:pPr>
              <w:pStyle w:val="TableParagraph"/>
              <w:spacing w:before="112"/>
              <w:ind w:left="107" w:right="267"/>
              <w:rPr>
                <w:sz w:val="20"/>
              </w:rPr>
            </w:pPr>
            <w:r>
              <w:rPr>
                <w:sz w:val="20"/>
              </w:rPr>
              <w:t>All staff on action plans are checked for their sharing of key messages such as radicalisation</w:t>
            </w:r>
          </w:p>
        </w:tc>
        <w:tc>
          <w:tcPr>
            <w:tcW w:w="2961" w:type="dxa"/>
            <w:tcBorders>
              <w:top w:val="nil"/>
            </w:tcBorders>
          </w:tcPr>
          <w:p w14:paraId="2BF3FD60" w14:textId="77777777" w:rsidR="00A95012" w:rsidRDefault="00A95012" w:rsidP="00A95012">
            <w:pPr>
              <w:pStyle w:val="TableParagraph"/>
              <w:rPr>
                <w:rFonts w:ascii="Times New Roman"/>
                <w:sz w:val="20"/>
              </w:rPr>
            </w:pPr>
          </w:p>
        </w:tc>
        <w:tc>
          <w:tcPr>
            <w:tcW w:w="643" w:type="dxa"/>
            <w:tcBorders>
              <w:top w:val="nil"/>
            </w:tcBorders>
          </w:tcPr>
          <w:p w14:paraId="4A4C23FE" w14:textId="77777777" w:rsidR="00A95012" w:rsidRDefault="00A95012" w:rsidP="00A95012">
            <w:pPr>
              <w:pStyle w:val="TableParagraph"/>
              <w:rPr>
                <w:rFonts w:ascii="Times New Roman"/>
                <w:sz w:val="20"/>
              </w:rPr>
            </w:pPr>
          </w:p>
        </w:tc>
      </w:tr>
    </w:tbl>
    <w:p w14:paraId="31ABC113" w14:textId="77777777" w:rsidR="00A95012" w:rsidRDefault="00A95012" w:rsidP="00A95012">
      <w:pPr>
        <w:rPr>
          <w:rFonts w:ascii="Times New Roman"/>
          <w:sz w:val="20"/>
        </w:rPr>
        <w:sectPr w:rsidR="00A95012">
          <w:pgSz w:w="16840" w:h="11910" w:orient="landscape"/>
          <w:pgMar w:top="1220" w:right="620" w:bottom="280" w:left="620" w:header="425" w:footer="0" w:gutter="0"/>
          <w:cols w:space="720"/>
        </w:sectPr>
      </w:pPr>
    </w:p>
    <w:p w14:paraId="251ABB83" w14:textId="77777777" w:rsidR="00A95012" w:rsidRDefault="00A95012" w:rsidP="00A95012">
      <w:pPr>
        <w:pStyle w:val="BodyText"/>
        <w:rPr>
          <w:rFonts w:ascii="Times New Roman"/>
          <w:b/>
          <w:sz w:val="20"/>
        </w:rPr>
      </w:pPr>
    </w:p>
    <w:p w14:paraId="0D98609E" w14:textId="77777777" w:rsidR="00A95012" w:rsidRDefault="00A95012" w:rsidP="00A95012">
      <w:pPr>
        <w:pStyle w:val="BodyText"/>
        <w:rPr>
          <w:rFonts w:ascii="Times New Roman"/>
          <w:b/>
          <w:sz w:val="20"/>
        </w:rPr>
      </w:pPr>
    </w:p>
    <w:p w14:paraId="29BF4093" w14:textId="77777777" w:rsidR="00A95012" w:rsidRDefault="00A95012" w:rsidP="00A95012">
      <w:pPr>
        <w:pStyle w:val="BodyText"/>
        <w:spacing w:before="7"/>
        <w:rPr>
          <w:rFonts w:ascii="Times New Roman"/>
          <w:b/>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A95012" w14:paraId="40A75681" w14:textId="77777777" w:rsidTr="00A95012">
        <w:trPr>
          <w:trHeight w:val="3220"/>
        </w:trPr>
        <w:tc>
          <w:tcPr>
            <w:tcW w:w="2192" w:type="dxa"/>
          </w:tcPr>
          <w:p w14:paraId="291D2391" w14:textId="77777777" w:rsidR="00A95012" w:rsidRDefault="00A95012" w:rsidP="00A95012">
            <w:pPr>
              <w:pStyle w:val="TableParagraph"/>
              <w:ind w:left="107" w:right="61"/>
              <w:rPr>
                <w:b/>
                <w:sz w:val="20"/>
              </w:rPr>
            </w:pPr>
            <w:r>
              <w:rPr>
                <w:b/>
                <w:w w:val="95"/>
                <w:sz w:val="20"/>
              </w:rPr>
              <w:t xml:space="preserve">TRUSTIE </w:t>
            </w:r>
            <w:r>
              <w:rPr>
                <w:b/>
                <w:sz w:val="20"/>
              </w:rPr>
              <w:t>TRAINING</w:t>
            </w:r>
          </w:p>
        </w:tc>
        <w:tc>
          <w:tcPr>
            <w:tcW w:w="4419" w:type="dxa"/>
          </w:tcPr>
          <w:p w14:paraId="5DEA352F" w14:textId="77777777" w:rsidR="00A95012" w:rsidRDefault="00A95012" w:rsidP="00A95012">
            <w:pPr>
              <w:pStyle w:val="TableParagraph"/>
              <w:spacing w:line="227" w:lineRule="exact"/>
              <w:ind w:left="105"/>
              <w:rPr>
                <w:sz w:val="20"/>
              </w:rPr>
            </w:pPr>
            <w:r>
              <w:rPr>
                <w:sz w:val="20"/>
              </w:rPr>
              <w:t>Hazards:</w:t>
            </w:r>
          </w:p>
          <w:p w14:paraId="7D073F29" w14:textId="77777777" w:rsidR="00A95012" w:rsidRDefault="00A95012" w:rsidP="00E87180">
            <w:pPr>
              <w:pStyle w:val="TableParagraph"/>
              <w:numPr>
                <w:ilvl w:val="0"/>
                <w:numId w:val="26"/>
              </w:numPr>
              <w:tabs>
                <w:tab w:val="left" w:pos="324"/>
              </w:tabs>
              <w:spacing w:before="20" w:line="232" w:lineRule="auto"/>
              <w:ind w:right="307"/>
              <w:rPr>
                <w:sz w:val="20"/>
              </w:rPr>
            </w:pPr>
            <w:r>
              <w:rPr>
                <w:sz w:val="20"/>
              </w:rPr>
              <w:t xml:space="preserve">Trustees  do not have a share </w:t>
            </w:r>
            <w:r>
              <w:rPr>
                <w:spacing w:val="-7"/>
                <w:sz w:val="20"/>
              </w:rPr>
              <w:t xml:space="preserve">awareness </w:t>
            </w:r>
            <w:r>
              <w:rPr>
                <w:sz w:val="20"/>
              </w:rPr>
              <w:t>of the importance of this issue as a safeguarding</w:t>
            </w:r>
            <w:r>
              <w:rPr>
                <w:spacing w:val="-2"/>
                <w:sz w:val="20"/>
              </w:rPr>
              <w:t xml:space="preserve"> </w:t>
            </w:r>
            <w:r>
              <w:rPr>
                <w:sz w:val="20"/>
              </w:rPr>
              <w:t>one</w:t>
            </w:r>
          </w:p>
          <w:p w14:paraId="1A0F0819" w14:textId="77777777" w:rsidR="00A95012" w:rsidRDefault="00A95012" w:rsidP="00A95012">
            <w:pPr>
              <w:pStyle w:val="TableParagraph"/>
              <w:spacing w:before="8"/>
              <w:rPr>
                <w:rFonts w:ascii="Times New Roman"/>
                <w:sz w:val="19"/>
              </w:rPr>
            </w:pPr>
          </w:p>
          <w:p w14:paraId="4DB678D4" w14:textId="77777777" w:rsidR="00A95012" w:rsidRDefault="00A95012" w:rsidP="00A95012">
            <w:pPr>
              <w:pStyle w:val="TableParagraph"/>
              <w:spacing w:before="1"/>
              <w:ind w:left="105"/>
              <w:rPr>
                <w:sz w:val="20"/>
              </w:rPr>
            </w:pPr>
            <w:r>
              <w:rPr>
                <w:sz w:val="20"/>
              </w:rPr>
              <w:t>Risks:</w:t>
            </w:r>
          </w:p>
          <w:p w14:paraId="6C463D5F" w14:textId="77777777" w:rsidR="00A95012" w:rsidRDefault="00A95012" w:rsidP="00E87180">
            <w:pPr>
              <w:pStyle w:val="TableParagraph"/>
              <w:numPr>
                <w:ilvl w:val="0"/>
                <w:numId w:val="26"/>
              </w:numPr>
              <w:tabs>
                <w:tab w:val="left" w:pos="324"/>
              </w:tabs>
              <w:spacing w:before="14" w:line="245" w:lineRule="exact"/>
              <w:ind w:hanging="218"/>
              <w:rPr>
                <w:sz w:val="20"/>
              </w:rPr>
            </w:pPr>
            <w:r>
              <w:rPr>
                <w:sz w:val="20"/>
              </w:rPr>
              <w:t>It is not given sufficient</w:t>
            </w:r>
            <w:r>
              <w:rPr>
                <w:spacing w:val="-6"/>
                <w:sz w:val="20"/>
              </w:rPr>
              <w:t xml:space="preserve"> </w:t>
            </w:r>
            <w:r>
              <w:rPr>
                <w:sz w:val="20"/>
              </w:rPr>
              <w:t>resource</w:t>
            </w:r>
          </w:p>
          <w:p w14:paraId="5DAD55FA" w14:textId="77777777" w:rsidR="00A95012" w:rsidRDefault="00A95012" w:rsidP="00E87180">
            <w:pPr>
              <w:pStyle w:val="TableParagraph"/>
              <w:numPr>
                <w:ilvl w:val="0"/>
                <w:numId w:val="26"/>
              </w:numPr>
              <w:tabs>
                <w:tab w:val="left" w:pos="324"/>
              </w:tabs>
              <w:spacing w:before="10" w:line="223" w:lineRule="auto"/>
              <w:ind w:right="749" w:hanging="218"/>
              <w:rPr>
                <w:sz w:val="20"/>
              </w:rPr>
            </w:pPr>
            <w:r>
              <w:rPr>
                <w:sz w:val="20"/>
              </w:rPr>
              <w:t xml:space="preserve">Learners are put at risk of, or </w:t>
            </w:r>
            <w:r>
              <w:rPr>
                <w:spacing w:val="-10"/>
                <w:sz w:val="20"/>
              </w:rPr>
              <w:t xml:space="preserve">become </w:t>
            </w:r>
            <w:r>
              <w:rPr>
                <w:sz w:val="20"/>
              </w:rPr>
              <w:t>radicalised</w:t>
            </w:r>
          </w:p>
        </w:tc>
        <w:tc>
          <w:tcPr>
            <w:tcW w:w="1183" w:type="dxa"/>
          </w:tcPr>
          <w:p w14:paraId="5DC84A62" w14:textId="77777777" w:rsidR="00A95012" w:rsidRDefault="00A95012" w:rsidP="00A95012">
            <w:pPr>
              <w:pStyle w:val="TableParagraph"/>
              <w:rPr>
                <w:rFonts w:ascii="Times New Roman"/>
              </w:rPr>
            </w:pPr>
          </w:p>
          <w:p w14:paraId="67DA8763" w14:textId="77777777" w:rsidR="00A95012" w:rsidRDefault="00A95012" w:rsidP="00A95012">
            <w:pPr>
              <w:pStyle w:val="TableParagraph"/>
              <w:spacing w:before="9"/>
              <w:rPr>
                <w:rFonts w:ascii="Times New Roman"/>
                <w:sz w:val="17"/>
              </w:rPr>
            </w:pPr>
          </w:p>
          <w:p w14:paraId="4588CF7C" w14:textId="77777777" w:rsidR="00A95012" w:rsidRDefault="00A95012" w:rsidP="00A95012">
            <w:pPr>
              <w:pStyle w:val="TableParagraph"/>
              <w:ind w:left="105"/>
              <w:rPr>
                <w:sz w:val="20"/>
              </w:rPr>
            </w:pPr>
            <w:r>
              <w:rPr>
                <w:sz w:val="20"/>
              </w:rPr>
              <w:t xml:space="preserve">Learners, staff and </w:t>
            </w:r>
            <w:r>
              <w:rPr>
                <w:w w:val="95"/>
                <w:sz w:val="20"/>
              </w:rPr>
              <w:t xml:space="preserve">Trustees </w:t>
            </w:r>
          </w:p>
        </w:tc>
        <w:tc>
          <w:tcPr>
            <w:tcW w:w="1006" w:type="dxa"/>
          </w:tcPr>
          <w:p w14:paraId="2C8C9ED1" w14:textId="77777777" w:rsidR="00A95012" w:rsidRDefault="00A95012" w:rsidP="00A95012">
            <w:pPr>
              <w:pStyle w:val="TableParagraph"/>
              <w:rPr>
                <w:rFonts w:ascii="Times New Roman"/>
              </w:rPr>
            </w:pPr>
          </w:p>
          <w:p w14:paraId="29B57871" w14:textId="77777777" w:rsidR="00A95012" w:rsidRDefault="00A95012" w:rsidP="00A95012">
            <w:pPr>
              <w:pStyle w:val="TableParagraph"/>
              <w:spacing w:before="9"/>
              <w:rPr>
                <w:rFonts w:ascii="Times New Roman"/>
                <w:sz w:val="17"/>
              </w:rPr>
            </w:pPr>
          </w:p>
          <w:p w14:paraId="31DA4997" w14:textId="77777777" w:rsidR="00A95012" w:rsidRDefault="00A95012" w:rsidP="00A95012">
            <w:pPr>
              <w:pStyle w:val="TableParagraph"/>
              <w:ind w:left="105"/>
              <w:rPr>
                <w:sz w:val="20"/>
              </w:rPr>
            </w:pPr>
            <w:r>
              <w:rPr>
                <w:sz w:val="20"/>
                <w:shd w:val="clear" w:color="auto" w:fill="F79646" w:themeFill="accent6"/>
              </w:rPr>
              <w:t>9</w:t>
            </w:r>
          </w:p>
        </w:tc>
        <w:tc>
          <w:tcPr>
            <w:tcW w:w="2950" w:type="dxa"/>
          </w:tcPr>
          <w:p w14:paraId="1E45E4B9" w14:textId="77777777" w:rsidR="00A95012" w:rsidRDefault="00A95012" w:rsidP="00A95012">
            <w:pPr>
              <w:pStyle w:val="TableParagraph"/>
              <w:ind w:left="107" w:right="533"/>
              <w:rPr>
                <w:sz w:val="20"/>
              </w:rPr>
            </w:pPr>
            <w:r>
              <w:rPr>
                <w:sz w:val="20"/>
              </w:rPr>
              <w:t>Key Trustees  undertake training e.g. Safeguarding and prevent appointed trustie.</w:t>
            </w:r>
          </w:p>
          <w:p w14:paraId="7A644FE4" w14:textId="77777777" w:rsidR="00A95012" w:rsidRDefault="00A95012" w:rsidP="00A95012">
            <w:pPr>
              <w:pStyle w:val="TableParagraph"/>
              <w:spacing w:before="9"/>
              <w:rPr>
                <w:rFonts w:ascii="Times New Roman"/>
                <w:sz w:val="19"/>
              </w:rPr>
            </w:pPr>
          </w:p>
          <w:p w14:paraId="7559D0FD" w14:textId="77777777" w:rsidR="00A95012" w:rsidRDefault="00A95012" w:rsidP="00A95012">
            <w:pPr>
              <w:pStyle w:val="TableParagraph"/>
              <w:ind w:left="107" w:right="89"/>
              <w:rPr>
                <w:sz w:val="20"/>
              </w:rPr>
            </w:pPr>
            <w:r>
              <w:rPr>
                <w:sz w:val="20"/>
              </w:rPr>
              <w:t>Key messages will be disseminated to the Trustees  through meetings</w:t>
            </w:r>
          </w:p>
          <w:p w14:paraId="11B38129" w14:textId="77777777" w:rsidR="00A95012" w:rsidRDefault="00A95012" w:rsidP="00A95012">
            <w:pPr>
              <w:pStyle w:val="TableParagraph"/>
              <w:rPr>
                <w:rFonts w:ascii="Times New Roman"/>
                <w:sz w:val="20"/>
              </w:rPr>
            </w:pPr>
          </w:p>
          <w:p w14:paraId="2E6EB020" w14:textId="77777777" w:rsidR="00A95012" w:rsidRDefault="00A95012" w:rsidP="00A95012">
            <w:pPr>
              <w:pStyle w:val="TableParagraph"/>
              <w:ind w:left="107" w:right="211"/>
              <w:rPr>
                <w:sz w:val="20"/>
              </w:rPr>
            </w:pPr>
            <w:r>
              <w:rPr>
                <w:sz w:val="20"/>
              </w:rPr>
              <w:t>The training will cover whistleblowing so that we are aware of staff/Trustees  putting Learners at risk because of not following protocol</w:t>
            </w:r>
          </w:p>
        </w:tc>
        <w:tc>
          <w:tcPr>
            <w:tcW w:w="2961" w:type="dxa"/>
          </w:tcPr>
          <w:p w14:paraId="6767983C" w14:textId="77777777" w:rsidR="00A95012" w:rsidRDefault="00A95012" w:rsidP="00A95012">
            <w:pPr>
              <w:pStyle w:val="TableParagraph"/>
              <w:ind w:left="105" w:right="147"/>
              <w:rPr>
                <w:sz w:val="20"/>
              </w:rPr>
            </w:pPr>
            <w:r>
              <w:rPr>
                <w:sz w:val="20"/>
              </w:rPr>
              <w:t xml:space="preserve">Source online training to give us more flexibility to include Trustees </w:t>
            </w:r>
          </w:p>
        </w:tc>
        <w:tc>
          <w:tcPr>
            <w:tcW w:w="643" w:type="dxa"/>
          </w:tcPr>
          <w:p w14:paraId="0C48231F" w14:textId="77777777" w:rsidR="00A95012" w:rsidRDefault="00A95012" w:rsidP="00A95012">
            <w:pPr>
              <w:pStyle w:val="TableParagraph"/>
              <w:rPr>
                <w:rFonts w:ascii="Times New Roman"/>
              </w:rPr>
            </w:pPr>
          </w:p>
          <w:p w14:paraId="46781043" w14:textId="77777777" w:rsidR="00A95012" w:rsidRDefault="00A95012" w:rsidP="00A95012">
            <w:pPr>
              <w:pStyle w:val="TableParagraph"/>
              <w:rPr>
                <w:rFonts w:ascii="Times New Roman"/>
              </w:rPr>
            </w:pPr>
          </w:p>
          <w:p w14:paraId="0714B66E" w14:textId="77777777" w:rsidR="00A95012" w:rsidRDefault="00A95012" w:rsidP="00A95012">
            <w:pPr>
              <w:pStyle w:val="TableParagraph"/>
              <w:spacing w:before="182"/>
              <w:ind w:left="106"/>
              <w:rPr>
                <w:sz w:val="20"/>
              </w:rPr>
            </w:pPr>
            <w:r w:rsidRPr="008609EC">
              <w:rPr>
                <w:sz w:val="20"/>
                <w:shd w:val="clear" w:color="auto" w:fill="00B050"/>
              </w:rPr>
              <w:t>6</w:t>
            </w:r>
          </w:p>
        </w:tc>
      </w:tr>
      <w:tr w:rsidR="00A95012" w14:paraId="263429C4" w14:textId="77777777" w:rsidTr="00A95012">
        <w:trPr>
          <w:trHeight w:val="692"/>
        </w:trPr>
        <w:tc>
          <w:tcPr>
            <w:tcW w:w="2192" w:type="dxa"/>
            <w:tcBorders>
              <w:bottom w:val="nil"/>
            </w:tcBorders>
          </w:tcPr>
          <w:p w14:paraId="6EAE63B5" w14:textId="77777777" w:rsidR="00A95012" w:rsidRDefault="00A95012" w:rsidP="00A95012">
            <w:pPr>
              <w:pStyle w:val="TableParagraph"/>
              <w:ind w:left="107"/>
              <w:rPr>
                <w:b/>
                <w:sz w:val="20"/>
              </w:rPr>
            </w:pPr>
            <w:r>
              <w:rPr>
                <w:b/>
                <w:w w:val="95"/>
                <w:sz w:val="20"/>
              </w:rPr>
              <w:t xml:space="preserve">COMMUNICATION </w:t>
            </w:r>
            <w:r>
              <w:rPr>
                <w:b/>
                <w:sz w:val="20"/>
              </w:rPr>
              <w:t>WITH PARENTS</w:t>
            </w:r>
          </w:p>
        </w:tc>
        <w:tc>
          <w:tcPr>
            <w:tcW w:w="4419" w:type="dxa"/>
            <w:tcBorders>
              <w:bottom w:val="nil"/>
            </w:tcBorders>
          </w:tcPr>
          <w:p w14:paraId="33341695" w14:textId="77777777" w:rsidR="00A95012" w:rsidRDefault="00A95012" w:rsidP="00A95012">
            <w:pPr>
              <w:pStyle w:val="TableParagraph"/>
              <w:spacing w:line="227" w:lineRule="exact"/>
              <w:ind w:left="105"/>
              <w:rPr>
                <w:sz w:val="20"/>
              </w:rPr>
            </w:pPr>
            <w:r>
              <w:rPr>
                <w:sz w:val="20"/>
              </w:rPr>
              <w:t>Hazards:</w:t>
            </w:r>
          </w:p>
          <w:p w14:paraId="70532778" w14:textId="77777777" w:rsidR="00A95012" w:rsidRDefault="00A95012" w:rsidP="00E87180">
            <w:pPr>
              <w:pStyle w:val="TableParagraph"/>
              <w:numPr>
                <w:ilvl w:val="0"/>
                <w:numId w:val="25"/>
              </w:numPr>
              <w:tabs>
                <w:tab w:val="left" w:pos="324"/>
              </w:tabs>
              <w:spacing w:before="20" w:line="228" w:lineRule="exact"/>
              <w:ind w:right="241" w:hanging="218"/>
              <w:rPr>
                <w:sz w:val="20"/>
              </w:rPr>
            </w:pPr>
            <w:r>
              <w:rPr>
                <w:sz w:val="20"/>
              </w:rPr>
              <w:t xml:space="preserve">Lack of clarity about our key messages </w:t>
            </w:r>
            <w:r>
              <w:rPr>
                <w:spacing w:val="-13"/>
                <w:sz w:val="20"/>
              </w:rPr>
              <w:t xml:space="preserve">and </w:t>
            </w:r>
            <w:r>
              <w:rPr>
                <w:sz w:val="20"/>
              </w:rPr>
              <w:t>methods of delivery</w:t>
            </w:r>
          </w:p>
        </w:tc>
        <w:tc>
          <w:tcPr>
            <w:tcW w:w="1183" w:type="dxa"/>
            <w:tcBorders>
              <w:bottom w:val="nil"/>
            </w:tcBorders>
          </w:tcPr>
          <w:p w14:paraId="411E2287" w14:textId="77777777" w:rsidR="00A95012" w:rsidRDefault="00A95012" w:rsidP="00A95012">
            <w:pPr>
              <w:pStyle w:val="TableParagraph"/>
              <w:rPr>
                <w:rFonts w:ascii="Times New Roman"/>
                <w:sz w:val="20"/>
              </w:rPr>
            </w:pPr>
          </w:p>
        </w:tc>
        <w:tc>
          <w:tcPr>
            <w:tcW w:w="1006" w:type="dxa"/>
            <w:tcBorders>
              <w:bottom w:val="nil"/>
            </w:tcBorders>
          </w:tcPr>
          <w:p w14:paraId="3C1F594E" w14:textId="77777777" w:rsidR="00A95012" w:rsidRDefault="00A95012" w:rsidP="00A95012">
            <w:pPr>
              <w:pStyle w:val="TableParagraph"/>
              <w:rPr>
                <w:rFonts w:ascii="Times New Roman"/>
              </w:rPr>
            </w:pPr>
          </w:p>
          <w:p w14:paraId="19B1CB06" w14:textId="77777777" w:rsidR="00A95012" w:rsidRDefault="00A95012" w:rsidP="00A95012">
            <w:pPr>
              <w:pStyle w:val="TableParagraph"/>
              <w:spacing w:before="9"/>
              <w:rPr>
                <w:rFonts w:ascii="Times New Roman"/>
                <w:sz w:val="17"/>
              </w:rPr>
            </w:pPr>
          </w:p>
          <w:p w14:paraId="54C655CF" w14:textId="77777777" w:rsidR="00A95012" w:rsidRDefault="00A95012" w:rsidP="00A95012">
            <w:pPr>
              <w:pStyle w:val="TableParagraph"/>
              <w:spacing w:line="215" w:lineRule="exact"/>
              <w:ind w:left="105"/>
              <w:rPr>
                <w:sz w:val="20"/>
              </w:rPr>
            </w:pPr>
            <w:r w:rsidRPr="00E65086">
              <w:rPr>
                <w:sz w:val="20"/>
                <w:shd w:val="clear" w:color="auto" w:fill="F79646" w:themeFill="accent6"/>
              </w:rPr>
              <w:t>12</w:t>
            </w:r>
          </w:p>
        </w:tc>
        <w:tc>
          <w:tcPr>
            <w:tcW w:w="2950" w:type="dxa"/>
            <w:tcBorders>
              <w:bottom w:val="nil"/>
            </w:tcBorders>
          </w:tcPr>
          <w:p w14:paraId="57D6BB9E" w14:textId="77777777" w:rsidR="00A95012" w:rsidRDefault="00A95012" w:rsidP="00A95012">
            <w:pPr>
              <w:pStyle w:val="TableParagraph"/>
              <w:rPr>
                <w:sz w:val="20"/>
              </w:rPr>
            </w:pPr>
            <w:r>
              <w:rPr>
                <w:sz w:val="20"/>
              </w:rPr>
              <w:t xml:space="preserve"> Prior to induction parents meetings and literature handed out.</w:t>
            </w:r>
          </w:p>
          <w:p w14:paraId="63E878EF" w14:textId="77777777" w:rsidR="00A95012" w:rsidRDefault="00A95012" w:rsidP="00A95012">
            <w:pPr>
              <w:pStyle w:val="TableParagraph"/>
              <w:rPr>
                <w:sz w:val="20"/>
              </w:rPr>
            </w:pPr>
          </w:p>
        </w:tc>
        <w:tc>
          <w:tcPr>
            <w:tcW w:w="2961" w:type="dxa"/>
            <w:vMerge w:val="restart"/>
          </w:tcPr>
          <w:p w14:paraId="68744F2D" w14:textId="77777777" w:rsidR="00A95012" w:rsidRDefault="00A95012" w:rsidP="00A95012">
            <w:pPr>
              <w:pStyle w:val="TableParagraph"/>
              <w:rPr>
                <w:sz w:val="20"/>
              </w:rPr>
            </w:pPr>
            <w:r>
              <w:rPr>
                <w:rFonts w:ascii="Times New Roman"/>
                <w:sz w:val="20"/>
              </w:rPr>
              <w:t xml:space="preserve"> </w:t>
            </w:r>
            <w:r w:rsidRPr="008609EC">
              <w:rPr>
                <w:sz w:val="20"/>
              </w:rPr>
              <w:t xml:space="preserve">Parents/carers </w:t>
            </w:r>
            <w:r>
              <w:rPr>
                <w:sz w:val="20"/>
              </w:rPr>
              <w:t xml:space="preserve">can request a meeting at any time during the year. </w:t>
            </w:r>
          </w:p>
          <w:p w14:paraId="510E4FD5" w14:textId="77777777" w:rsidR="00A95012" w:rsidRPr="008609EC" w:rsidRDefault="00A95012" w:rsidP="00A95012">
            <w:pPr>
              <w:pStyle w:val="TableParagraph"/>
              <w:rPr>
                <w:sz w:val="20"/>
              </w:rPr>
            </w:pPr>
            <w:r>
              <w:rPr>
                <w:sz w:val="20"/>
              </w:rPr>
              <w:t xml:space="preserve"> GC staff can request a meeting if required.</w:t>
            </w:r>
          </w:p>
        </w:tc>
        <w:tc>
          <w:tcPr>
            <w:tcW w:w="643" w:type="dxa"/>
            <w:tcBorders>
              <w:bottom w:val="nil"/>
            </w:tcBorders>
          </w:tcPr>
          <w:p w14:paraId="2D197A18" w14:textId="77777777" w:rsidR="00A95012" w:rsidRDefault="00A95012" w:rsidP="00A95012">
            <w:pPr>
              <w:pStyle w:val="TableParagraph"/>
              <w:rPr>
                <w:rFonts w:ascii="Times New Roman"/>
              </w:rPr>
            </w:pPr>
          </w:p>
          <w:p w14:paraId="456DAAC8" w14:textId="77777777" w:rsidR="00A95012" w:rsidRDefault="00A95012" w:rsidP="00A95012">
            <w:pPr>
              <w:pStyle w:val="TableParagraph"/>
              <w:spacing w:before="9"/>
              <w:rPr>
                <w:rFonts w:ascii="Times New Roman"/>
                <w:sz w:val="17"/>
              </w:rPr>
            </w:pPr>
          </w:p>
          <w:p w14:paraId="1B3DA01D" w14:textId="77777777" w:rsidR="00A95012" w:rsidRDefault="00A95012" w:rsidP="00A95012">
            <w:pPr>
              <w:pStyle w:val="TableParagraph"/>
              <w:spacing w:line="215" w:lineRule="exact"/>
              <w:ind w:left="106"/>
              <w:rPr>
                <w:sz w:val="20"/>
              </w:rPr>
            </w:pPr>
            <w:r w:rsidRPr="00E65086">
              <w:rPr>
                <w:sz w:val="20"/>
                <w:shd w:val="clear" w:color="auto" w:fill="00B050"/>
              </w:rPr>
              <w:t>6</w:t>
            </w:r>
          </w:p>
        </w:tc>
      </w:tr>
      <w:tr w:rsidR="00A95012" w14:paraId="4117F715" w14:textId="77777777" w:rsidTr="00A95012">
        <w:trPr>
          <w:trHeight w:val="1411"/>
        </w:trPr>
        <w:tc>
          <w:tcPr>
            <w:tcW w:w="2192" w:type="dxa"/>
            <w:tcBorders>
              <w:top w:val="nil"/>
            </w:tcBorders>
          </w:tcPr>
          <w:p w14:paraId="3A3304A4" w14:textId="77777777" w:rsidR="00A95012" w:rsidRDefault="00A95012" w:rsidP="00A95012">
            <w:pPr>
              <w:pStyle w:val="TableParagraph"/>
              <w:rPr>
                <w:rFonts w:ascii="Times New Roman"/>
                <w:sz w:val="20"/>
              </w:rPr>
            </w:pPr>
          </w:p>
        </w:tc>
        <w:tc>
          <w:tcPr>
            <w:tcW w:w="4419" w:type="dxa"/>
            <w:tcBorders>
              <w:top w:val="nil"/>
            </w:tcBorders>
          </w:tcPr>
          <w:p w14:paraId="5245E982" w14:textId="77777777" w:rsidR="00A95012" w:rsidRDefault="00A95012" w:rsidP="00A95012">
            <w:pPr>
              <w:pStyle w:val="TableParagraph"/>
              <w:spacing w:before="11"/>
              <w:rPr>
                <w:rFonts w:ascii="Times New Roman"/>
                <w:sz w:val="18"/>
              </w:rPr>
            </w:pPr>
          </w:p>
          <w:p w14:paraId="5F1C0993" w14:textId="77777777" w:rsidR="00A95012" w:rsidRDefault="00A95012" w:rsidP="00A95012">
            <w:pPr>
              <w:pStyle w:val="TableParagraph"/>
              <w:ind w:left="105"/>
              <w:rPr>
                <w:sz w:val="20"/>
              </w:rPr>
            </w:pPr>
            <w:r>
              <w:rPr>
                <w:sz w:val="20"/>
              </w:rPr>
              <w:t>Risks:</w:t>
            </w:r>
          </w:p>
          <w:p w14:paraId="51A83514" w14:textId="77777777" w:rsidR="00A95012" w:rsidRDefault="00A95012" w:rsidP="00E87180">
            <w:pPr>
              <w:pStyle w:val="TableParagraph"/>
              <w:numPr>
                <w:ilvl w:val="0"/>
                <w:numId w:val="24"/>
              </w:numPr>
              <w:tabs>
                <w:tab w:val="left" w:pos="324"/>
              </w:tabs>
              <w:spacing w:before="15" w:line="245" w:lineRule="exact"/>
              <w:ind w:hanging="218"/>
              <w:rPr>
                <w:sz w:val="20"/>
              </w:rPr>
            </w:pPr>
            <w:r>
              <w:rPr>
                <w:sz w:val="20"/>
              </w:rPr>
              <w:t>Families feel</w:t>
            </w:r>
            <w:r>
              <w:rPr>
                <w:spacing w:val="-3"/>
                <w:sz w:val="20"/>
              </w:rPr>
              <w:t xml:space="preserve"> </w:t>
            </w:r>
            <w:r>
              <w:rPr>
                <w:sz w:val="20"/>
              </w:rPr>
              <w:t>targeted</w:t>
            </w:r>
          </w:p>
          <w:p w14:paraId="3D091097" w14:textId="77777777" w:rsidR="00A95012" w:rsidRDefault="00A95012" w:rsidP="00E87180">
            <w:pPr>
              <w:pStyle w:val="TableParagraph"/>
              <w:numPr>
                <w:ilvl w:val="0"/>
                <w:numId w:val="24"/>
              </w:numPr>
              <w:tabs>
                <w:tab w:val="left" w:pos="324"/>
              </w:tabs>
              <w:spacing w:line="244" w:lineRule="exact"/>
              <w:ind w:hanging="218"/>
              <w:rPr>
                <w:sz w:val="20"/>
              </w:rPr>
            </w:pPr>
            <w:r>
              <w:rPr>
                <w:sz w:val="20"/>
              </w:rPr>
              <w:t>Parents do not understand referrals</w:t>
            </w:r>
          </w:p>
          <w:p w14:paraId="1FCE3FE8" w14:textId="77777777" w:rsidR="00A95012" w:rsidRDefault="00A95012" w:rsidP="00E87180">
            <w:pPr>
              <w:pStyle w:val="TableParagraph"/>
              <w:numPr>
                <w:ilvl w:val="0"/>
                <w:numId w:val="24"/>
              </w:numPr>
              <w:tabs>
                <w:tab w:val="left" w:pos="324"/>
              </w:tabs>
              <w:spacing w:line="246" w:lineRule="exact"/>
              <w:ind w:hanging="218"/>
              <w:rPr>
                <w:sz w:val="20"/>
              </w:rPr>
            </w:pPr>
            <w:r>
              <w:rPr>
                <w:sz w:val="20"/>
              </w:rPr>
              <w:t>Parents withdraw their learner from</w:t>
            </w:r>
            <w:r>
              <w:rPr>
                <w:spacing w:val="-4"/>
                <w:sz w:val="20"/>
              </w:rPr>
              <w:t xml:space="preserve"> </w:t>
            </w:r>
            <w:r>
              <w:rPr>
                <w:sz w:val="20"/>
              </w:rPr>
              <w:t>GC</w:t>
            </w:r>
          </w:p>
        </w:tc>
        <w:tc>
          <w:tcPr>
            <w:tcW w:w="1183" w:type="dxa"/>
            <w:tcBorders>
              <w:top w:val="nil"/>
            </w:tcBorders>
          </w:tcPr>
          <w:p w14:paraId="467672F5" w14:textId="77777777" w:rsidR="00A95012" w:rsidRDefault="00A95012" w:rsidP="00A95012">
            <w:pPr>
              <w:pStyle w:val="TableParagraph"/>
              <w:spacing w:line="206" w:lineRule="exact"/>
              <w:ind w:left="105"/>
              <w:rPr>
                <w:sz w:val="20"/>
              </w:rPr>
            </w:pPr>
            <w:r>
              <w:rPr>
                <w:sz w:val="20"/>
              </w:rPr>
              <w:t>Learners</w:t>
            </w:r>
          </w:p>
        </w:tc>
        <w:tc>
          <w:tcPr>
            <w:tcW w:w="1006" w:type="dxa"/>
            <w:tcBorders>
              <w:top w:val="nil"/>
            </w:tcBorders>
          </w:tcPr>
          <w:p w14:paraId="49250C60" w14:textId="77777777" w:rsidR="00A95012" w:rsidRDefault="00A95012" w:rsidP="00A95012">
            <w:pPr>
              <w:pStyle w:val="TableParagraph"/>
              <w:rPr>
                <w:rFonts w:ascii="Times New Roman"/>
                <w:sz w:val="20"/>
              </w:rPr>
            </w:pPr>
          </w:p>
        </w:tc>
        <w:tc>
          <w:tcPr>
            <w:tcW w:w="2950" w:type="dxa"/>
            <w:tcBorders>
              <w:top w:val="nil"/>
            </w:tcBorders>
          </w:tcPr>
          <w:p w14:paraId="2D58A3E1" w14:textId="77777777" w:rsidR="00A95012" w:rsidRDefault="00A95012" w:rsidP="00A95012">
            <w:pPr>
              <w:pStyle w:val="TableParagraph"/>
              <w:spacing w:line="206" w:lineRule="exact"/>
              <w:rPr>
                <w:sz w:val="20"/>
              </w:rPr>
            </w:pPr>
            <w:r>
              <w:rPr>
                <w:sz w:val="20"/>
              </w:rPr>
              <w:t xml:space="preserve">  Key messages will be shared</w:t>
            </w:r>
          </w:p>
          <w:p w14:paraId="3C93C2E2" w14:textId="77777777" w:rsidR="00A95012" w:rsidRDefault="00A95012" w:rsidP="00A95012">
            <w:pPr>
              <w:pStyle w:val="TableParagraph"/>
              <w:ind w:left="107" w:right="267"/>
              <w:rPr>
                <w:sz w:val="20"/>
              </w:rPr>
            </w:pPr>
            <w:r>
              <w:rPr>
                <w:sz w:val="20"/>
              </w:rPr>
              <w:t>with parents through the parents evenings, so they can support learners at home.</w:t>
            </w:r>
          </w:p>
        </w:tc>
        <w:tc>
          <w:tcPr>
            <w:tcW w:w="2961" w:type="dxa"/>
            <w:vMerge/>
            <w:tcBorders>
              <w:top w:val="nil"/>
            </w:tcBorders>
          </w:tcPr>
          <w:p w14:paraId="0BA83145" w14:textId="77777777" w:rsidR="00A95012" w:rsidRDefault="00A95012" w:rsidP="00A95012">
            <w:pPr>
              <w:rPr>
                <w:sz w:val="2"/>
                <w:szCs w:val="2"/>
              </w:rPr>
            </w:pPr>
          </w:p>
        </w:tc>
        <w:tc>
          <w:tcPr>
            <w:tcW w:w="643" w:type="dxa"/>
            <w:tcBorders>
              <w:top w:val="nil"/>
            </w:tcBorders>
          </w:tcPr>
          <w:p w14:paraId="4E76DD63" w14:textId="77777777" w:rsidR="00A95012" w:rsidRDefault="00A95012" w:rsidP="00A95012">
            <w:pPr>
              <w:pStyle w:val="TableParagraph"/>
              <w:rPr>
                <w:rFonts w:ascii="Times New Roman"/>
                <w:sz w:val="20"/>
              </w:rPr>
            </w:pPr>
          </w:p>
        </w:tc>
      </w:tr>
      <w:tr w:rsidR="00A95012" w14:paraId="1F2B0A4C" w14:textId="77777777" w:rsidTr="00A95012">
        <w:trPr>
          <w:trHeight w:val="935"/>
        </w:trPr>
        <w:tc>
          <w:tcPr>
            <w:tcW w:w="2192" w:type="dxa"/>
            <w:tcBorders>
              <w:bottom w:val="nil"/>
            </w:tcBorders>
          </w:tcPr>
          <w:p w14:paraId="4F6EAB7B" w14:textId="77777777" w:rsidR="00A95012" w:rsidRDefault="00A95012" w:rsidP="00A95012">
            <w:pPr>
              <w:pStyle w:val="TableParagraph"/>
              <w:ind w:left="107" w:right="821"/>
              <w:rPr>
                <w:b/>
                <w:sz w:val="20"/>
              </w:rPr>
            </w:pPr>
            <w:r>
              <w:rPr>
                <w:b/>
                <w:w w:val="95"/>
                <w:sz w:val="20"/>
              </w:rPr>
              <w:t xml:space="preserve">REFERRAL </w:t>
            </w:r>
            <w:r>
              <w:rPr>
                <w:b/>
                <w:sz w:val="20"/>
              </w:rPr>
              <w:t>SYSTEMS</w:t>
            </w:r>
          </w:p>
        </w:tc>
        <w:tc>
          <w:tcPr>
            <w:tcW w:w="4419" w:type="dxa"/>
            <w:tcBorders>
              <w:bottom w:val="nil"/>
            </w:tcBorders>
          </w:tcPr>
          <w:p w14:paraId="63B57921" w14:textId="77777777" w:rsidR="00A95012" w:rsidRDefault="00A95012" w:rsidP="00A95012">
            <w:pPr>
              <w:pStyle w:val="TableParagraph"/>
              <w:spacing w:line="227" w:lineRule="exact"/>
              <w:ind w:left="105"/>
              <w:rPr>
                <w:sz w:val="20"/>
              </w:rPr>
            </w:pPr>
            <w:r>
              <w:rPr>
                <w:sz w:val="20"/>
              </w:rPr>
              <w:t>Hazards:</w:t>
            </w:r>
          </w:p>
          <w:p w14:paraId="43F4D2F6" w14:textId="77777777" w:rsidR="00A95012" w:rsidRDefault="00A95012" w:rsidP="00E87180">
            <w:pPr>
              <w:pStyle w:val="TableParagraph"/>
              <w:numPr>
                <w:ilvl w:val="0"/>
                <w:numId w:val="23"/>
              </w:numPr>
              <w:tabs>
                <w:tab w:val="left" w:pos="324"/>
              </w:tabs>
              <w:spacing w:before="15" w:line="246" w:lineRule="exact"/>
              <w:ind w:hanging="218"/>
              <w:rPr>
                <w:sz w:val="20"/>
              </w:rPr>
            </w:pPr>
            <w:r>
              <w:rPr>
                <w:sz w:val="20"/>
              </w:rPr>
              <w:t>Staff do not follow the correct</w:t>
            </w:r>
            <w:r>
              <w:rPr>
                <w:spacing w:val="-8"/>
                <w:sz w:val="20"/>
              </w:rPr>
              <w:t xml:space="preserve"> </w:t>
            </w:r>
            <w:r>
              <w:rPr>
                <w:sz w:val="20"/>
              </w:rPr>
              <w:t>procedures</w:t>
            </w:r>
          </w:p>
          <w:p w14:paraId="224DF765" w14:textId="77777777" w:rsidR="00A95012" w:rsidRDefault="00A95012" w:rsidP="00E87180">
            <w:pPr>
              <w:pStyle w:val="TableParagraph"/>
              <w:numPr>
                <w:ilvl w:val="0"/>
                <w:numId w:val="23"/>
              </w:numPr>
              <w:tabs>
                <w:tab w:val="left" w:pos="324"/>
              </w:tabs>
              <w:spacing w:line="246" w:lineRule="exact"/>
              <w:ind w:hanging="218"/>
              <w:rPr>
                <w:sz w:val="20"/>
              </w:rPr>
            </w:pPr>
            <w:r>
              <w:rPr>
                <w:sz w:val="20"/>
              </w:rPr>
              <w:t>Staff unaware of vulnerability</w:t>
            </w:r>
            <w:r>
              <w:rPr>
                <w:spacing w:val="-4"/>
                <w:sz w:val="20"/>
              </w:rPr>
              <w:t xml:space="preserve"> </w:t>
            </w:r>
            <w:r>
              <w:rPr>
                <w:sz w:val="20"/>
              </w:rPr>
              <w:t>features</w:t>
            </w:r>
          </w:p>
        </w:tc>
        <w:tc>
          <w:tcPr>
            <w:tcW w:w="1183" w:type="dxa"/>
            <w:tcBorders>
              <w:bottom w:val="nil"/>
            </w:tcBorders>
          </w:tcPr>
          <w:p w14:paraId="241890DF" w14:textId="77777777" w:rsidR="00A95012" w:rsidRDefault="00A95012" w:rsidP="00A95012">
            <w:pPr>
              <w:pStyle w:val="TableParagraph"/>
              <w:rPr>
                <w:rFonts w:ascii="Times New Roman"/>
              </w:rPr>
            </w:pPr>
          </w:p>
          <w:p w14:paraId="5D7A70CF" w14:textId="77777777" w:rsidR="00A95012" w:rsidRDefault="00A95012" w:rsidP="00A95012">
            <w:pPr>
              <w:pStyle w:val="TableParagraph"/>
              <w:spacing w:before="9"/>
              <w:rPr>
                <w:rFonts w:ascii="Times New Roman"/>
                <w:sz w:val="17"/>
              </w:rPr>
            </w:pPr>
          </w:p>
          <w:p w14:paraId="3D469F13" w14:textId="77777777" w:rsidR="00A95012" w:rsidRDefault="00A95012" w:rsidP="00A95012">
            <w:pPr>
              <w:pStyle w:val="TableParagraph"/>
              <w:ind w:left="105"/>
              <w:rPr>
                <w:sz w:val="20"/>
              </w:rPr>
            </w:pPr>
            <w:r>
              <w:rPr>
                <w:sz w:val="20"/>
              </w:rPr>
              <w:t>Learners</w:t>
            </w:r>
          </w:p>
        </w:tc>
        <w:tc>
          <w:tcPr>
            <w:tcW w:w="1006" w:type="dxa"/>
            <w:tcBorders>
              <w:bottom w:val="nil"/>
            </w:tcBorders>
          </w:tcPr>
          <w:p w14:paraId="595168A1" w14:textId="77777777" w:rsidR="00A95012" w:rsidRDefault="00A95012" w:rsidP="00A95012">
            <w:pPr>
              <w:pStyle w:val="TableParagraph"/>
              <w:rPr>
                <w:rFonts w:ascii="Times New Roman"/>
              </w:rPr>
            </w:pPr>
          </w:p>
          <w:p w14:paraId="2327C254" w14:textId="77777777" w:rsidR="00A95012" w:rsidRDefault="00A95012" w:rsidP="00A95012">
            <w:pPr>
              <w:pStyle w:val="TableParagraph"/>
              <w:spacing w:before="9"/>
              <w:rPr>
                <w:rFonts w:ascii="Times New Roman"/>
                <w:sz w:val="17"/>
              </w:rPr>
            </w:pPr>
          </w:p>
          <w:p w14:paraId="4756E230" w14:textId="77777777" w:rsidR="00A95012" w:rsidRDefault="00A95012" w:rsidP="00A95012">
            <w:pPr>
              <w:pStyle w:val="TableParagraph"/>
              <w:ind w:left="105"/>
              <w:rPr>
                <w:sz w:val="20"/>
              </w:rPr>
            </w:pPr>
            <w:r w:rsidRPr="00E65086">
              <w:rPr>
                <w:sz w:val="20"/>
                <w:shd w:val="clear" w:color="auto" w:fill="F79646" w:themeFill="accent6"/>
              </w:rPr>
              <w:t>12</w:t>
            </w:r>
          </w:p>
        </w:tc>
        <w:tc>
          <w:tcPr>
            <w:tcW w:w="2950" w:type="dxa"/>
            <w:tcBorders>
              <w:bottom w:val="nil"/>
            </w:tcBorders>
          </w:tcPr>
          <w:p w14:paraId="6B3024D3" w14:textId="77777777" w:rsidR="00A95012" w:rsidRDefault="00A95012" w:rsidP="00A95012">
            <w:pPr>
              <w:pStyle w:val="TableParagraph"/>
              <w:spacing w:line="230" w:lineRule="exact"/>
              <w:ind w:left="107" w:right="311"/>
              <w:rPr>
                <w:sz w:val="20"/>
              </w:rPr>
            </w:pPr>
            <w:r>
              <w:rPr>
                <w:sz w:val="20"/>
              </w:rPr>
              <w:t>Staff training is part of induction and annual Safeguarding and Equalities training</w:t>
            </w:r>
          </w:p>
        </w:tc>
        <w:tc>
          <w:tcPr>
            <w:tcW w:w="2961" w:type="dxa"/>
            <w:tcBorders>
              <w:bottom w:val="nil"/>
            </w:tcBorders>
          </w:tcPr>
          <w:p w14:paraId="3101A73E" w14:textId="77777777" w:rsidR="00A95012" w:rsidRDefault="00A95012" w:rsidP="00A95012">
            <w:pPr>
              <w:pStyle w:val="TableParagraph"/>
              <w:ind w:left="105" w:right="478"/>
              <w:jc w:val="both"/>
              <w:rPr>
                <w:sz w:val="20"/>
              </w:rPr>
            </w:pPr>
            <w:r>
              <w:rPr>
                <w:sz w:val="20"/>
              </w:rPr>
              <w:t>Monitoring of</w:t>
            </w:r>
            <w:r>
              <w:rPr>
                <w:spacing w:val="-9"/>
                <w:sz w:val="20"/>
              </w:rPr>
              <w:t xml:space="preserve"> </w:t>
            </w:r>
            <w:r>
              <w:rPr>
                <w:sz w:val="20"/>
              </w:rPr>
              <w:t>safeguarding now includes monitoring</w:t>
            </w:r>
            <w:r>
              <w:rPr>
                <w:spacing w:val="-7"/>
                <w:sz w:val="20"/>
              </w:rPr>
              <w:t xml:space="preserve"> </w:t>
            </w:r>
            <w:r>
              <w:rPr>
                <w:sz w:val="20"/>
              </w:rPr>
              <w:t>of referrals for</w:t>
            </w:r>
            <w:r>
              <w:rPr>
                <w:spacing w:val="-6"/>
                <w:sz w:val="20"/>
              </w:rPr>
              <w:t xml:space="preserve"> </w:t>
            </w:r>
            <w:r>
              <w:rPr>
                <w:sz w:val="20"/>
              </w:rPr>
              <w:t>radicalisation</w:t>
            </w:r>
          </w:p>
        </w:tc>
        <w:tc>
          <w:tcPr>
            <w:tcW w:w="643" w:type="dxa"/>
            <w:tcBorders>
              <w:bottom w:val="nil"/>
            </w:tcBorders>
          </w:tcPr>
          <w:p w14:paraId="2779C147" w14:textId="77777777" w:rsidR="00A95012" w:rsidRDefault="00A95012" w:rsidP="00A95012">
            <w:pPr>
              <w:pStyle w:val="TableParagraph"/>
              <w:rPr>
                <w:rFonts w:ascii="Times New Roman"/>
              </w:rPr>
            </w:pPr>
          </w:p>
          <w:p w14:paraId="04F88CC6" w14:textId="77777777" w:rsidR="00A95012" w:rsidRDefault="00A95012" w:rsidP="00A95012">
            <w:pPr>
              <w:pStyle w:val="TableParagraph"/>
              <w:spacing w:before="9"/>
              <w:rPr>
                <w:rFonts w:ascii="Times New Roman"/>
                <w:sz w:val="17"/>
              </w:rPr>
            </w:pPr>
          </w:p>
          <w:p w14:paraId="4E3D4273" w14:textId="77777777" w:rsidR="00A95012" w:rsidRDefault="00A95012" w:rsidP="00A95012">
            <w:pPr>
              <w:pStyle w:val="TableParagraph"/>
              <w:ind w:left="106"/>
              <w:rPr>
                <w:sz w:val="20"/>
              </w:rPr>
            </w:pPr>
            <w:r w:rsidRPr="00E65086">
              <w:rPr>
                <w:sz w:val="20"/>
                <w:shd w:val="clear" w:color="auto" w:fill="00B050"/>
              </w:rPr>
              <w:t>6</w:t>
            </w:r>
          </w:p>
        </w:tc>
      </w:tr>
      <w:tr w:rsidR="00A95012" w14:paraId="64505D5A" w14:textId="77777777" w:rsidTr="00A95012">
        <w:trPr>
          <w:trHeight w:val="1824"/>
        </w:trPr>
        <w:tc>
          <w:tcPr>
            <w:tcW w:w="2192" w:type="dxa"/>
            <w:tcBorders>
              <w:top w:val="nil"/>
            </w:tcBorders>
          </w:tcPr>
          <w:p w14:paraId="5136DB40" w14:textId="77777777" w:rsidR="00A95012" w:rsidRDefault="00A95012" w:rsidP="00A95012">
            <w:pPr>
              <w:pStyle w:val="TableParagraph"/>
              <w:rPr>
                <w:rFonts w:ascii="Times New Roman"/>
                <w:sz w:val="20"/>
              </w:rPr>
            </w:pPr>
          </w:p>
        </w:tc>
        <w:tc>
          <w:tcPr>
            <w:tcW w:w="4419" w:type="dxa"/>
            <w:tcBorders>
              <w:top w:val="nil"/>
            </w:tcBorders>
          </w:tcPr>
          <w:p w14:paraId="408617B1" w14:textId="77777777" w:rsidR="00A95012" w:rsidRDefault="00A95012" w:rsidP="00A95012">
            <w:pPr>
              <w:pStyle w:val="TableParagraph"/>
              <w:spacing w:before="10"/>
              <w:ind w:left="105"/>
              <w:rPr>
                <w:sz w:val="20"/>
              </w:rPr>
            </w:pPr>
            <w:r>
              <w:rPr>
                <w:sz w:val="20"/>
              </w:rPr>
              <w:t>Risks:</w:t>
            </w:r>
          </w:p>
          <w:p w14:paraId="7347BB49" w14:textId="77777777" w:rsidR="00A95012" w:rsidRDefault="00A95012" w:rsidP="00E87180">
            <w:pPr>
              <w:pStyle w:val="TableParagraph"/>
              <w:numPr>
                <w:ilvl w:val="0"/>
                <w:numId w:val="22"/>
              </w:numPr>
              <w:tabs>
                <w:tab w:val="left" w:pos="324"/>
              </w:tabs>
              <w:spacing w:before="28" w:line="220" w:lineRule="auto"/>
              <w:ind w:right="749" w:hanging="218"/>
              <w:rPr>
                <w:sz w:val="20"/>
              </w:rPr>
            </w:pPr>
            <w:r>
              <w:rPr>
                <w:sz w:val="20"/>
              </w:rPr>
              <w:t xml:space="preserve">Learners are put at risk of, or </w:t>
            </w:r>
            <w:r>
              <w:rPr>
                <w:spacing w:val="-10"/>
                <w:sz w:val="20"/>
              </w:rPr>
              <w:t xml:space="preserve">become </w:t>
            </w:r>
            <w:r>
              <w:rPr>
                <w:sz w:val="20"/>
              </w:rPr>
              <w:t>radicalised</w:t>
            </w:r>
          </w:p>
        </w:tc>
        <w:tc>
          <w:tcPr>
            <w:tcW w:w="1183" w:type="dxa"/>
            <w:tcBorders>
              <w:top w:val="nil"/>
            </w:tcBorders>
          </w:tcPr>
          <w:p w14:paraId="21E8E57E" w14:textId="77777777" w:rsidR="00A95012" w:rsidRDefault="00A95012" w:rsidP="00A95012">
            <w:pPr>
              <w:pStyle w:val="TableParagraph"/>
              <w:rPr>
                <w:rFonts w:ascii="Times New Roman"/>
                <w:sz w:val="20"/>
              </w:rPr>
            </w:pPr>
          </w:p>
        </w:tc>
        <w:tc>
          <w:tcPr>
            <w:tcW w:w="1006" w:type="dxa"/>
            <w:tcBorders>
              <w:top w:val="nil"/>
            </w:tcBorders>
          </w:tcPr>
          <w:p w14:paraId="7EB8E3EB" w14:textId="77777777" w:rsidR="00A95012" w:rsidRDefault="00A95012" w:rsidP="00A95012">
            <w:pPr>
              <w:pStyle w:val="TableParagraph"/>
              <w:rPr>
                <w:rFonts w:ascii="Times New Roman"/>
                <w:sz w:val="20"/>
              </w:rPr>
            </w:pPr>
          </w:p>
        </w:tc>
        <w:tc>
          <w:tcPr>
            <w:tcW w:w="2950" w:type="dxa"/>
            <w:tcBorders>
              <w:top w:val="nil"/>
            </w:tcBorders>
          </w:tcPr>
          <w:p w14:paraId="160CA3B6" w14:textId="77777777" w:rsidR="00A95012" w:rsidRDefault="00A95012" w:rsidP="00A95012">
            <w:pPr>
              <w:pStyle w:val="TableParagraph"/>
              <w:spacing w:before="4"/>
              <w:rPr>
                <w:rFonts w:ascii="Times New Roman"/>
                <w:sz w:val="18"/>
              </w:rPr>
            </w:pPr>
          </w:p>
          <w:p w14:paraId="7DF141F9" w14:textId="77777777" w:rsidR="00A95012" w:rsidRDefault="00A95012" w:rsidP="00A95012">
            <w:pPr>
              <w:pStyle w:val="TableParagraph"/>
              <w:ind w:left="107" w:right="200"/>
              <w:rPr>
                <w:sz w:val="20"/>
              </w:rPr>
            </w:pPr>
            <w:r>
              <w:rPr>
                <w:sz w:val="20"/>
              </w:rPr>
              <w:t>The training covers procedures but also whistleblowing so that we are aware of staff putting children at risk because of not following protocol</w:t>
            </w:r>
          </w:p>
        </w:tc>
        <w:tc>
          <w:tcPr>
            <w:tcW w:w="2961" w:type="dxa"/>
            <w:tcBorders>
              <w:top w:val="nil"/>
            </w:tcBorders>
          </w:tcPr>
          <w:p w14:paraId="2B7CEAE3" w14:textId="77777777" w:rsidR="00A95012" w:rsidRDefault="00A95012" w:rsidP="00A95012">
            <w:pPr>
              <w:pStyle w:val="TableParagraph"/>
              <w:rPr>
                <w:rFonts w:ascii="Times New Roman"/>
                <w:sz w:val="20"/>
              </w:rPr>
            </w:pPr>
          </w:p>
        </w:tc>
        <w:tc>
          <w:tcPr>
            <w:tcW w:w="643" w:type="dxa"/>
            <w:tcBorders>
              <w:top w:val="nil"/>
            </w:tcBorders>
          </w:tcPr>
          <w:p w14:paraId="724BE300" w14:textId="77777777" w:rsidR="00A95012" w:rsidRDefault="00A95012" w:rsidP="00A95012">
            <w:pPr>
              <w:pStyle w:val="TableParagraph"/>
              <w:rPr>
                <w:rFonts w:ascii="Times New Roman"/>
                <w:sz w:val="20"/>
              </w:rPr>
            </w:pPr>
          </w:p>
        </w:tc>
      </w:tr>
    </w:tbl>
    <w:p w14:paraId="7A1A2454" w14:textId="77777777" w:rsidR="00A95012" w:rsidRDefault="00A95012" w:rsidP="00A95012">
      <w:pPr>
        <w:rPr>
          <w:rFonts w:ascii="Times New Roman"/>
          <w:sz w:val="20"/>
        </w:rPr>
        <w:sectPr w:rsidR="00A95012">
          <w:pgSz w:w="16840" w:h="11910" w:orient="landscape"/>
          <w:pgMar w:top="1220" w:right="620" w:bottom="280" w:left="620" w:header="425" w:footer="0" w:gutter="0"/>
          <w:cols w:space="720"/>
        </w:sectPr>
      </w:pPr>
    </w:p>
    <w:p w14:paraId="57F0942A" w14:textId="77777777" w:rsidR="00A95012" w:rsidRDefault="00A95012" w:rsidP="00A95012">
      <w:pPr>
        <w:pStyle w:val="BodyText"/>
        <w:rPr>
          <w:rFonts w:ascii="Times New Roman"/>
          <w:b/>
          <w:sz w:val="20"/>
        </w:rPr>
      </w:pPr>
    </w:p>
    <w:p w14:paraId="4370ED98" w14:textId="77777777" w:rsidR="00A95012" w:rsidRDefault="00A95012" w:rsidP="00A95012">
      <w:pPr>
        <w:pStyle w:val="BodyText"/>
        <w:rPr>
          <w:rFonts w:ascii="Times New Roman"/>
          <w:b/>
          <w:sz w:val="20"/>
        </w:rPr>
      </w:pPr>
    </w:p>
    <w:p w14:paraId="5E57ADFE" w14:textId="77777777" w:rsidR="00A95012" w:rsidRDefault="00A95012" w:rsidP="00A95012">
      <w:pPr>
        <w:pStyle w:val="BodyText"/>
        <w:spacing w:before="1"/>
        <w:rPr>
          <w:rFonts w:ascii="Times New Roman"/>
          <w:b/>
          <w:sz w:val="2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A95012" w14:paraId="73467586" w14:textId="77777777" w:rsidTr="00A95012">
        <w:trPr>
          <w:trHeight w:val="3103"/>
        </w:trPr>
        <w:tc>
          <w:tcPr>
            <w:tcW w:w="2192" w:type="dxa"/>
          </w:tcPr>
          <w:p w14:paraId="64BAD7F1" w14:textId="77777777" w:rsidR="00A95012" w:rsidRDefault="00A95012" w:rsidP="00A95012">
            <w:pPr>
              <w:pStyle w:val="TableParagraph"/>
              <w:spacing w:line="225" w:lineRule="exact"/>
              <w:ind w:left="107"/>
              <w:rPr>
                <w:b/>
                <w:sz w:val="20"/>
              </w:rPr>
            </w:pPr>
            <w:r>
              <w:rPr>
                <w:b/>
                <w:sz w:val="20"/>
              </w:rPr>
              <w:t>INTERVENTIONS</w:t>
            </w:r>
          </w:p>
        </w:tc>
        <w:tc>
          <w:tcPr>
            <w:tcW w:w="4419" w:type="dxa"/>
          </w:tcPr>
          <w:p w14:paraId="6EFB1D40" w14:textId="77777777" w:rsidR="00A95012" w:rsidRDefault="00A95012" w:rsidP="00A95012">
            <w:pPr>
              <w:pStyle w:val="TableParagraph"/>
              <w:spacing w:line="227" w:lineRule="exact"/>
              <w:ind w:left="105"/>
              <w:rPr>
                <w:sz w:val="20"/>
              </w:rPr>
            </w:pPr>
            <w:r>
              <w:rPr>
                <w:sz w:val="20"/>
              </w:rPr>
              <w:t>Hazards:</w:t>
            </w:r>
          </w:p>
          <w:p w14:paraId="329E2540" w14:textId="77777777" w:rsidR="00A95012" w:rsidRDefault="00A95012" w:rsidP="00E87180">
            <w:pPr>
              <w:pStyle w:val="TableParagraph"/>
              <w:numPr>
                <w:ilvl w:val="0"/>
                <w:numId w:val="21"/>
              </w:numPr>
              <w:tabs>
                <w:tab w:val="left" w:pos="324"/>
              </w:tabs>
              <w:spacing w:before="28" w:line="220" w:lineRule="auto"/>
              <w:ind w:right="519" w:hanging="218"/>
              <w:rPr>
                <w:sz w:val="20"/>
              </w:rPr>
            </w:pPr>
            <w:r>
              <w:rPr>
                <w:sz w:val="20"/>
              </w:rPr>
              <w:t xml:space="preserve">Staff do not know who to contact in </w:t>
            </w:r>
            <w:r>
              <w:rPr>
                <w:spacing w:val="-12"/>
                <w:sz w:val="20"/>
              </w:rPr>
              <w:t xml:space="preserve">local </w:t>
            </w:r>
            <w:r>
              <w:rPr>
                <w:sz w:val="20"/>
              </w:rPr>
              <w:t>agencies</w:t>
            </w:r>
          </w:p>
          <w:p w14:paraId="7807CB9C" w14:textId="77777777" w:rsidR="00A95012" w:rsidRDefault="00A95012" w:rsidP="00E87180">
            <w:pPr>
              <w:pStyle w:val="TableParagraph"/>
              <w:numPr>
                <w:ilvl w:val="0"/>
                <w:numId w:val="21"/>
              </w:numPr>
              <w:tabs>
                <w:tab w:val="left" w:pos="324"/>
              </w:tabs>
              <w:spacing w:before="32" w:line="220" w:lineRule="auto"/>
              <w:ind w:right="318" w:hanging="218"/>
              <w:rPr>
                <w:sz w:val="20"/>
              </w:rPr>
            </w:pPr>
            <w:r>
              <w:rPr>
                <w:sz w:val="20"/>
              </w:rPr>
              <w:t xml:space="preserve">Local agencies cannot provide </w:t>
            </w:r>
            <w:r>
              <w:rPr>
                <w:spacing w:val="-6"/>
                <w:sz w:val="20"/>
              </w:rPr>
              <w:t xml:space="preserve">appropriate </w:t>
            </w:r>
            <w:r>
              <w:rPr>
                <w:sz w:val="20"/>
              </w:rPr>
              <w:t>support</w:t>
            </w:r>
          </w:p>
          <w:p w14:paraId="5E1B04D3" w14:textId="77777777" w:rsidR="00A95012" w:rsidRDefault="00A95012" w:rsidP="00E87180">
            <w:pPr>
              <w:pStyle w:val="TableParagraph"/>
              <w:numPr>
                <w:ilvl w:val="0"/>
                <w:numId w:val="21"/>
              </w:numPr>
              <w:tabs>
                <w:tab w:val="left" w:pos="324"/>
              </w:tabs>
              <w:spacing w:before="31" w:line="223" w:lineRule="auto"/>
              <w:ind w:right="1174" w:hanging="218"/>
              <w:rPr>
                <w:sz w:val="20"/>
              </w:rPr>
            </w:pPr>
            <w:r>
              <w:rPr>
                <w:sz w:val="20"/>
              </w:rPr>
              <w:t xml:space="preserve">High potential cost/time </w:t>
            </w:r>
            <w:r>
              <w:rPr>
                <w:spacing w:val="-9"/>
                <w:sz w:val="20"/>
              </w:rPr>
              <w:t xml:space="preserve">resource </w:t>
            </w:r>
            <w:r>
              <w:rPr>
                <w:sz w:val="20"/>
              </w:rPr>
              <w:t>implications of</w:t>
            </w:r>
            <w:r>
              <w:rPr>
                <w:spacing w:val="-1"/>
                <w:sz w:val="20"/>
              </w:rPr>
              <w:t xml:space="preserve"> </w:t>
            </w:r>
            <w:r>
              <w:rPr>
                <w:sz w:val="20"/>
              </w:rPr>
              <w:t>support</w:t>
            </w:r>
          </w:p>
          <w:p w14:paraId="4D94F4E2" w14:textId="77777777" w:rsidR="00A95012" w:rsidRDefault="00A95012" w:rsidP="00A95012">
            <w:pPr>
              <w:pStyle w:val="TableParagraph"/>
              <w:spacing w:before="141"/>
              <w:ind w:left="105"/>
              <w:rPr>
                <w:sz w:val="20"/>
              </w:rPr>
            </w:pPr>
            <w:r>
              <w:rPr>
                <w:sz w:val="20"/>
              </w:rPr>
              <w:t>Risks:</w:t>
            </w:r>
          </w:p>
          <w:p w14:paraId="668360F5" w14:textId="77777777" w:rsidR="00A95012" w:rsidRDefault="00A95012" w:rsidP="00E87180">
            <w:pPr>
              <w:pStyle w:val="TableParagraph"/>
              <w:numPr>
                <w:ilvl w:val="0"/>
                <w:numId w:val="21"/>
              </w:numPr>
              <w:tabs>
                <w:tab w:val="left" w:pos="324"/>
              </w:tabs>
              <w:spacing w:before="29" w:line="220" w:lineRule="auto"/>
              <w:ind w:right="483" w:hanging="218"/>
              <w:rPr>
                <w:sz w:val="20"/>
              </w:rPr>
            </w:pPr>
            <w:r>
              <w:rPr>
                <w:sz w:val="20"/>
              </w:rPr>
              <w:t xml:space="preserve">Delay in getting support for a </w:t>
            </w:r>
            <w:r>
              <w:rPr>
                <w:spacing w:val="-5"/>
                <w:sz w:val="20"/>
              </w:rPr>
              <w:t xml:space="preserve">child/family </w:t>
            </w:r>
            <w:r>
              <w:rPr>
                <w:sz w:val="20"/>
              </w:rPr>
              <w:t>heightens risk on child</w:t>
            </w:r>
          </w:p>
          <w:p w14:paraId="592B958E" w14:textId="77777777" w:rsidR="00A95012" w:rsidRDefault="00A95012" w:rsidP="00E87180">
            <w:pPr>
              <w:pStyle w:val="TableParagraph"/>
              <w:numPr>
                <w:ilvl w:val="0"/>
                <w:numId w:val="21"/>
              </w:numPr>
              <w:tabs>
                <w:tab w:val="left" w:pos="324"/>
              </w:tabs>
              <w:spacing w:before="32" w:line="220" w:lineRule="auto"/>
              <w:ind w:right="197" w:hanging="218"/>
              <w:rPr>
                <w:sz w:val="20"/>
              </w:rPr>
            </w:pPr>
            <w:r>
              <w:rPr>
                <w:sz w:val="20"/>
              </w:rPr>
              <w:t xml:space="preserve">Impact on other areas of Organisation if </w:t>
            </w:r>
            <w:r>
              <w:rPr>
                <w:spacing w:val="-7"/>
                <w:sz w:val="20"/>
              </w:rPr>
              <w:t xml:space="preserve">resources </w:t>
            </w:r>
            <w:r>
              <w:rPr>
                <w:sz w:val="20"/>
              </w:rPr>
              <w:t>diverted to supporting a</w:t>
            </w:r>
            <w:r>
              <w:rPr>
                <w:spacing w:val="-3"/>
                <w:sz w:val="20"/>
              </w:rPr>
              <w:t xml:space="preserve"> </w:t>
            </w:r>
            <w:r>
              <w:rPr>
                <w:sz w:val="20"/>
              </w:rPr>
              <w:t>child/family</w:t>
            </w:r>
          </w:p>
        </w:tc>
        <w:tc>
          <w:tcPr>
            <w:tcW w:w="1183" w:type="dxa"/>
          </w:tcPr>
          <w:p w14:paraId="781560C5" w14:textId="77777777" w:rsidR="00A95012" w:rsidRDefault="00A95012" w:rsidP="00A95012">
            <w:pPr>
              <w:pStyle w:val="TableParagraph"/>
              <w:spacing w:before="8"/>
              <w:rPr>
                <w:rFonts w:ascii="Times New Roman"/>
                <w:sz w:val="19"/>
              </w:rPr>
            </w:pPr>
          </w:p>
          <w:p w14:paraId="672E4CE4" w14:textId="77777777" w:rsidR="00A95012" w:rsidRDefault="00A95012" w:rsidP="00A95012">
            <w:pPr>
              <w:pStyle w:val="TableParagraph"/>
              <w:spacing w:before="1"/>
              <w:ind w:left="105" w:right="81"/>
              <w:rPr>
                <w:sz w:val="20"/>
              </w:rPr>
            </w:pPr>
            <w:r>
              <w:rPr>
                <w:w w:val="95"/>
                <w:sz w:val="20"/>
              </w:rPr>
              <w:t xml:space="preserve">Learners </w:t>
            </w:r>
            <w:r>
              <w:rPr>
                <w:sz w:val="20"/>
              </w:rPr>
              <w:t>and families</w:t>
            </w:r>
          </w:p>
        </w:tc>
        <w:tc>
          <w:tcPr>
            <w:tcW w:w="1006" w:type="dxa"/>
          </w:tcPr>
          <w:p w14:paraId="7648B33F" w14:textId="77777777" w:rsidR="00A95012" w:rsidRDefault="00A95012" w:rsidP="00A95012">
            <w:pPr>
              <w:pStyle w:val="TableParagraph"/>
              <w:rPr>
                <w:rFonts w:ascii="Times New Roman"/>
              </w:rPr>
            </w:pPr>
          </w:p>
          <w:p w14:paraId="5E1171B8" w14:textId="77777777" w:rsidR="00A95012" w:rsidRDefault="00A95012" w:rsidP="00A95012">
            <w:pPr>
              <w:pStyle w:val="TableParagraph"/>
              <w:spacing w:before="6"/>
              <w:rPr>
                <w:rFonts w:ascii="Times New Roman"/>
                <w:sz w:val="17"/>
              </w:rPr>
            </w:pPr>
          </w:p>
          <w:p w14:paraId="5E44872B" w14:textId="77777777" w:rsidR="00A95012" w:rsidRDefault="00A95012" w:rsidP="00A95012">
            <w:pPr>
              <w:pStyle w:val="TableParagraph"/>
              <w:spacing w:before="1"/>
              <w:ind w:left="105"/>
              <w:rPr>
                <w:sz w:val="20"/>
              </w:rPr>
            </w:pPr>
            <w:r w:rsidRPr="00E65086">
              <w:rPr>
                <w:sz w:val="20"/>
                <w:shd w:val="clear" w:color="auto" w:fill="F79646" w:themeFill="accent6"/>
              </w:rPr>
              <w:t>12</w:t>
            </w:r>
          </w:p>
        </w:tc>
        <w:tc>
          <w:tcPr>
            <w:tcW w:w="2950" w:type="dxa"/>
          </w:tcPr>
          <w:p w14:paraId="060268F9" w14:textId="77777777" w:rsidR="00A95012" w:rsidRDefault="00A95012" w:rsidP="00A95012">
            <w:pPr>
              <w:pStyle w:val="TableParagraph"/>
              <w:ind w:left="107"/>
              <w:rPr>
                <w:rFonts w:ascii="Times New Roman"/>
              </w:rPr>
            </w:pPr>
          </w:p>
          <w:p w14:paraId="2581BE99" w14:textId="77777777" w:rsidR="00A95012" w:rsidRDefault="00A95012" w:rsidP="00A95012">
            <w:pPr>
              <w:pStyle w:val="TableParagraph"/>
              <w:ind w:left="107"/>
              <w:rPr>
                <w:rFonts w:ascii="Times New Roman"/>
              </w:rPr>
            </w:pPr>
          </w:p>
          <w:p w14:paraId="7D79B883" w14:textId="77777777" w:rsidR="00A95012" w:rsidRDefault="00A95012" w:rsidP="00A95012">
            <w:pPr>
              <w:pStyle w:val="TableParagraph"/>
              <w:ind w:left="107"/>
              <w:rPr>
                <w:sz w:val="20"/>
              </w:rPr>
            </w:pPr>
            <w:r>
              <w:rPr>
                <w:sz w:val="20"/>
              </w:rPr>
              <w:t>Control Measures</w:t>
            </w:r>
          </w:p>
          <w:p w14:paraId="41A87DFD" w14:textId="77777777" w:rsidR="00A95012" w:rsidRDefault="00A95012" w:rsidP="00A95012">
            <w:pPr>
              <w:pStyle w:val="TableParagraph"/>
              <w:spacing w:before="1"/>
              <w:ind w:left="107"/>
              <w:rPr>
                <w:sz w:val="20"/>
              </w:rPr>
            </w:pPr>
            <w:r>
              <w:rPr>
                <w:sz w:val="20"/>
              </w:rPr>
              <w:t>Special contact provision map available for all SLT</w:t>
            </w:r>
          </w:p>
          <w:p w14:paraId="77F62B3F" w14:textId="77777777" w:rsidR="00A95012" w:rsidRDefault="00A95012" w:rsidP="00A95012">
            <w:pPr>
              <w:pStyle w:val="TableParagraph"/>
              <w:spacing w:before="10"/>
              <w:rPr>
                <w:rFonts w:ascii="Times New Roman"/>
                <w:sz w:val="19"/>
              </w:rPr>
            </w:pPr>
          </w:p>
          <w:p w14:paraId="39E61602" w14:textId="77777777" w:rsidR="00A95012" w:rsidRDefault="00A95012" w:rsidP="00A95012">
            <w:pPr>
              <w:pStyle w:val="TableParagraph"/>
              <w:spacing w:before="1"/>
              <w:ind w:left="107"/>
              <w:rPr>
                <w:sz w:val="20"/>
              </w:rPr>
            </w:pPr>
            <w:r>
              <w:rPr>
                <w:sz w:val="20"/>
              </w:rPr>
              <w:t>Escalation procedures are known and used as and when required.</w:t>
            </w:r>
          </w:p>
        </w:tc>
        <w:tc>
          <w:tcPr>
            <w:tcW w:w="2961" w:type="dxa"/>
          </w:tcPr>
          <w:p w14:paraId="4AE729F6" w14:textId="77777777" w:rsidR="00A95012" w:rsidRDefault="00A95012" w:rsidP="00A95012">
            <w:pPr>
              <w:pStyle w:val="TableParagraph"/>
              <w:rPr>
                <w:rFonts w:ascii="Times New Roman"/>
              </w:rPr>
            </w:pPr>
          </w:p>
          <w:p w14:paraId="2141970A" w14:textId="77777777" w:rsidR="00A95012" w:rsidRDefault="00A95012" w:rsidP="00A95012">
            <w:pPr>
              <w:pStyle w:val="TableParagraph"/>
              <w:spacing w:before="6"/>
              <w:rPr>
                <w:rFonts w:ascii="Times New Roman"/>
                <w:sz w:val="17"/>
              </w:rPr>
            </w:pPr>
          </w:p>
          <w:p w14:paraId="6C4C17D9" w14:textId="77777777" w:rsidR="00A95012" w:rsidRDefault="00A95012" w:rsidP="00A95012">
            <w:pPr>
              <w:pStyle w:val="TableParagraph"/>
              <w:spacing w:before="1"/>
              <w:ind w:left="105"/>
              <w:rPr>
                <w:sz w:val="20"/>
              </w:rPr>
            </w:pPr>
            <w:r>
              <w:rPr>
                <w:sz w:val="20"/>
              </w:rPr>
              <w:t>Additional Request</w:t>
            </w:r>
          </w:p>
        </w:tc>
        <w:tc>
          <w:tcPr>
            <w:tcW w:w="643" w:type="dxa"/>
          </w:tcPr>
          <w:p w14:paraId="3E3BC908" w14:textId="77777777" w:rsidR="00A95012" w:rsidRDefault="00A95012" w:rsidP="00A95012">
            <w:pPr>
              <w:pStyle w:val="TableParagraph"/>
              <w:rPr>
                <w:rFonts w:ascii="Times New Roman"/>
              </w:rPr>
            </w:pPr>
          </w:p>
          <w:p w14:paraId="169C12A6" w14:textId="77777777" w:rsidR="00A95012" w:rsidRDefault="00A95012" w:rsidP="00A95012">
            <w:pPr>
              <w:pStyle w:val="TableParagraph"/>
              <w:spacing w:before="6"/>
              <w:rPr>
                <w:rFonts w:ascii="Times New Roman"/>
                <w:sz w:val="17"/>
              </w:rPr>
            </w:pPr>
          </w:p>
          <w:p w14:paraId="7C841C81" w14:textId="77777777" w:rsidR="00A95012" w:rsidRDefault="00A95012" w:rsidP="00A95012">
            <w:pPr>
              <w:pStyle w:val="TableParagraph"/>
              <w:spacing w:before="1"/>
              <w:ind w:left="106"/>
              <w:rPr>
                <w:sz w:val="20"/>
              </w:rPr>
            </w:pPr>
            <w:r w:rsidRPr="00E65086">
              <w:rPr>
                <w:sz w:val="20"/>
                <w:shd w:val="clear" w:color="auto" w:fill="00B050"/>
              </w:rPr>
              <w:t>6</w:t>
            </w:r>
          </w:p>
        </w:tc>
      </w:tr>
      <w:tr w:rsidR="00A95012" w14:paraId="730E2ED6" w14:textId="77777777" w:rsidTr="00A95012">
        <w:trPr>
          <w:trHeight w:val="2630"/>
        </w:trPr>
        <w:tc>
          <w:tcPr>
            <w:tcW w:w="2192" w:type="dxa"/>
          </w:tcPr>
          <w:p w14:paraId="71178ED6" w14:textId="77777777" w:rsidR="00A95012" w:rsidRDefault="00A95012" w:rsidP="00A95012">
            <w:pPr>
              <w:pStyle w:val="TableParagraph"/>
              <w:spacing w:line="225" w:lineRule="exact"/>
              <w:ind w:left="107"/>
              <w:rPr>
                <w:b/>
                <w:sz w:val="20"/>
              </w:rPr>
            </w:pPr>
            <w:r>
              <w:rPr>
                <w:b/>
                <w:sz w:val="20"/>
              </w:rPr>
              <w:t>IT SYSTEMS</w:t>
            </w:r>
          </w:p>
        </w:tc>
        <w:tc>
          <w:tcPr>
            <w:tcW w:w="4419" w:type="dxa"/>
          </w:tcPr>
          <w:p w14:paraId="2FCF9D02" w14:textId="77777777" w:rsidR="00A95012" w:rsidRDefault="00A95012" w:rsidP="00A95012">
            <w:pPr>
              <w:pStyle w:val="TableParagraph"/>
              <w:spacing w:line="227" w:lineRule="exact"/>
              <w:ind w:left="105"/>
              <w:rPr>
                <w:sz w:val="20"/>
              </w:rPr>
            </w:pPr>
            <w:r>
              <w:rPr>
                <w:sz w:val="20"/>
              </w:rPr>
              <w:t>Hazards:</w:t>
            </w:r>
          </w:p>
          <w:p w14:paraId="4AC7138B" w14:textId="77777777" w:rsidR="00A95012" w:rsidRDefault="00A95012" w:rsidP="00E87180">
            <w:pPr>
              <w:pStyle w:val="TableParagraph"/>
              <w:numPr>
                <w:ilvl w:val="0"/>
                <w:numId w:val="20"/>
              </w:numPr>
              <w:tabs>
                <w:tab w:val="left" w:pos="324"/>
              </w:tabs>
              <w:spacing w:before="28" w:line="220" w:lineRule="auto"/>
              <w:ind w:right="188" w:hanging="218"/>
              <w:rPr>
                <w:sz w:val="20"/>
              </w:rPr>
            </w:pPr>
            <w:r>
              <w:rPr>
                <w:sz w:val="20"/>
              </w:rPr>
              <w:t xml:space="preserve">Learners can access radicalisation </w:t>
            </w:r>
            <w:r>
              <w:rPr>
                <w:spacing w:val="-7"/>
                <w:sz w:val="20"/>
              </w:rPr>
              <w:t xml:space="preserve">websites </w:t>
            </w:r>
            <w:r>
              <w:rPr>
                <w:sz w:val="20"/>
              </w:rPr>
              <w:t>on the Organisation</w:t>
            </w:r>
            <w:r>
              <w:rPr>
                <w:spacing w:val="-5"/>
                <w:sz w:val="20"/>
              </w:rPr>
              <w:t xml:space="preserve"> </w:t>
            </w:r>
            <w:r>
              <w:rPr>
                <w:sz w:val="20"/>
              </w:rPr>
              <w:t>network</w:t>
            </w:r>
          </w:p>
          <w:p w14:paraId="52458FB7" w14:textId="77777777" w:rsidR="00A95012" w:rsidRDefault="00A95012" w:rsidP="00E87180">
            <w:pPr>
              <w:pStyle w:val="TableParagraph"/>
              <w:numPr>
                <w:ilvl w:val="0"/>
                <w:numId w:val="20"/>
              </w:numPr>
              <w:tabs>
                <w:tab w:val="left" w:pos="324"/>
              </w:tabs>
              <w:spacing w:before="26" w:line="230" w:lineRule="auto"/>
              <w:ind w:right="220" w:hanging="218"/>
              <w:rPr>
                <w:sz w:val="20"/>
              </w:rPr>
            </w:pPr>
            <w:r>
              <w:rPr>
                <w:sz w:val="20"/>
              </w:rPr>
              <w:t>Learners are not equipped to identify such websites when accessing the internet out</w:t>
            </w:r>
            <w:r>
              <w:rPr>
                <w:spacing w:val="-18"/>
                <w:sz w:val="20"/>
              </w:rPr>
              <w:t xml:space="preserve"> </w:t>
            </w:r>
            <w:r>
              <w:rPr>
                <w:sz w:val="20"/>
              </w:rPr>
              <w:t>of Organisation</w:t>
            </w:r>
          </w:p>
          <w:p w14:paraId="51A73F9D" w14:textId="77777777" w:rsidR="00A95012" w:rsidRDefault="00A95012" w:rsidP="00E87180">
            <w:pPr>
              <w:pStyle w:val="TableParagraph"/>
              <w:numPr>
                <w:ilvl w:val="0"/>
                <w:numId w:val="20"/>
              </w:numPr>
              <w:tabs>
                <w:tab w:val="left" w:pos="324"/>
              </w:tabs>
              <w:spacing w:before="30" w:line="220" w:lineRule="auto"/>
              <w:ind w:right="185" w:hanging="218"/>
              <w:rPr>
                <w:sz w:val="20"/>
              </w:rPr>
            </w:pPr>
            <w:r>
              <w:rPr>
                <w:sz w:val="20"/>
              </w:rPr>
              <w:t xml:space="preserve">Parents are not equipped with IT </w:t>
            </w:r>
            <w:r>
              <w:rPr>
                <w:spacing w:val="-7"/>
                <w:sz w:val="20"/>
              </w:rPr>
              <w:t xml:space="preserve">knowledge </w:t>
            </w:r>
            <w:r>
              <w:rPr>
                <w:sz w:val="20"/>
              </w:rPr>
              <w:t>to ensure appropriate firewalls etc</w:t>
            </w:r>
            <w:r>
              <w:rPr>
                <w:spacing w:val="-3"/>
                <w:sz w:val="20"/>
              </w:rPr>
              <w:t xml:space="preserve"> </w:t>
            </w:r>
            <w:r>
              <w:rPr>
                <w:sz w:val="20"/>
              </w:rPr>
              <w:t>on</w:t>
            </w:r>
          </w:p>
          <w:p w14:paraId="1840459A" w14:textId="77777777" w:rsidR="00A95012" w:rsidRDefault="00A95012" w:rsidP="00A95012">
            <w:pPr>
              <w:pStyle w:val="TableParagraph"/>
              <w:spacing w:before="144"/>
              <w:ind w:left="105"/>
              <w:rPr>
                <w:sz w:val="20"/>
              </w:rPr>
            </w:pPr>
            <w:r>
              <w:rPr>
                <w:sz w:val="20"/>
              </w:rPr>
              <w:t>Risks:</w:t>
            </w:r>
          </w:p>
          <w:p w14:paraId="74BAD712" w14:textId="77777777" w:rsidR="00A95012" w:rsidRDefault="00A95012" w:rsidP="00E87180">
            <w:pPr>
              <w:pStyle w:val="TableParagraph"/>
              <w:numPr>
                <w:ilvl w:val="0"/>
                <w:numId w:val="20"/>
              </w:numPr>
              <w:tabs>
                <w:tab w:val="left" w:pos="324"/>
              </w:tabs>
              <w:spacing w:before="15"/>
              <w:ind w:hanging="218"/>
              <w:rPr>
                <w:sz w:val="20"/>
              </w:rPr>
            </w:pPr>
            <w:r>
              <w:rPr>
                <w:sz w:val="20"/>
              </w:rPr>
              <w:t>Learners are groomed by radical</w:t>
            </w:r>
            <w:r>
              <w:rPr>
                <w:spacing w:val="-12"/>
                <w:sz w:val="20"/>
              </w:rPr>
              <w:t xml:space="preserve"> </w:t>
            </w:r>
            <w:r>
              <w:rPr>
                <w:sz w:val="20"/>
              </w:rPr>
              <w:t>extremists</w:t>
            </w:r>
          </w:p>
        </w:tc>
        <w:tc>
          <w:tcPr>
            <w:tcW w:w="1183" w:type="dxa"/>
          </w:tcPr>
          <w:p w14:paraId="3ED9BB3C" w14:textId="77777777" w:rsidR="00A95012" w:rsidRDefault="00A95012" w:rsidP="00A95012">
            <w:pPr>
              <w:pStyle w:val="TableParagraph"/>
              <w:rPr>
                <w:rFonts w:ascii="Times New Roman"/>
              </w:rPr>
            </w:pPr>
          </w:p>
          <w:p w14:paraId="41F0C3A4" w14:textId="77777777" w:rsidR="00A95012" w:rsidRDefault="00A95012" w:rsidP="00A95012">
            <w:pPr>
              <w:pStyle w:val="TableParagraph"/>
              <w:spacing w:before="9"/>
              <w:rPr>
                <w:rFonts w:ascii="Times New Roman"/>
                <w:sz w:val="17"/>
              </w:rPr>
            </w:pPr>
          </w:p>
          <w:p w14:paraId="4C8E320F" w14:textId="77777777" w:rsidR="00A95012" w:rsidRDefault="00A95012" w:rsidP="00A95012">
            <w:pPr>
              <w:pStyle w:val="TableParagraph"/>
              <w:ind w:left="105"/>
              <w:rPr>
                <w:sz w:val="20"/>
              </w:rPr>
            </w:pPr>
            <w:r>
              <w:rPr>
                <w:sz w:val="20"/>
              </w:rPr>
              <w:t>Learners</w:t>
            </w:r>
          </w:p>
        </w:tc>
        <w:tc>
          <w:tcPr>
            <w:tcW w:w="1006" w:type="dxa"/>
          </w:tcPr>
          <w:p w14:paraId="06234E3B" w14:textId="77777777" w:rsidR="00A95012" w:rsidRDefault="00A95012" w:rsidP="00A95012">
            <w:pPr>
              <w:pStyle w:val="TableParagraph"/>
              <w:rPr>
                <w:rFonts w:ascii="Times New Roman"/>
              </w:rPr>
            </w:pPr>
          </w:p>
          <w:p w14:paraId="137CECAD" w14:textId="77777777" w:rsidR="00A95012" w:rsidRDefault="00A95012" w:rsidP="00A95012">
            <w:pPr>
              <w:pStyle w:val="TableParagraph"/>
              <w:rPr>
                <w:rFonts w:ascii="Times New Roman"/>
              </w:rPr>
            </w:pPr>
          </w:p>
          <w:p w14:paraId="3A906803" w14:textId="77777777" w:rsidR="00A95012" w:rsidRDefault="00A95012" w:rsidP="00A95012">
            <w:pPr>
              <w:pStyle w:val="TableParagraph"/>
              <w:spacing w:before="180"/>
              <w:ind w:left="105"/>
              <w:rPr>
                <w:sz w:val="20"/>
              </w:rPr>
            </w:pPr>
            <w:r w:rsidRPr="00E65086">
              <w:rPr>
                <w:sz w:val="20"/>
                <w:shd w:val="clear" w:color="auto" w:fill="F79646" w:themeFill="accent6"/>
              </w:rPr>
              <w:t>10</w:t>
            </w:r>
          </w:p>
        </w:tc>
        <w:tc>
          <w:tcPr>
            <w:tcW w:w="2950" w:type="dxa"/>
          </w:tcPr>
          <w:p w14:paraId="50F319A6" w14:textId="77777777" w:rsidR="00A95012" w:rsidRDefault="00A95012" w:rsidP="00A95012">
            <w:pPr>
              <w:pStyle w:val="TableParagraph"/>
              <w:ind w:left="107"/>
              <w:rPr>
                <w:sz w:val="20"/>
              </w:rPr>
            </w:pPr>
            <w:r>
              <w:rPr>
                <w:sz w:val="20"/>
              </w:rPr>
              <w:t>Learners have restricted access to computers and all activity is monitored by a tutor.</w:t>
            </w:r>
          </w:p>
          <w:p w14:paraId="192BD7FD" w14:textId="77777777" w:rsidR="00A95012" w:rsidRDefault="00A95012" w:rsidP="00A95012">
            <w:pPr>
              <w:pStyle w:val="TableParagraph"/>
              <w:spacing w:before="7"/>
              <w:rPr>
                <w:rFonts w:ascii="Times New Roman"/>
                <w:sz w:val="19"/>
              </w:rPr>
            </w:pPr>
          </w:p>
          <w:p w14:paraId="4209C0DA" w14:textId="77777777" w:rsidR="00A95012" w:rsidRDefault="00A95012" w:rsidP="00A95012">
            <w:pPr>
              <w:pStyle w:val="TableParagraph"/>
              <w:ind w:left="107" w:right="267"/>
              <w:rPr>
                <w:sz w:val="20"/>
              </w:rPr>
            </w:pPr>
            <w:r>
              <w:rPr>
                <w:sz w:val="20"/>
              </w:rPr>
              <w:t xml:space="preserve">Desussion on internet use at home and staying safe online is discussed at learner focus and parents evening. </w:t>
            </w:r>
          </w:p>
          <w:p w14:paraId="0B385107" w14:textId="77777777" w:rsidR="00A95012" w:rsidRDefault="00A95012" w:rsidP="00A95012">
            <w:pPr>
              <w:pStyle w:val="TableParagraph"/>
              <w:ind w:left="107" w:right="267"/>
              <w:rPr>
                <w:sz w:val="20"/>
              </w:rPr>
            </w:pPr>
          </w:p>
          <w:p w14:paraId="0A892741" w14:textId="77777777" w:rsidR="00A95012" w:rsidRDefault="00A95012" w:rsidP="00A95012">
            <w:pPr>
              <w:pStyle w:val="TableParagraph"/>
              <w:ind w:left="107" w:right="267"/>
              <w:rPr>
                <w:sz w:val="20"/>
              </w:rPr>
            </w:pPr>
            <w:r>
              <w:rPr>
                <w:sz w:val="20"/>
              </w:rPr>
              <w:t xml:space="preserve">Leaflets to be sent out for learners and parents. </w:t>
            </w:r>
          </w:p>
        </w:tc>
        <w:tc>
          <w:tcPr>
            <w:tcW w:w="2961" w:type="dxa"/>
          </w:tcPr>
          <w:p w14:paraId="4AB39472" w14:textId="77777777" w:rsidR="00A95012" w:rsidRDefault="00A95012" w:rsidP="00A95012">
            <w:pPr>
              <w:pStyle w:val="TableParagraph"/>
              <w:ind w:left="105" w:right="224"/>
              <w:rPr>
                <w:sz w:val="20"/>
              </w:rPr>
            </w:pPr>
            <w:r>
              <w:rPr>
                <w:sz w:val="20"/>
              </w:rPr>
              <w:t>Regular safeguarding information on the website to cover guidance for parents about e-safety on the internet</w:t>
            </w:r>
          </w:p>
        </w:tc>
        <w:tc>
          <w:tcPr>
            <w:tcW w:w="643" w:type="dxa"/>
          </w:tcPr>
          <w:p w14:paraId="6652BD37" w14:textId="77777777" w:rsidR="00A95012" w:rsidRDefault="00A95012" w:rsidP="00A95012">
            <w:pPr>
              <w:pStyle w:val="TableParagraph"/>
              <w:rPr>
                <w:rFonts w:ascii="Times New Roman"/>
              </w:rPr>
            </w:pPr>
          </w:p>
          <w:p w14:paraId="0F31E517" w14:textId="77777777" w:rsidR="00A95012" w:rsidRPr="00E65086" w:rsidRDefault="00A95012" w:rsidP="00A95012">
            <w:pPr>
              <w:pStyle w:val="TableParagraph"/>
              <w:spacing w:before="9"/>
              <w:rPr>
                <w:sz w:val="17"/>
              </w:rPr>
            </w:pPr>
            <w:r>
              <w:rPr>
                <w:rFonts w:ascii="Times New Roman"/>
                <w:sz w:val="17"/>
              </w:rPr>
              <w:t xml:space="preserve"> </w:t>
            </w:r>
          </w:p>
          <w:p w14:paraId="082E4B5F" w14:textId="77777777" w:rsidR="00A95012" w:rsidRDefault="00A95012" w:rsidP="00A95012">
            <w:pPr>
              <w:pStyle w:val="TableParagraph"/>
              <w:ind w:left="106"/>
              <w:rPr>
                <w:sz w:val="20"/>
              </w:rPr>
            </w:pPr>
            <w:r w:rsidRPr="00E65086">
              <w:rPr>
                <w:sz w:val="20"/>
                <w:shd w:val="clear" w:color="auto" w:fill="00B050"/>
              </w:rPr>
              <w:t>8</w:t>
            </w:r>
          </w:p>
        </w:tc>
      </w:tr>
    </w:tbl>
    <w:p w14:paraId="0227B1D8" w14:textId="77777777" w:rsidR="00A95012" w:rsidRDefault="00A95012" w:rsidP="00A95012">
      <w:pPr>
        <w:pStyle w:val="BodyText"/>
        <w:spacing w:before="4"/>
        <w:rPr>
          <w:rFonts w:ascii="Times New Roman"/>
          <w:b/>
          <w:sz w:val="17"/>
        </w:rPr>
      </w:pPr>
    </w:p>
    <w:p w14:paraId="19814CE0" w14:textId="7EB84356" w:rsidR="00044864" w:rsidRDefault="00044864" w:rsidP="00F367F9">
      <w:pPr>
        <w:rPr>
          <w:rFonts w:cs="Arial"/>
        </w:rPr>
      </w:pPr>
    </w:p>
    <w:p w14:paraId="5A0C1F59" w14:textId="77777777" w:rsidR="0080386E" w:rsidRDefault="0080386E" w:rsidP="00F367F9">
      <w:pPr>
        <w:rPr>
          <w:rFonts w:cs="Arial"/>
        </w:rPr>
      </w:pPr>
    </w:p>
    <w:p w14:paraId="2AB0A2A4" w14:textId="77777777" w:rsidR="0080386E" w:rsidRDefault="0080386E" w:rsidP="00F367F9">
      <w:pPr>
        <w:rPr>
          <w:rFonts w:cs="Arial"/>
        </w:rPr>
      </w:pPr>
    </w:p>
    <w:p w14:paraId="555C3B0E" w14:textId="77777777" w:rsidR="0080386E" w:rsidRDefault="0080386E" w:rsidP="00F367F9">
      <w:pPr>
        <w:rPr>
          <w:rFonts w:cs="Arial"/>
        </w:rPr>
      </w:pPr>
    </w:p>
    <w:p w14:paraId="4E525AE2" w14:textId="77777777" w:rsidR="0080386E" w:rsidRDefault="0080386E" w:rsidP="00F367F9">
      <w:pPr>
        <w:rPr>
          <w:rFonts w:cs="Arial"/>
        </w:rPr>
      </w:pPr>
    </w:p>
    <w:p w14:paraId="48755EED" w14:textId="77777777" w:rsidR="0080386E" w:rsidRDefault="0080386E" w:rsidP="00F367F9">
      <w:pPr>
        <w:rPr>
          <w:rFonts w:cs="Arial"/>
        </w:rPr>
      </w:pPr>
    </w:p>
    <w:p w14:paraId="59C7873B" w14:textId="77777777" w:rsidR="0080386E" w:rsidRPr="00EF1ABF" w:rsidRDefault="0080386E" w:rsidP="00F367F9">
      <w:pPr>
        <w:rPr>
          <w:rFonts w:cs="Arial"/>
        </w:rPr>
      </w:pPr>
    </w:p>
    <w:sectPr w:rsidR="0080386E" w:rsidRPr="00EF1ABF">
      <w:pgSz w:w="16840" w:h="11910" w:orient="landscape"/>
      <w:pgMar w:top="1220" w:right="620" w:bottom="280" w:left="620"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6039" w14:textId="77777777" w:rsidR="00C40E13" w:rsidRDefault="00C40E13" w:rsidP="00D232D6">
      <w:pPr>
        <w:spacing w:after="0" w:line="240" w:lineRule="auto"/>
      </w:pPr>
      <w:r>
        <w:separator/>
      </w:r>
    </w:p>
    <w:p w14:paraId="346F2DEB" w14:textId="77777777" w:rsidR="00C40E13" w:rsidRDefault="00C40E13"/>
  </w:endnote>
  <w:endnote w:type="continuationSeparator" w:id="0">
    <w:p w14:paraId="702FCFD0" w14:textId="77777777" w:rsidR="00C40E13" w:rsidRDefault="00C40E13" w:rsidP="00D232D6">
      <w:pPr>
        <w:spacing w:after="0" w:line="240" w:lineRule="auto"/>
      </w:pPr>
      <w:r>
        <w:continuationSeparator/>
      </w:r>
    </w:p>
    <w:p w14:paraId="75445519" w14:textId="77777777" w:rsidR="00C40E13" w:rsidRDefault="00C4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5683" w14:textId="7088726A" w:rsidR="00CF59BB" w:rsidRPr="00912B16" w:rsidRDefault="00CF59BB" w:rsidP="00A95012">
    <w:pPr>
      <w:pStyle w:val="Footer"/>
      <w:rPr>
        <w:rFonts w:cs="Arial"/>
        <w:sz w:val="16"/>
        <w:szCs w:val="16"/>
      </w:rPr>
    </w:pPr>
    <w:r>
      <w:tab/>
    </w:r>
    <w:r w:rsidRPr="00912B16">
      <w:rPr>
        <w:rFonts w:cs="Arial"/>
        <w:sz w:val="16"/>
        <w:szCs w:val="16"/>
      </w:rPr>
      <w:tab/>
      <w:t xml:space="preserve">Page </w:t>
    </w:r>
    <w:r w:rsidRPr="00912B16">
      <w:rPr>
        <w:rFonts w:cs="Arial"/>
        <w:b/>
        <w:sz w:val="16"/>
        <w:szCs w:val="16"/>
      </w:rPr>
      <w:fldChar w:fldCharType="begin"/>
    </w:r>
    <w:r w:rsidRPr="00912B16">
      <w:rPr>
        <w:rFonts w:cs="Arial"/>
        <w:b/>
        <w:sz w:val="16"/>
        <w:szCs w:val="16"/>
      </w:rPr>
      <w:instrText xml:space="preserve"> PAGE  \* Arabic  \* MERGEFORMAT </w:instrText>
    </w:r>
    <w:r w:rsidRPr="00912B16">
      <w:rPr>
        <w:rFonts w:cs="Arial"/>
        <w:b/>
        <w:sz w:val="16"/>
        <w:szCs w:val="16"/>
      </w:rPr>
      <w:fldChar w:fldCharType="separate"/>
    </w:r>
    <w:r>
      <w:rPr>
        <w:rFonts w:cs="Arial"/>
        <w:b/>
        <w:noProof/>
        <w:sz w:val="16"/>
        <w:szCs w:val="16"/>
      </w:rPr>
      <w:t>37</w:t>
    </w:r>
    <w:r w:rsidRPr="00912B16">
      <w:rPr>
        <w:rFonts w:cs="Arial"/>
        <w:b/>
        <w:sz w:val="16"/>
        <w:szCs w:val="16"/>
      </w:rPr>
      <w:fldChar w:fldCharType="end"/>
    </w:r>
    <w:r w:rsidRPr="00912B16">
      <w:rPr>
        <w:rFonts w:cs="Arial"/>
        <w:sz w:val="16"/>
        <w:szCs w:val="16"/>
      </w:rPr>
      <w:t xml:space="preserve"> of </w:t>
    </w:r>
    <w:r w:rsidRPr="00912B16">
      <w:rPr>
        <w:rFonts w:cs="Arial"/>
        <w:b/>
        <w:sz w:val="16"/>
        <w:szCs w:val="16"/>
      </w:rPr>
      <w:fldChar w:fldCharType="begin"/>
    </w:r>
    <w:r w:rsidRPr="00912B16">
      <w:rPr>
        <w:rFonts w:cs="Arial"/>
        <w:b/>
        <w:sz w:val="16"/>
        <w:szCs w:val="16"/>
      </w:rPr>
      <w:instrText xml:space="preserve"> NUMPAGES  \* Arabic  \* MERGEFORMAT </w:instrText>
    </w:r>
    <w:r w:rsidRPr="00912B16">
      <w:rPr>
        <w:rFonts w:cs="Arial"/>
        <w:b/>
        <w:sz w:val="16"/>
        <w:szCs w:val="16"/>
      </w:rPr>
      <w:fldChar w:fldCharType="separate"/>
    </w:r>
    <w:r>
      <w:rPr>
        <w:rFonts w:cs="Arial"/>
        <w:b/>
        <w:noProof/>
        <w:sz w:val="16"/>
        <w:szCs w:val="16"/>
      </w:rPr>
      <w:t>38</w:t>
    </w:r>
    <w:r w:rsidRPr="00912B16">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F1CE" w14:textId="77777777" w:rsidR="00C40E13" w:rsidRDefault="00C40E13" w:rsidP="00D232D6">
      <w:pPr>
        <w:spacing w:after="0" w:line="240" w:lineRule="auto"/>
      </w:pPr>
      <w:r>
        <w:separator/>
      </w:r>
    </w:p>
    <w:p w14:paraId="56812A66" w14:textId="77777777" w:rsidR="00C40E13" w:rsidRDefault="00C40E13"/>
  </w:footnote>
  <w:footnote w:type="continuationSeparator" w:id="0">
    <w:p w14:paraId="42B96A81" w14:textId="77777777" w:rsidR="00C40E13" w:rsidRDefault="00C40E13" w:rsidP="00D232D6">
      <w:pPr>
        <w:spacing w:after="0" w:line="240" w:lineRule="auto"/>
      </w:pPr>
      <w:r>
        <w:continuationSeparator/>
      </w:r>
    </w:p>
    <w:p w14:paraId="5E37B62C" w14:textId="77777777" w:rsidR="00C40E13" w:rsidRDefault="00C40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DFF" w14:textId="5EEE8CF6" w:rsidR="00CF59BB" w:rsidRPr="008B723B" w:rsidRDefault="00CF59BB" w:rsidP="0067648F">
    <w:pPr>
      <w:jc w:val="right"/>
      <w:rPr>
        <w:b/>
      </w:rPr>
    </w:pPr>
    <w:r>
      <w:rPr>
        <w:noProof/>
        <w:lang w:val="en-US"/>
      </w:rPr>
      <w:drawing>
        <wp:anchor distT="0" distB="0" distL="114300" distR="114300" simplePos="0" relativeHeight="251659264" behindDoc="0" locked="0" layoutInCell="1" allowOverlap="1" wp14:anchorId="03B567EF" wp14:editId="6160F046">
          <wp:simplePos x="0" y="0"/>
          <wp:positionH relativeFrom="column">
            <wp:posOffset>-685800</wp:posOffset>
          </wp:positionH>
          <wp:positionV relativeFrom="paragraph">
            <wp:posOffset>-221615</wp:posOffset>
          </wp:positionV>
          <wp:extent cx="2400300" cy="478155"/>
          <wp:effectExtent l="0" t="0" r="1270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orridor_logo[2].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7815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Pr>
        <w:b/>
      </w:rPr>
      <w:t>Safeguarding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DE83" w14:textId="77777777" w:rsidR="00CF59BB" w:rsidRDefault="00CF59BB" w:rsidP="00A95012">
    <w:pPr>
      <w:rPr>
        <w:rFonts w:ascii="Times New Roman" w:eastAsia="Times New Roman" w:hAnsi="Times New Roman" w:cs="Times New Roman"/>
      </w:rPr>
    </w:pPr>
    <w:r>
      <w:rPr>
        <w:noProof/>
        <w:lang w:val="en-US"/>
      </w:rPr>
      <mc:AlternateContent>
        <mc:Choice Requires="wps">
          <w:drawing>
            <wp:anchor distT="0" distB="0" distL="114300" distR="114300" simplePos="0" relativeHeight="251661312" behindDoc="1" locked="0" layoutInCell="1" allowOverlap="1" wp14:anchorId="0C7EEFB7" wp14:editId="7CBF03F6">
              <wp:simplePos x="0" y="0"/>
              <wp:positionH relativeFrom="page">
                <wp:posOffset>2963333</wp:posOffset>
              </wp:positionH>
              <wp:positionV relativeFrom="page">
                <wp:posOffset>550333</wp:posOffset>
              </wp:positionV>
              <wp:extent cx="7070725" cy="252095"/>
              <wp:effectExtent l="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0725" cy="2520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DE66BD" w14:textId="77777777" w:rsidR="00CF59BB" w:rsidRDefault="00CF59BB">
                          <w:pPr>
                            <w:pStyle w:val="BodyText"/>
                            <w:spacing w:before="9"/>
                            <w:ind w:left="20"/>
                          </w:pPr>
                          <w:r>
                            <w:t>Extremism and Radicalisation Self-Assessment and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EEFB7" id="_x0000_t202" coordsize="21600,21600" o:spt="202" path="m,l,21600r21600,l21600,xe">
              <v:stroke joinstyle="miter"/>
              <v:path gradientshapeok="t" o:connecttype="rect"/>
            </v:shapetype>
            <v:shape id="Text Box 1" o:spid="_x0000_s1056" type="#_x0000_t202" style="position:absolute;margin-left:233.35pt;margin-top:43.35pt;width:556.7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" filled="f" stroked="f">
              <v:textbox inset="0,0,0,0">
                <w:txbxContent>
                  <w:p w14:paraId="47DE66BD" w14:textId="77777777" w:rsidR="00CF59BB" w:rsidRDefault="00CF59BB">
                    <w:pPr>
                      <w:pStyle w:val="BodyText"/>
                      <w:spacing w:before="9"/>
                      <w:ind w:left="20"/>
                    </w:pPr>
                    <w:r>
                      <w:t>Extremism and Radicalisation Self-Assessment and Risk Assessment</w:t>
                    </w:r>
                  </w:p>
                </w:txbxContent>
              </v:textbox>
              <w10:wrap anchorx="page" anchory="page"/>
            </v:shape>
          </w:pict>
        </mc:Fallback>
      </mc:AlternateContent>
    </w:r>
    <w:r>
      <w:fldChar w:fldCharType="begin"/>
    </w:r>
    <w:r>
      <w:instrText xml:space="preserve"> INCLUDEPICTURE "https://www.greencorridor.org.uk/wp-content/themes/green-corridor/images/green-corridor-logo.png" \* MERGEFORMATINET </w:instrText>
    </w:r>
    <w:r>
      <w:fldChar w:fldCharType="separate"/>
    </w:r>
    <w:r>
      <w:rPr>
        <w:noProof/>
        <w:lang w:val="en-US"/>
      </w:rPr>
      <w:drawing>
        <wp:inline distT="0" distB="0" distL="0" distR="0" wp14:anchorId="4707F552" wp14:editId="175B157F">
          <wp:extent cx="2442115" cy="485918"/>
          <wp:effectExtent l="0" t="0" r="0" b="0"/>
          <wp:docPr id="4" name="Picture 4" descr="https://www.greencorridor.org.uk/wp-content/themes/green-corridor/images/green-corri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encorridor.org.uk/wp-content/themes/green-corridor/images/green-corri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471" cy="506881"/>
                  </a:xfrm>
                  <a:prstGeom prst="rect">
                    <a:avLst/>
                  </a:prstGeom>
                  <a:noFill/>
                  <a:ln>
                    <a:noFill/>
                  </a:ln>
                </pic:spPr>
              </pic:pic>
            </a:graphicData>
          </a:graphic>
        </wp:inline>
      </w:drawing>
    </w:r>
    <w:r>
      <w:fldChar w:fldCharType="end"/>
    </w:r>
  </w:p>
  <w:p w14:paraId="6B9B33B6" w14:textId="77777777" w:rsidR="00CF59BB" w:rsidRDefault="00CF59BB" w:rsidP="00A95012">
    <w:pPr>
      <w:pStyle w:val="BodyText"/>
      <w:spacing w:line="14" w:lineRule="auto"/>
      <w:rPr>
        <w:b/>
        <w:sz w:val="20"/>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54C"/>
    <w:multiLevelType w:val="hybridMultilevel"/>
    <w:tmpl w:val="7CC4C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4F60"/>
    <w:multiLevelType w:val="hybridMultilevel"/>
    <w:tmpl w:val="B0E02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BEB"/>
    <w:multiLevelType w:val="hybridMultilevel"/>
    <w:tmpl w:val="73FCE4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0A9F"/>
    <w:multiLevelType w:val="hybridMultilevel"/>
    <w:tmpl w:val="EC68F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66E4"/>
    <w:multiLevelType w:val="hybridMultilevel"/>
    <w:tmpl w:val="F05EE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5203B"/>
    <w:multiLevelType w:val="hybridMultilevel"/>
    <w:tmpl w:val="48DA4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0A4E"/>
    <w:multiLevelType w:val="hybridMultilevel"/>
    <w:tmpl w:val="FFFABA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B34FF"/>
    <w:multiLevelType w:val="hybridMultilevel"/>
    <w:tmpl w:val="A63261B0"/>
    <w:lvl w:ilvl="0" w:tplc="148A71B2">
      <w:start w:val="1"/>
      <w:numFmt w:val="decimal"/>
      <w:lvlText w:val="%1."/>
      <w:lvlJc w:val="left"/>
      <w:pPr>
        <w:ind w:left="266" w:hanging="720"/>
        <w:jc w:val="left"/>
      </w:pPr>
      <w:rPr>
        <w:rFonts w:ascii="Arial" w:eastAsia="Arial" w:hAnsi="Arial" w:cs="Arial" w:hint="default"/>
        <w:spacing w:val="-1"/>
        <w:w w:val="99"/>
        <w:sz w:val="20"/>
        <w:szCs w:val="20"/>
        <w:lang w:val="en-GB" w:eastAsia="en-GB" w:bidi="en-GB"/>
      </w:rPr>
    </w:lvl>
    <w:lvl w:ilvl="1" w:tplc="137CBDAE">
      <w:numFmt w:val="bullet"/>
      <w:lvlText w:val="•"/>
      <w:lvlJc w:val="left"/>
      <w:pPr>
        <w:ind w:left="528" w:hanging="720"/>
      </w:pPr>
      <w:rPr>
        <w:rFonts w:hint="default"/>
        <w:lang w:val="en-GB" w:eastAsia="en-GB" w:bidi="en-GB"/>
      </w:rPr>
    </w:lvl>
    <w:lvl w:ilvl="2" w:tplc="46EAEFD6">
      <w:numFmt w:val="bullet"/>
      <w:lvlText w:val="•"/>
      <w:lvlJc w:val="left"/>
      <w:pPr>
        <w:ind w:left="796" w:hanging="720"/>
      </w:pPr>
      <w:rPr>
        <w:rFonts w:hint="default"/>
        <w:lang w:val="en-GB" w:eastAsia="en-GB" w:bidi="en-GB"/>
      </w:rPr>
    </w:lvl>
    <w:lvl w:ilvl="3" w:tplc="79DA0004">
      <w:numFmt w:val="bullet"/>
      <w:lvlText w:val="•"/>
      <w:lvlJc w:val="left"/>
      <w:pPr>
        <w:ind w:left="1064" w:hanging="720"/>
      </w:pPr>
      <w:rPr>
        <w:rFonts w:hint="default"/>
        <w:lang w:val="en-GB" w:eastAsia="en-GB" w:bidi="en-GB"/>
      </w:rPr>
    </w:lvl>
    <w:lvl w:ilvl="4" w:tplc="EA10FA14">
      <w:numFmt w:val="bullet"/>
      <w:lvlText w:val="•"/>
      <w:lvlJc w:val="left"/>
      <w:pPr>
        <w:ind w:left="1332" w:hanging="720"/>
      </w:pPr>
      <w:rPr>
        <w:rFonts w:hint="default"/>
        <w:lang w:val="en-GB" w:eastAsia="en-GB" w:bidi="en-GB"/>
      </w:rPr>
    </w:lvl>
    <w:lvl w:ilvl="5" w:tplc="963E2F6E">
      <w:numFmt w:val="bullet"/>
      <w:lvlText w:val="•"/>
      <w:lvlJc w:val="left"/>
      <w:pPr>
        <w:ind w:left="1600" w:hanging="720"/>
      </w:pPr>
      <w:rPr>
        <w:rFonts w:hint="default"/>
        <w:lang w:val="en-GB" w:eastAsia="en-GB" w:bidi="en-GB"/>
      </w:rPr>
    </w:lvl>
    <w:lvl w:ilvl="6" w:tplc="FF948D66">
      <w:numFmt w:val="bullet"/>
      <w:lvlText w:val="•"/>
      <w:lvlJc w:val="left"/>
      <w:pPr>
        <w:ind w:left="1868" w:hanging="720"/>
      </w:pPr>
      <w:rPr>
        <w:rFonts w:hint="default"/>
        <w:lang w:val="en-GB" w:eastAsia="en-GB" w:bidi="en-GB"/>
      </w:rPr>
    </w:lvl>
    <w:lvl w:ilvl="7" w:tplc="188E4D1A">
      <w:numFmt w:val="bullet"/>
      <w:lvlText w:val="•"/>
      <w:lvlJc w:val="left"/>
      <w:pPr>
        <w:ind w:left="2136" w:hanging="720"/>
      </w:pPr>
      <w:rPr>
        <w:rFonts w:hint="default"/>
        <w:lang w:val="en-GB" w:eastAsia="en-GB" w:bidi="en-GB"/>
      </w:rPr>
    </w:lvl>
    <w:lvl w:ilvl="8" w:tplc="638EA6BE">
      <w:numFmt w:val="bullet"/>
      <w:lvlText w:val="•"/>
      <w:lvlJc w:val="left"/>
      <w:pPr>
        <w:ind w:left="2404" w:hanging="720"/>
      </w:pPr>
      <w:rPr>
        <w:rFonts w:hint="default"/>
        <w:lang w:val="en-GB" w:eastAsia="en-GB" w:bidi="en-GB"/>
      </w:rPr>
    </w:lvl>
  </w:abstractNum>
  <w:abstractNum w:abstractNumId="8" w15:restartNumberingAfterBreak="0">
    <w:nsid w:val="1BBF26E7"/>
    <w:multiLevelType w:val="hybridMultilevel"/>
    <w:tmpl w:val="28F48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54C52"/>
    <w:multiLevelType w:val="hybridMultilevel"/>
    <w:tmpl w:val="4BC4F71E"/>
    <w:lvl w:ilvl="0" w:tplc="C3B23BCA">
      <w:numFmt w:val="bullet"/>
      <w:lvlText w:val=""/>
      <w:lvlJc w:val="left"/>
      <w:pPr>
        <w:ind w:left="323" w:hanging="219"/>
      </w:pPr>
      <w:rPr>
        <w:rFonts w:ascii="Symbol" w:eastAsia="Symbol" w:hAnsi="Symbol" w:cs="Symbol" w:hint="default"/>
        <w:w w:val="76"/>
        <w:sz w:val="20"/>
        <w:szCs w:val="20"/>
        <w:lang w:val="en-GB" w:eastAsia="en-GB" w:bidi="en-GB"/>
      </w:rPr>
    </w:lvl>
    <w:lvl w:ilvl="1" w:tplc="222697DE">
      <w:numFmt w:val="bullet"/>
      <w:lvlText w:val="•"/>
      <w:lvlJc w:val="left"/>
      <w:pPr>
        <w:ind w:left="728" w:hanging="219"/>
      </w:pPr>
      <w:rPr>
        <w:rFonts w:hint="default"/>
        <w:lang w:val="en-GB" w:eastAsia="en-GB" w:bidi="en-GB"/>
      </w:rPr>
    </w:lvl>
    <w:lvl w:ilvl="2" w:tplc="A92C750A">
      <w:numFmt w:val="bullet"/>
      <w:lvlText w:val="•"/>
      <w:lvlJc w:val="left"/>
      <w:pPr>
        <w:ind w:left="1137" w:hanging="219"/>
      </w:pPr>
      <w:rPr>
        <w:rFonts w:hint="default"/>
        <w:lang w:val="en-GB" w:eastAsia="en-GB" w:bidi="en-GB"/>
      </w:rPr>
    </w:lvl>
    <w:lvl w:ilvl="3" w:tplc="761CACA8">
      <w:numFmt w:val="bullet"/>
      <w:lvlText w:val="•"/>
      <w:lvlJc w:val="left"/>
      <w:pPr>
        <w:ind w:left="1546" w:hanging="219"/>
      </w:pPr>
      <w:rPr>
        <w:rFonts w:hint="default"/>
        <w:lang w:val="en-GB" w:eastAsia="en-GB" w:bidi="en-GB"/>
      </w:rPr>
    </w:lvl>
    <w:lvl w:ilvl="4" w:tplc="5E86D6B0">
      <w:numFmt w:val="bullet"/>
      <w:lvlText w:val="•"/>
      <w:lvlJc w:val="left"/>
      <w:pPr>
        <w:ind w:left="1955" w:hanging="219"/>
      </w:pPr>
      <w:rPr>
        <w:rFonts w:hint="default"/>
        <w:lang w:val="en-GB" w:eastAsia="en-GB" w:bidi="en-GB"/>
      </w:rPr>
    </w:lvl>
    <w:lvl w:ilvl="5" w:tplc="CFFC9B3E">
      <w:numFmt w:val="bullet"/>
      <w:lvlText w:val="•"/>
      <w:lvlJc w:val="left"/>
      <w:pPr>
        <w:ind w:left="2364" w:hanging="219"/>
      </w:pPr>
      <w:rPr>
        <w:rFonts w:hint="default"/>
        <w:lang w:val="en-GB" w:eastAsia="en-GB" w:bidi="en-GB"/>
      </w:rPr>
    </w:lvl>
    <w:lvl w:ilvl="6" w:tplc="3606102C">
      <w:numFmt w:val="bullet"/>
      <w:lvlText w:val="•"/>
      <w:lvlJc w:val="left"/>
      <w:pPr>
        <w:ind w:left="2773" w:hanging="219"/>
      </w:pPr>
      <w:rPr>
        <w:rFonts w:hint="default"/>
        <w:lang w:val="en-GB" w:eastAsia="en-GB" w:bidi="en-GB"/>
      </w:rPr>
    </w:lvl>
    <w:lvl w:ilvl="7" w:tplc="D2A240CA">
      <w:numFmt w:val="bullet"/>
      <w:lvlText w:val="•"/>
      <w:lvlJc w:val="left"/>
      <w:pPr>
        <w:ind w:left="3182" w:hanging="219"/>
      </w:pPr>
      <w:rPr>
        <w:rFonts w:hint="default"/>
        <w:lang w:val="en-GB" w:eastAsia="en-GB" w:bidi="en-GB"/>
      </w:rPr>
    </w:lvl>
    <w:lvl w:ilvl="8" w:tplc="17BE14E8">
      <w:numFmt w:val="bullet"/>
      <w:lvlText w:val="•"/>
      <w:lvlJc w:val="left"/>
      <w:pPr>
        <w:ind w:left="3591" w:hanging="219"/>
      </w:pPr>
      <w:rPr>
        <w:rFonts w:hint="default"/>
        <w:lang w:val="en-GB" w:eastAsia="en-GB" w:bidi="en-GB"/>
      </w:rPr>
    </w:lvl>
  </w:abstractNum>
  <w:abstractNum w:abstractNumId="10" w15:restartNumberingAfterBreak="0">
    <w:nsid w:val="26193556"/>
    <w:multiLevelType w:val="hybridMultilevel"/>
    <w:tmpl w:val="E9B457FA"/>
    <w:lvl w:ilvl="0" w:tplc="972E6560">
      <w:numFmt w:val="bullet"/>
      <w:lvlText w:val=""/>
      <w:lvlJc w:val="left"/>
      <w:pPr>
        <w:ind w:left="323" w:hanging="219"/>
      </w:pPr>
      <w:rPr>
        <w:rFonts w:ascii="Symbol" w:eastAsia="Symbol" w:hAnsi="Symbol" w:cs="Symbol" w:hint="default"/>
        <w:w w:val="76"/>
        <w:sz w:val="20"/>
        <w:szCs w:val="20"/>
        <w:lang w:val="en-GB" w:eastAsia="en-GB" w:bidi="en-GB"/>
      </w:rPr>
    </w:lvl>
    <w:lvl w:ilvl="1" w:tplc="8D8843F6">
      <w:numFmt w:val="bullet"/>
      <w:lvlText w:val="•"/>
      <w:lvlJc w:val="left"/>
      <w:pPr>
        <w:ind w:left="728" w:hanging="219"/>
      </w:pPr>
      <w:rPr>
        <w:rFonts w:hint="default"/>
        <w:lang w:val="en-GB" w:eastAsia="en-GB" w:bidi="en-GB"/>
      </w:rPr>
    </w:lvl>
    <w:lvl w:ilvl="2" w:tplc="BDA28E24">
      <w:numFmt w:val="bullet"/>
      <w:lvlText w:val="•"/>
      <w:lvlJc w:val="left"/>
      <w:pPr>
        <w:ind w:left="1137" w:hanging="219"/>
      </w:pPr>
      <w:rPr>
        <w:rFonts w:hint="default"/>
        <w:lang w:val="en-GB" w:eastAsia="en-GB" w:bidi="en-GB"/>
      </w:rPr>
    </w:lvl>
    <w:lvl w:ilvl="3" w:tplc="A800997E">
      <w:numFmt w:val="bullet"/>
      <w:lvlText w:val="•"/>
      <w:lvlJc w:val="left"/>
      <w:pPr>
        <w:ind w:left="1546" w:hanging="219"/>
      </w:pPr>
      <w:rPr>
        <w:rFonts w:hint="default"/>
        <w:lang w:val="en-GB" w:eastAsia="en-GB" w:bidi="en-GB"/>
      </w:rPr>
    </w:lvl>
    <w:lvl w:ilvl="4" w:tplc="04A6C950">
      <w:numFmt w:val="bullet"/>
      <w:lvlText w:val="•"/>
      <w:lvlJc w:val="left"/>
      <w:pPr>
        <w:ind w:left="1955" w:hanging="219"/>
      </w:pPr>
      <w:rPr>
        <w:rFonts w:hint="default"/>
        <w:lang w:val="en-GB" w:eastAsia="en-GB" w:bidi="en-GB"/>
      </w:rPr>
    </w:lvl>
    <w:lvl w:ilvl="5" w:tplc="B5FE8940">
      <w:numFmt w:val="bullet"/>
      <w:lvlText w:val="•"/>
      <w:lvlJc w:val="left"/>
      <w:pPr>
        <w:ind w:left="2364" w:hanging="219"/>
      </w:pPr>
      <w:rPr>
        <w:rFonts w:hint="default"/>
        <w:lang w:val="en-GB" w:eastAsia="en-GB" w:bidi="en-GB"/>
      </w:rPr>
    </w:lvl>
    <w:lvl w:ilvl="6" w:tplc="C44077D0">
      <w:numFmt w:val="bullet"/>
      <w:lvlText w:val="•"/>
      <w:lvlJc w:val="left"/>
      <w:pPr>
        <w:ind w:left="2773" w:hanging="219"/>
      </w:pPr>
      <w:rPr>
        <w:rFonts w:hint="default"/>
        <w:lang w:val="en-GB" w:eastAsia="en-GB" w:bidi="en-GB"/>
      </w:rPr>
    </w:lvl>
    <w:lvl w:ilvl="7" w:tplc="CDD4C00C">
      <w:numFmt w:val="bullet"/>
      <w:lvlText w:val="•"/>
      <w:lvlJc w:val="left"/>
      <w:pPr>
        <w:ind w:left="3182" w:hanging="219"/>
      </w:pPr>
      <w:rPr>
        <w:rFonts w:hint="default"/>
        <w:lang w:val="en-GB" w:eastAsia="en-GB" w:bidi="en-GB"/>
      </w:rPr>
    </w:lvl>
    <w:lvl w:ilvl="8" w:tplc="3C888398">
      <w:numFmt w:val="bullet"/>
      <w:lvlText w:val="•"/>
      <w:lvlJc w:val="left"/>
      <w:pPr>
        <w:ind w:left="3591" w:hanging="219"/>
      </w:pPr>
      <w:rPr>
        <w:rFonts w:hint="default"/>
        <w:lang w:val="en-GB" w:eastAsia="en-GB" w:bidi="en-GB"/>
      </w:rPr>
    </w:lvl>
  </w:abstractNum>
  <w:abstractNum w:abstractNumId="11" w15:restartNumberingAfterBreak="0">
    <w:nsid w:val="26972637"/>
    <w:multiLevelType w:val="hybridMultilevel"/>
    <w:tmpl w:val="A94C4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00C29"/>
    <w:multiLevelType w:val="hybridMultilevel"/>
    <w:tmpl w:val="49D0FD36"/>
    <w:lvl w:ilvl="0" w:tplc="9A3EB7C8">
      <w:numFmt w:val="bullet"/>
      <w:lvlText w:val=""/>
      <w:lvlJc w:val="left"/>
      <w:pPr>
        <w:ind w:left="323" w:hanging="219"/>
      </w:pPr>
      <w:rPr>
        <w:rFonts w:ascii="Symbol" w:eastAsia="Symbol" w:hAnsi="Symbol" w:cs="Symbol" w:hint="default"/>
        <w:w w:val="76"/>
        <w:sz w:val="20"/>
        <w:szCs w:val="20"/>
        <w:lang w:val="en-GB" w:eastAsia="en-GB" w:bidi="en-GB"/>
      </w:rPr>
    </w:lvl>
    <w:lvl w:ilvl="1" w:tplc="F4C27F7E">
      <w:numFmt w:val="bullet"/>
      <w:lvlText w:val="•"/>
      <w:lvlJc w:val="left"/>
      <w:pPr>
        <w:ind w:left="728" w:hanging="219"/>
      </w:pPr>
      <w:rPr>
        <w:rFonts w:hint="default"/>
        <w:lang w:val="en-GB" w:eastAsia="en-GB" w:bidi="en-GB"/>
      </w:rPr>
    </w:lvl>
    <w:lvl w:ilvl="2" w:tplc="7E38ADA2">
      <w:numFmt w:val="bullet"/>
      <w:lvlText w:val="•"/>
      <w:lvlJc w:val="left"/>
      <w:pPr>
        <w:ind w:left="1137" w:hanging="219"/>
      </w:pPr>
      <w:rPr>
        <w:rFonts w:hint="default"/>
        <w:lang w:val="en-GB" w:eastAsia="en-GB" w:bidi="en-GB"/>
      </w:rPr>
    </w:lvl>
    <w:lvl w:ilvl="3" w:tplc="CC9C24AE">
      <w:numFmt w:val="bullet"/>
      <w:lvlText w:val="•"/>
      <w:lvlJc w:val="left"/>
      <w:pPr>
        <w:ind w:left="1546" w:hanging="219"/>
      </w:pPr>
      <w:rPr>
        <w:rFonts w:hint="default"/>
        <w:lang w:val="en-GB" w:eastAsia="en-GB" w:bidi="en-GB"/>
      </w:rPr>
    </w:lvl>
    <w:lvl w:ilvl="4" w:tplc="B4465298">
      <w:numFmt w:val="bullet"/>
      <w:lvlText w:val="•"/>
      <w:lvlJc w:val="left"/>
      <w:pPr>
        <w:ind w:left="1955" w:hanging="219"/>
      </w:pPr>
      <w:rPr>
        <w:rFonts w:hint="default"/>
        <w:lang w:val="en-GB" w:eastAsia="en-GB" w:bidi="en-GB"/>
      </w:rPr>
    </w:lvl>
    <w:lvl w:ilvl="5" w:tplc="EC2A9462">
      <w:numFmt w:val="bullet"/>
      <w:lvlText w:val="•"/>
      <w:lvlJc w:val="left"/>
      <w:pPr>
        <w:ind w:left="2364" w:hanging="219"/>
      </w:pPr>
      <w:rPr>
        <w:rFonts w:hint="default"/>
        <w:lang w:val="en-GB" w:eastAsia="en-GB" w:bidi="en-GB"/>
      </w:rPr>
    </w:lvl>
    <w:lvl w:ilvl="6" w:tplc="EBC48554">
      <w:numFmt w:val="bullet"/>
      <w:lvlText w:val="•"/>
      <w:lvlJc w:val="left"/>
      <w:pPr>
        <w:ind w:left="2773" w:hanging="219"/>
      </w:pPr>
      <w:rPr>
        <w:rFonts w:hint="default"/>
        <w:lang w:val="en-GB" w:eastAsia="en-GB" w:bidi="en-GB"/>
      </w:rPr>
    </w:lvl>
    <w:lvl w:ilvl="7" w:tplc="5D9A44C2">
      <w:numFmt w:val="bullet"/>
      <w:lvlText w:val="•"/>
      <w:lvlJc w:val="left"/>
      <w:pPr>
        <w:ind w:left="3182" w:hanging="219"/>
      </w:pPr>
      <w:rPr>
        <w:rFonts w:hint="default"/>
        <w:lang w:val="en-GB" w:eastAsia="en-GB" w:bidi="en-GB"/>
      </w:rPr>
    </w:lvl>
    <w:lvl w:ilvl="8" w:tplc="2A10141C">
      <w:numFmt w:val="bullet"/>
      <w:lvlText w:val="•"/>
      <w:lvlJc w:val="left"/>
      <w:pPr>
        <w:ind w:left="3591" w:hanging="219"/>
      </w:pPr>
      <w:rPr>
        <w:rFonts w:hint="default"/>
        <w:lang w:val="en-GB" w:eastAsia="en-GB" w:bidi="en-GB"/>
      </w:rPr>
    </w:lvl>
  </w:abstractNum>
  <w:abstractNum w:abstractNumId="13" w15:restartNumberingAfterBreak="0">
    <w:nsid w:val="2BC856DD"/>
    <w:multiLevelType w:val="hybridMultilevel"/>
    <w:tmpl w:val="EFB0FA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463B86"/>
    <w:multiLevelType w:val="hybridMultilevel"/>
    <w:tmpl w:val="77428D3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0D0E7E"/>
    <w:multiLevelType w:val="multilevel"/>
    <w:tmpl w:val="5AE8F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92285"/>
    <w:multiLevelType w:val="hybridMultilevel"/>
    <w:tmpl w:val="2048C9F6"/>
    <w:lvl w:ilvl="0" w:tplc="7D742F82">
      <w:numFmt w:val="bullet"/>
      <w:lvlText w:val=""/>
      <w:lvlJc w:val="left"/>
      <w:pPr>
        <w:ind w:left="323" w:hanging="219"/>
      </w:pPr>
      <w:rPr>
        <w:rFonts w:ascii="Symbol" w:eastAsia="Symbol" w:hAnsi="Symbol" w:cs="Symbol" w:hint="default"/>
        <w:w w:val="76"/>
        <w:sz w:val="20"/>
        <w:szCs w:val="20"/>
        <w:lang w:val="en-GB" w:eastAsia="en-GB" w:bidi="en-GB"/>
      </w:rPr>
    </w:lvl>
    <w:lvl w:ilvl="1" w:tplc="1938E7BE">
      <w:numFmt w:val="bullet"/>
      <w:lvlText w:val="•"/>
      <w:lvlJc w:val="left"/>
      <w:pPr>
        <w:ind w:left="728" w:hanging="219"/>
      </w:pPr>
      <w:rPr>
        <w:rFonts w:hint="default"/>
        <w:lang w:val="en-GB" w:eastAsia="en-GB" w:bidi="en-GB"/>
      </w:rPr>
    </w:lvl>
    <w:lvl w:ilvl="2" w:tplc="F4BEAD6C">
      <w:numFmt w:val="bullet"/>
      <w:lvlText w:val="•"/>
      <w:lvlJc w:val="left"/>
      <w:pPr>
        <w:ind w:left="1137" w:hanging="219"/>
      </w:pPr>
      <w:rPr>
        <w:rFonts w:hint="default"/>
        <w:lang w:val="en-GB" w:eastAsia="en-GB" w:bidi="en-GB"/>
      </w:rPr>
    </w:lvl>
    <w:lvl w:ilvl="3" w:tplc="8BFCA3CC">
      <w:numFmt w:val="bullet"/>
      <w:lvlText w:val="•"/>
      <w:lvlJc w:val="left"/>
      <w:pPr>
        <w:ind w:left="1546" w:hanging="219"/>
      </w:pPr>
      <w:rPr>
        <w:rFonts w:hint="default"/>
        <w:lang w:val="en-GB" w:eastAsia="en-GB" w:bidi="en-GB"/>
      </w:rPr>
    </w:lvl>
    <w:lvl w:ilvl="4" w:tplc="5D2A803A">
      <w:numFmt w:val="bullet"/>
      <w:lvlText w:val="•"/>
      <w:lvlJc w:val="left"/>
      <w:pPr>
        <w:ind w:left="1955" w:hanging="219"/>
      </w:pPr>
      <w:rPr>
        <w:rFonts w:hint="default"/>
        <w:lang w:val="en-GB" w:eastAsia="en-GB" w:bidi="en-GB"/>
      </w:rPr>
    </w:lvl>
    <w:lvl w:ilvl="5" w:tplc="93C46F24">
      <w:numFmt w:val="bullet"/>
      <w:lvlText w:val="•"/>
      <w:lvlJc w:val="left"/>
      <w:pPr>
        <w:ind w:left="2364" w:hanging="219"/>
      </w:pPr>
      <w:rPr>
        <w:rFonts w:hint="default"/>
        <w:lang w:val="en-GB" w:eastAsia="en-GB" w:bidi="en-GB"/>
      </w:rPr>
    </w:lvl>
    <w:lvl w:ilvl="6" w:tplc="2B6C1410">
      <w:numFmt w:val="bullet"/>
      <w:lvlText w:val="•"/>
      <w:lvlJc w:val="left"/>
      <w:pPr>
        <w:ind w:left="2773" w:hanging="219"/>
      </w:pPr>
      <w:rPr>
        <w:rFonts w:hint="default"/>
        <w:lang w:val="en-GB" w:eastAsia="en-GB" w:bidi="en-GB"/>
      </w:rPr>
    </w:lvl>
    <w:lvl w:ilvl="7" w:tplc="1438E89E">
      <w:numFmt w:val="bullet"/>
      <w:lvlText w:val="•"/>
      <w:lvlJc w:val="left"/>
      <w:pPr>
        <w:ind w:left="3182" w:hanging="219"/>
      </w:pPr>
      <w:rPr>
        <w:rFonts w:hint="default"/>
        <w:lang w:val="en-GB" w:eastAsia="en-GB" w:bidi="en-GB"/>
      </w:rPr>
    </w:lvl>
    <w:lvl w:ilvl="8" w:tplc="7F86D57A">
      <w:numFmt w:val="bullet"/>
      <w:lvlText w:val="•"/>
      <w:lvlJc w:val="left"/>
      <w:pPr>
        <w:ind w:left="3591" w:hanging="219"/>
      </w:pPr>
      <w:rPr>
        <w:rFonts w:hint="default"/>
        <w:lang w:val="en-GB" w:eastAsia="en-GB" w:bidi="en-GB"/>
      </w:rPr>
    </w:lvl>
  </w:abstractNum>
  <w:abstractNum w:abstractNumId="17" w15:restartNumberingAfterBreak="0">
    <w:nsid w:val="3E5F75F6"/>
    <w:multiLevelType w:val="hybridMultilevel"/>
    <w:tmpl w:val="7C76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3FAA"/>
    <w:multiLevelType w:val="hybridMultilevel"/>
    <w:tmpl w:val="4B48806A"/>
    <w:lvl w:ilvl="0" w:tplc="F24A871C">
      <w:numFmt w:val="bullet"/>
      <w:lvlText w:val=""/>
      <w:lvlJc w:val="left"/>
      <w:pPr>
        <w:ind w:left="323" w:hanging="219"/>
      </w:pPr>
      <w:rPr>
        <w:rFonts w:ascii="Symbol" w:eastAsia="Symbol" w:hAnsi="Symbol" w:cs="Symbol" w:hint="default"/>
        <w:w w:val="76"/>
        <w:sz w:val="20"/>
        <w:szCs w:val="20"/>
        <w:lang w:val="en-GB" w:eastAsia="en-GB" w:bidi="en-GB"/>
      </w:rPr>
    </w:lvl>
    <w:lvl w:ilvl="1" w:tplc="BED8EF58">
      <w:numFmt w:val="bullet"/>
      <w:lvlText w:val="•"/>
      <w:lvlJc w:val="left"/>
      <w:pPr>
        <w:ind w:left="728" w:hanging="219"/>
      </w:pPr>
      <w:rPr>
        <w:rFonts w:hint="default"/>
        <w:lang w:val="en-GB" w:eastAsia="en-GB" w:bidi="en-GB"/>
      </w:rPr>
    </w:lvl>
    <w:lvl w:ilvl="2" w:tplc="B7E2E458">
      <w:numFmt w:val="bullet"/>
      <w:lvlText w:val="•"/>
      <w:lvlJc w:val="left"/>
      <w:pPr>
        <w:ind w:left="1137" w:hanging="219"/>
      </w:pPr>
      <w:rPr>
        <w:rFonts w:hint="default"/>
        <w:lang w:val="en-GB" w:eastAsia="en-GB" w:bidi="en-GB"/>
      </w:rPr>
    </w:lvl>
    <w:lvl w:ilvl="3" w:tplc="B43002AE">
      <w:numFmt w:val="bullet"/>
      <w:lvlText w:val="•"/>
      <w:lvlJc w:val="left"/>
      <w:pPr>
        <w:ind w:left="1546" w:hanging="219"/>
      </w:pPr>
      <w:rPr>
        <w:rFonts w:hint="default"/>
        <w:lang w:val="en-GB" w:eastAsia="en-GB" w:bidi="en-GB"/>
      </w:rPr>
    </w:lvl>
    <w:lvl w:ilvl="4" w:tplc="3A229E2E">
      <w:numFmt w:val="bullet"/>
      <w:lvlText w:val="•"/>
      <w:lvlJc w:val="left"/>
      <w:pPr>
        <w:ind w:left="1955" w:hanging="219"/>
      </w:pPr>
      <w:rPr>
        <w:rFonts w:hint="default"/>
        <w:lang w:val="en-GB" w:eastAsia="en-GB" w:bidi="en-GB"/>
      </w:rPr>
    </w:lvl>
    <w:lvl w:ilvl="5" w:tplc="D09A2898">
      <w:numFmt w:val="bullet"/>
      <w:lvlText w:val="•"/>
      <w:lvlJc w:val="left"/>
      <w:pPr>
        <w:ind w:left="2364" w:hanging="219"/>
      </w:pPr>
      <w:rPr>
        <w:rFonts w:hint="default"/>
        <w:lang w:val="en-GB" w:eastAsia="en-GB" w:bidi="en-GB"/>
      </w:rPr>
    </w:lvl>
    <w:lvl w:ilvl="6" w:tplc="A74EF66C">
      <w:numFmt w:val="bullet"/>
      <w:lvlText w:val="•"/>
      <w:lvlJc w:val="left"/>
      <w:pPr>
        <w:ind w:left="2773" w:hanging="219"/>
      </w:pPr>
      <w:rPr>
        <w:rFonts w:hint="default"/>
        <w:lang w:val="en-GB" w:eastAsia="en-GB" w:bidi="en-GB"/>
      </w:rPr>
    </w:lvl>
    <w:lvl w:ilvl="7" w:tplc="10EEFF54">
      <w:numFmt w:val="bullet"/>
      <w:lvlText w:val="•"/>
      <w:lvlJc w:val="left"/>
      <w:pPr>
        <w:ind w:left="3182" w:hanging="219"/>
      </w:pPr>
      <w:rPr>
        <w:rFonts w:hint="default"/>
        <w:lang w:val="en-GB" w:eastAsia="en-GB" w:bidi="en-GB"/>
      </w:rPr>
    </w:lvl>
    <w:lvl w:ilvl="8" w:tplc="F64E98AE">
      <w:numFmt w:val="bullet"/>
      <w:lvlText w:val="•"/>
      <w:lvlJc w:val="left"/>
      <w:pPr>
        <w:ind w:left="3591" w:hanging="219"/>
      </w:pPr>
      <w:rPr>
        <w:rFonts w:hint="default"/>
        <w:lang w:val="en-GB" w:eastAsia="en-GB" w:bidi="en-GB"/>
      </w:rPr>
    </w:lvl>
  </w:abstractNum>
  <w:abstractNum w:abstractNumId="19" w15:restartNumberingAfterBreak="0">
    <w:nsid w:val="3F8E6632"/>
    <w:multiLevelType w:val="hybridMultilevel"/>
    <w:tmpl w:val="942AB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F7F68"/>
    <w:multiLevelType w:val="hybridMultilevel"/>
    <w:tmpl w:val="40987C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56CEE"/>
    <w:multiLevelType w:val="multilevel"/>
    <w:tmpl w:val="793A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97F9B"/>
    <w:multiLevelType w:val="hybridMultilevel"/>
    <w:tmpl w:val="868E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15200"/>
    <w:multiLevelType w:val="hybridMultilevel"/>
    <w:tmpl w:val="2B7459E8"/>
    <w:lvl w:ilvl="0" w:tplc="72520D3C">
      <w:numFmt w:val="bullet"/>
      <w:lvlText w:val=""/>
      <w:lvlJc w:val="left"/>
      <w:pPr>
        <w:ind w:left="323" w:hanging="142"/>
      </w:pPr>
      <w:rPr>
        <w:rFonts w:ascii="Symbol" w:eastAsia="Symbol" w:hAnsi="Symbol" w:cs="Symbol" w:hint="default"/>
        <w:w w:val="76"/>
        <w:sz w:val="20"/>
        <w:szCs w:val="20"/>
        <w:lang w:val="en-GB" w:eastAsia="en-GB" w:bidi="en-GB"/>
      </w:rPr>
    </w:lvl>
    <w:lvl w:ilvl="1" w:tplc="F9AE3506">
      <w:numFmt w:val="bullet"/>
      <w:lvlText w:val="•"/>
      <w:lvlJc w:val="left"/>
      <w:pPr>
        <w:ind w:left="728" w:hanging="142"/>
      </w:pPr>
      <w:rPr>
        <w:rFonts w:hint="default"/>
        <w:lang w:val="en-GB" w:eastAsia="en-GB" w:bidi="en-GB"/>
      </w:rPr>
    </w:lvl>
    <w:lvl w:ilvl="2" w:tplc="A73C1E38">
      <w:numFmt w:val="bullet"/>
      <w:lvlText w:val="•"/>
      <w:lvlJc w:val="left"/>
      <w:pPr>
        <w:ind w:left="1137" w:hanging="142"/>
      </w:pPr>
      <w:rPr>
        <w:rFonts w:hint="default"/>
        <w:lang w:val="en-GB" w:eastAsia="en-GB" w:bidi="en-GB"/>
      </w:rPr>
    </w:lvl>
    <w:lvl w:ilvl="3" w:tplc="A06A7806">
      <w:numFmt w:val="bullet"/>
      <w:lvlText w:val="•"/>
      <w:lvlJc w:val="left"/>
      <w:pPr>
        <w:ind w:left="1546" w:hanging="142"/>
      </w:pPr>
      <w:rPr>
        <w:rFonts w:hint="default"/>
        <w:lang w:val="en-GB" w:eastAsia="en-GB" w:bidi="en-GB"/>
      </w:rPr>
    </w:lvl>
    <w:lvl w:ilvl="4" w:tplc="E72C277A">
      <w:numFmt w:val="bullet"/>
      <w:lvlText w:val="•"/>
      <w:lvlJc w:val="left"/>
      <w:pPr>
        <w:ind w:left="1955" w:hanging="142"/>
      </w:pPr>
      <w:rPr>
        <w:rFonts w:hint="default"/>
        <w:lang w:val="en-GB" w:eastAsia="en-GB" w:bidi="en-GB"/>
      </w:rPr>
    </w:lvl>
    <w:lvl w:ilvl="5" w:tplc="F5D4589E">
      <w:numFmt w:val="bullet"/>
      <w:lvlText w:val="•"/>
      <w:lvlJc w:val="left"/>
      <w:pPr>
        <w:ind w:left="2364" w:hanging="142"/>
      </w:pPr>
      <w:rPr>
        <w:rFonts w:hint="default"/>
        <w:lang w:val="en-GB" w:eastAsia="en-GB" w:bidi="en-GB"/>
      </w:rPr>
    </w:lvl>
    <w:lvl w:ilvl="6" w:tplc="18B413C4">
      <w:numFmt w:val="bullet"/>
      <w:lvlText w:val="•"/>
      <w:lvlJc w:val="left"/>
      <w:pPr>
        <w:ind w:left="2773" w:hanging="142"/>
      </w:pPr>
      <w:rPr>
        <w:rFonts w:hint="default"/>
        <w:lang w:val="en-GB" w:eastAsia="en-GB" w:bidi="en-GB"/>
      </w:rPr>
    </w:lvl>
    <w:lvl w:ilvl="7" w:tplc="89503026">
      <w:numFmt w:val="bullet"/>
      <w:lvlText w:val="•"/>
      <w:lvlJc w:val="left"/>
      <w:pPr>
        <w:ind w:left="3182" w:hanging="142"/>
      </w:pPr>
      <w:rPr>
        <w:rFonts w:hint="default"/>
        <w:lang w:val="en-GB" w:eastAsia="en-GB" w:bidi="en-GB"/>
      </w:rPr>
    </w:lvl>
    <w:lvl w:ilvl="8" w:tplc="708C29EC">
      <w:numFmt w:val="bullet"/>
      <w:lvlText w:val="•"/>
      <w:lvlJc w:val="left"/>
      <w:pPr>
        <w:ind w:left="3591" w:hanging="142"/>
      </w:pPr>
      <w:rPr>
        <w:rFonts w:hint="default"/>
        <w:lang w:val="en-GB" w:eastAsia="en-GB" w:bidi="en-GB"/>
      </w:rPr>
    </w:lvl>
  </w:abstractNum>
  <w:abstractNum w:abstractNumId="24" w15:restartNumberingAfterBreak="0">
    <w:nsid w:val="4AE86A32"/>
    <w:multiLevelType w:val="hybridMultilevel"/>
    <w:tmpl w:val="81C03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D6470"/>
    <w:multiLevelType w:val="hybridMultilevel"/>
    <w:tmpl w:val="8C841FFE"/>
    <w:lvl w:ilvl="0" w:tplc="7DC201C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60CB4"/>
    <w:multiLevelType w:val="hybridMultilevel"/>
    <w:tmpl w:val="21FAD2E2"/>
    <w:lvl w:ilvl="0" w:tplc="E07EBDF2">
      <w:numFmt w:val="bullet"/>
      <w:lvlText w:val=""/>
      <w:lvlJc w:val="left"/>
      <w:pPr>
        <w:ind w:left="323" w:hanging="219"/>
      </w:pPr>
      <w:rPr>
        <w:rFonts w:ascii="Symbol" w:eastAsia="Symbol" w:hAnsi="Symbol" w:cs="Symbol" w:hint="default"/>
        <w:w w:val="76"/>
        <w:sz w:val="20"/>
        <w:szCs w:val="20"/>
        <w:lang w:val="en-GB" w:eastAsia="en-GB" w:bidi="en-GB"/>
      </w:rPr>
    </w:lvl>
    <w:lvl w:ilvl="1" w:tplc="8B8C0AD2">
      <w:numFmt w:val="bullet"/>
      <w:lvlText w:val="•"/>
      <w:lvlJc w:val="left"/>
      <w:pPr>
        <w:ind w:left="728" w:hanging="219"/>
      </w:pPr>
      <w:rPr>
        <w:rFonts w:hint="default"/>
        <w:lang w:val="en-GB" w:eastAsia="en-GB" w:bidi="en-GB"/>
      </w:rPr>
    </w:lvl>
    <w:lvl w:ilvl="2" w:tplc="63B0D814">
      <w:numFmt w:val="bullet"/>
      <w:lvlText w:val="•"/>
      <w:lvlJc w:val="left"/>
      <w:pPr>
        <w:ind w:left="1137" w:hanging="219"/>
      </w:pPr>
      <w:rPr>
        <w:rFonts w:hint="default"/>
        <w:lang w:val="en-GB" w:eastAsia="en-GB" w:bidi="en-GB"/>
      </w:rPr>
    </w:lvl>
    <w:lvl w:ilvl="3" w:tplc="F77E5054">
      <w:numFmt w:val="bullet"/>
      <w:lvlText w:val="•"/>
      <w:lvlJc w:val="left"/>
      <w:pPr>
        <w:ind w:left="1546" w:hanging="219"/>
      </w:pPr>
      <w:rPr>
        <w:rFonts w:hint="default"/>
        <w:lang w:val="en-GB" w:eastAsia="en-GB" w:bidi="en-GB"/>
      </w:rPr>
    </w:lvl>
    <w:lvl w:ilvl="4" w:tplc="069E1BE6">
      <w:numFmt w:val="bullet"/>
      <w:lvlText w:val="•"/>
      <w:lvlJc w:val="left"/>
      <w:pPr>
        <w:ind w:left="1955" w:hanging="219"/>
      </w:pPr>
      <w:rPr>
        <w:rFonts w:hint="default"/>
        <w:lang w:val="en-GB" w:eastAsia="en-GB" w:bidi="en-GB"/>
      </w:rPr>
    </w:lvl>
    <w:lvl w:ilvl="5" w:tplc="9D7E7CE2">
      <w:numFmt w:val="bullet"/>
      <w:lvlText w:val="•"/>
      <w:lvlJc w:val="left"/>
      <w:pPr>
        <w:ind w:left="2364" w:hanging="219"/>
      </w:pPr>
      <w:rPr>
        <w:rFonts w:hint="default"/>
        <w:lang w:val="en-GB" w:eastAsia="en-GB" w:bidi="en-GB"/>
      </w:rPr>
    </w:lvl>
    <w:lvl w:ilvl="6" w:tplc="6ECE4824">
      <w:numFmt w:val="bullet"/>
      <w:lvlText w:val="•"/>
      <w:lvlJc w:val="left"/>
      <w:pPr>
        <w:ind w:left="2773" w:hanging="219"/>
      </w:pPr>
      <w:rPr>
        <w:rFonts w:hint="default"/>
        <w:lang w:val="en-GB" w:eastAsia="en-GB" w:bidi="en-GB"/>
      </w:rPr>
    </w:lvl>
    <w:lvl w:ilvl="7" w:tplc="F2E624F8">
      <w:numFmt w:val="bullet"/>
      <w:lvlText w:val="•"/>
      <w:lvlJc w:val="left"/>
      <w:pPr>
        <w:ind w:left="3182" w:hanging="219"/>
      </w:pPr>
      <w:rPr>
        <w:rFonts w:hint="default"/>
        <w:lang w:val="en-GB" w:eastAsia="en-GB" w:bidi="en-GB"/>
      </w:rPr>
    </w:lvl>
    <w:lvl w:ilvl="8" w:tplc="95243486">
      <w:numFmt w:val="bullet"/>
      <w:lvlText w:val="•"/>
      <w:lvlJc w:val="left"/>
      <w:pPr>
        <w:ind w:left="3591" w:hanging="219"/>
      </w:pPr>
      <w:rPr>
        <w:rFonts w:hint="default"/>
        <w:lang w:val="en-GB" w:eastAsia="en-GB" w:bidi="en-GB"/>
      </w:rPr>
    </w:lvl>
  </w:abstractNum>
  <w:abstractNum w:abstractNumId="27" w15:restartNumberingAfterBreak="0">
    <w:nsid w:val="5931086F"/>
    <w:multiLevelType w:val="hybridMultilevel"/>
    <w:tmpl w:val="9B408964"/>
    <w:lvl w:ilvl="0" w:tplc="27B25F1E">
      <w:numFmt w:val="bullet"/>
      <w:lvlText w:val=""/>
      <w:lvlJc w:val="left"/>
      <w:pPr>
        <w:ind w:left="323" w:hanging="142"/>
      </w:pPr>
      <w:rPr>
        <w:rFonts w:ascii="Symbol" w:eastAsia="Symbol" w:hAnsi="Symbol" w:cs="Symbol" w:hint="default"/>
        <w:w w:val="76"/>
        <w:sz w:val="20"/>
        <w:szCs w:val="20"/>
        <w:lang w:val="en-GB" w:eastAsia="en-GB" w:bidi="en-GB"/>
      </w:rPr>
    </w:lvl>
    <w:lvl w:ilvl="1" w:tplc="5B30C5B4">
      <w:numFmt w:val="bullet"/>
      <w:lvlText w:val="•"/>
      <w:lvlJc w:val="left"/>
      <w:pPr>
        <w:ind w:left="728" w:hanging="142"/>
      </w:pPr>
      <w:rPr>
        <w:rFonts w:hint="default"/>
        <w:lang w:val="en-GB" w:eastAsia="en-GB" w:bidi="en-GB"/>
      </w:rPr>
    </w:lvl>
    <w:lvl w:ilvl="2" w:tplc="393E8CC4">
      <w:numFmt w:val="bullet"/>
      <w:lvlText w:val="•"/>
      <w:lvlJc w:val="left"/>
      <w:pPr>
        <w:ind w:left="1137" w:hanging="142"/>
      </w:pPr>
      <w:rPr>
        <w:rFonts w:hint="default"/>
        <w:lang w:val="en-GB" w:eastAsia="en-GB" w:bidi="en-GB"/>
      </w:rPr>
    </w:lvl>
    <w:lvl w:ilvl="3" w:tplc="C1627A5A">
      <w:numFmt w:val="bullet"/>
      <w:lvlText w:val="•"/>
      <w:lvlJc w:val="left"/>
      <w:pPr>
        <w:ind w:left="1546" w:hanging="142"/>
      </w:pPr>
      <w:rPr>
        <w:rFonts w:hint="default"/>
        <w:lang w:val="en-GB" w:eastAsia="en-GB" w:bidi="en-GB"/>
      </w:rPr>
    </w:lvl>
    <w:lvl w:ilvl="4" w:tplc="32646D38">
      <w:numFmt w:val="bullet"/>
      <w:lvlText w:val="•"/>
      <w:lvlJc w:val="left"/>
      <w:pPr>
        <w:ind w:left="1955" w:hanging="142"/>
      </w:pPr>
      <w:rPr>
        <w:rFonts w:hint="default"/>
        <w:lang w:val="en-GB" w:eastAsia="en-GB" w:bidi="en-GB"/>
      </w:rPr>
    </w:lvl>
    <w:lvl w:ilvl="5" w:tplc="8F9CF34C">
      <w:numFmt w:val="bullet"/>
      <w:lvlText w:val="•"/>
      <w:lvlJc w:val="left"/>
      <w:pPr>
        <w:ind w:left="2364" w:hanging="142"/>
      </w:pPr>
      <w:rPr>
        <w:rFonts w:hint="default"/>
        <w:lang w:val="en-GB" w:eastAsia="en-GB" w:bidi="en-GB"/>
      </w:rPr>
    </w:lvl>
    <w:lvl w:ilvl="6" w:tplc="443AEFF8">
      <w:numFmt w:val="bullet"/>
      <w:lvlText w:val="•"/>
      <w:lvlJc w:val="left"/>
      <w:pPr>
        <w:ind w:left="2773" w:hanging="142"/>
      </w:pPr>
      <w:rPr>
        <w:rFonts w:hint="default"/>
        <w:lang w:val="en-GB" w:eastAsia="en-GB" w:bidi="en-GB"/>
      </w:rPr>
    </w:lvl>
    <w:lvl w:ilvl="7" w:tplc="9AE82BCC">
      <w:numFmt w:val="bullet"/>
      <w:lvlText w:val="•"/>
      <w:lvlJc w:val="left"/>
      <w:pPr>
        <w:ind w:left="3182" w:hanging="142"/>
      </w:pPr>
      <w:rPr>
        <w:rFonts w:hint="default"/>
        <w:lang w:val="en-GB" w:eastAsia="en-GB" w:bidi="en-GB"/>
      </w:rPr>
    </w:lvl>
    <w:lvl w:ilvl="8" w:tplc="9EC0D1CE">
      <w:numFmt w:val="bullet"/>
      <w:lvlText w:val="•"/>
      <w:lvlJc w:val="left"/>
      <w:pPr>
        <w:ind w:left="3591" w:hanging="142"/>
      </w:pPr>
      <w:rPr>
        <w:rFonts w:hint="default"/>
        <w:lang w:val="en-GB" w:eastAsia="en-GB" w:bidi="en-GB"/>
      </w:rPr>
    </w:lvl>
  </w:abstractNum>
  <w:abstractNum w:abstractNumId="28" w15:restartNumberingAfterBreak="0">
    <w:nsid w:val="5A07111E"/>
    <w:multiLevelType w:val="hybridMultilevel"/>
    <w:tmpl w:val="9EA6E12C"/>
    <w:lvl w:ilvl="0" w:tplc="EFBCAF12">
      <w:numFmt w:val="bullet"/>
      <w:lvlText w:val=""/>
      <w:lvlJc w:val="left"/>
      <w:pPr>
        <w:ind w:left="323" w:hanging="219"/>
      </w:pPr>
      <w:rPr>
        <w:rFonts w:ascii="Symbol" w:eastAsia="Symbol" w:hAnsi="Symbol" w:cs="Symbol" w:hint="default"/>
        <w:w w:val="76"/>
        <w:sz w:val="20"/>
        <w:szCs w:val="20"/>
        <w:lang w:val="en-GB" w:eastAsia="en-GB" w:bidi="en-GB"/>
      </w:rPr>
    </w:lvl>
    <w:lvl w:ilvl="1" w:tplc="D23285A8">
      <w:numFmt w:val="bullet"/>
      <w:lvlText w:val="•"/>
      <w:lvlJc w:val="left"/>
      <w:pPr>
        <w:ind w:left="728" w:hanging="219"/>
      </w:pPr>
      <w:rPr>
        <w:rFonts w:hint="default"/>
        <w:lang w:val="en-GB" w:eastAsia="en-GB" w:bidi="en-GB"/>
      </w:rPr>
    </w:lvl>
    <w:lvl w:ilvl="2" w:tplc="285CA43E">
      <w:numFmt w:val="bullet"/>
      <w:lvlText w:val="•"/>
      <w:lvlJc w:val="left"/>
      <w:pPr>
        <w:ind w:left="1137" w:hanging="219"/>
      </w:pPr>
      <w:rPr>
        <w:rFonts w:hint="default"/>
        <w:lang w:val="en-GB" w:eastAsia="en-GB" w:bidi="en-GB"/>
      </w:rPr>
    </w:lvl>
    <w:lvl w:ilvl="3" w:tplc="7AFEF29A">
      <w:numFmt w:val="bullet"/>
      <w:lvlText w:val="•"/>
      <w:lvlJc w:val="left"/>
      <w:pPr>
        <w:ind w:left="1546" w:hanging="219"/>
      </w:pPr>
      <w:rPr>
        <w:rFonts w:hint="default"/>
        <w:lang w:val="en-GB" w:eastAsia="en-GB" w:bidi="en-GB"/>
      </w:rPr>
    </w:lvl>
    <w:lvl w:ilvl="4" w:tplc="B00C7338">
      <w:numFmt w:val="bullet"/>
      <w:lvlText w:val="•"/>
      <w:lvlJc w:val="left"/>
      <w:pPr>
        <w:ind w:left="1955" w:hanging="219"/>
      </w:pPr>
      <w:rPr>
        <w:rFonts w:hint="default"/>
        <w:lang w:val="en-GB" w:eastAsia="en-GB" w:bidi="en-GB"/>
      </w:rPr>
    </w:lvl>
    <w:lvl w:ilvl="5" w:tplc="BEF436A6">
      <w:numFmt w:val="bullet"/>
      <w:lvlText w:val="•"/>
      <w:lvlJc w:val="left"/>
      <w:pPr>
        <w:ind w:left="2364" w:hanging="219"/>
      </w:pPr>
      <w:rPr>
        <w:rFonts w:hint="default"/>
        <w:lang w:val="en-GB" w:eastAsia="en-GB" w:bidi="en-GB"/>
      </w:rPr>
    </w:lvl>
    <w:lvl w:ilvl="6" w:tplc="D46E069C">
      <w:numFmt w:val="bullet"/>
      <w:lvlText w:val="•"/>
      <w:lvlJc w:val="left"/>
      <w:pPr>
        <w:ind w:left="2773" w:hanging="219"/>
      </w:pPr>
      <w:rPr>
        <w:rFonts w:hint="default"/>
        <w:lang w:val="en-GB" w:eastAsia="en-GB" w:bidi="en-GB"/>
      </w:rPr>
    </w:lvl>
    <w:lvl w:ilvl="7" w:tplc="DD663ED8">
      <w:numFmt w:val="bullet"/>
      <w:lvlText w:val="•"/>
      <w:lvlJc w:val="left"/>
      <w:pPr>
        <w:ind w:left="3182" w:hanging="219"/>
      </w:pPr>
      <w:rPr>
        <w:rFonts w:hint="default"/>
        <w:lang w:val="en-GB" w:eastAsia="en-GB" w:bidi="en-GB"/>
      </w:rPr>
    </w:lvl>
    <w:lvl w:ilvl="8" w:tplc="52A016AE">
      <w:numFmt w:val="bullet"/>
      <w:lvlText w:val="•"/>
      <w:lvlJc w:val="left"/>
      <w:pPr>
        <w:ind w:left="3591" w:hanging="219"/>
      </w:pPr>
      <w:rPr>
        <w:rFonts w:hint="default"/>
        <w:lang w:val="en-GB" w:eastAsia="en-GB" w:bidi="en-GB"/>
      </w:rPr>
    </w:lvl>
  </w:abstractNum>
  <w:abstractNum w:abstractNumId="29" w15:restartNumberingAfterBreak="0">
    <w:nsid w:val="61BB0A53"/>
    <w:multiLevelType w:val="hybridMultilevel"/>
    <w:tmpl w:val="99A4A5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03DC7"/>
    <w:multiLevelType w:val="hybridMultilevel"/>
    <w:tmpl w:val="5654308A"/>
    <w:lvl w:ilvl="0" w:tplc="771E2760">
      <w:numFmt w:val="bullet"/>
      <w:lvlText w:val=""/>
      <w:lvlJc w:val="left"/>
      <w:pPr>
        <w:ind w:left="323" w:hanging="219"/>
      </w:pPr>
      <w:rPr>
        <w:rFonts w:ascii="Symbol" w:eastAsia="Symbol" w:hAnsi="Symbol" w:cs="Symbol" w:hint="default"/>
        <w:w w:val="76"/>
        <w:sz w:val="20"/>
        <w:szCs w:val="20"/>
        <w:lang w:val="en-GB" w:eastAsia="en-GB" w:bidi="en-GB"/>
      </w:rPr>
    </w:lvl>
    <w:lvl w:ilvl="1" w:tplc="01345E6E">
      <w:numFmt w:val="bullet"/>
      <w:lvlText w:val="•"/>
      <w:lvlJc w:val="left"/>
      <w:pPr>
        <w:ind w:left="728" w:hanging="219"/>
      </w:pPr>
      <w:rPr>
        <w:rFonts w:hint="default"/>
        <w:lang w:val="en-GB" w:eastAsia="en-GB" w:bidi="en-GB"/>
      </w:rPr>
    </w:lvl>
    <w:lvl w:ilvl="2" w:tplc="0FE4D9C6">
      <w:numFmt w:val="bullet"/>
      <w:lvlText w:val="•"/>
      <w:lvlJc w:val="left"/>
      <w:pPr>
        <w:ind w:left="1137" w:hanging="219"/>
      </w:pPr>
      <w:rPr>
        <w:rFonts w:hint="default"/>
        <w:lang w:val="en-GB" w:eastAsia="en-GB" w:bidi="en-GB"/>
      </w:rPr>
    </w:lvl>
    <w:lvl w:ilvl="3" w:tplc="08A4BEB8">
      <w:numFmt w:val="bullet"/>
      <w:lvlText w:val="•"/>
      <w:lvlJc w:val="left"/>
      <w:pPr>
        <w:ind w:left="1546" w:hanging="219"/>
      </w:pPr>
      <w:rPr>
        <w:rFonts w:hint="default"/>
        <w:lang w:val="en-GB" w:eastAsia="en-GB" w:bidi="en-GB"/>
      </w:rPr>
    </w:lvl>
    <w:lvl w:ilvl="4" w:tplc="12DE2356">
      <w:numFmt w:val="bullet"/>
      <w:lvlText w:val="•"/>
      <w:lvlJc w:val="left"/>
      <w:pPr>
        <w:ind w:left="1955" w:hanging="219"/>
      </w:pPr>
      <w:rPr>
        <w:rFonts w:hint="default"/>
        <w:lang w:val="en-GB" w:eastAsia="en-GB" w:bidi="en-GB"/>
      </w:rPr>
    </w:lvl>
    <w:lvl w:ilvl="5" w:tplc="099C195E">
      <w:numFmt w:val="bullet"/>
      <w:lvlText w:val="•"/>
      <w:lvlJc w:val="left"/>
      <w:pPr>
        <w:ind w:left="2364" w:hanging="219"/>
      </w:pPr>
      <w:rPr>
        <w:rFonts w:hint="default"/>
        <w:lang w:val="en-GB" w:eastAsia="en-GB" w:bidi="en-GB"/>
      </w:rPr>
    </w:lvl>
    <w:lvl w:ilvl="6" w:tplc="B24CBA0A">
      <w:numFmt w:val="bullet"/>
      <w:lvlText w:val="•"/>
      <w:lvlJc w:val="left"/>
      <w:pPr>
        <w:ind w:left="2773" w:hanging="219"/>
      </w:pPr>
      <w:rPr>
        <w:rFonts w:hint="default"/>
        <w:lang w:val="en-GB" w:eastAsia="en-GB" w:bidi="en-GB"/>
      </w:rPr>
    </w:lvl>
    <w:lvl w:ilvl="7" w:tplc="C284D23E">
      <w:numFmt w:val="bullet"/>
      <w:lvlText w:val="•"/>
      <w:lvlJc w:val="left"/>
      <w:pPr>
        <w:ind w:left="3182" w:hanging="219"/>
      </w:pPr>
      <w:rPr>
        <w:rFonts w:hint="default"/>
        <w:lang w:val="en-GB" w:eastAsia="en-GB" w:bidi="en-GB"/>
      </w:rPr>
    </w:lvl>
    <w:lvl w:ilvl="8" w:tplc="4E50C380">
      <w:numFmt w:val="bullet"/>
      <w:lvlText w:val="•"/>
      <w:lvlJc w:val="left"/>
      <w:pPr>
        <w:ind w:left="3591" w:hanging="219"/>
      </w:pPr>
      <w:rPr>
        <w:rFonts w:hint="default"/>
        <w:lang w:val="en-GB" w:eastAsia="en-GB" w:bidi="en-GB"/>
      </w:rPr>
    </w:lvl>
  </w:abstractNum>
  <w:abstractNum w:abstractNumId="31" w15:restartNumberingAfterBreak="0">
    <w:nsid w:val="66AB0596"/>
    <w:multiLevelType w:val="hybridMultilevel"/>
    <w:tmpl w:val="EBB8B26C"/>
    <w:lvl w:ilvl="0" w:tplc="65422DE2">
      <w:start w:val="4"/>
      <w:numFmt w:val="decimal"/>
      <w:lvlText w:val="%1"/>
      <w:lvlJc w:val="left"/>
      <w:pPr>
        <w:ind w:left="292" w:hanging="188"/>
        <w:jc w:val="left"/>
      </w:pPr>
      <w:rPr>
        <w:rFonts w:ascii="Arial" w:eastAsia="Arial" w:hAnsi="Arial" w:cs="Arial" w:hint="default"/>
        <w:b/>
        <w:bCs/>
        <w:w w:val="100"/>
        <w:sz w:val="22"/>
        <w:szCs w:val="22"/>
      </w:rPr>
    </w:lvl>
    <w:lvl w:ilvl="1" w:tplc="B1C2E4D0">
      <w:numFmt w:val="bullet"/>
      <w:lvlText w:val="•"/>
      <w:lvlJc w:val="left"/>
      <w:pPr>
        <w:ind w:left="432" w:hanging="188"/>
      </w:pPr>
      <w:rPr>
        <w:rFonts w:hint="default"/>
      </w:rPr>
    </w:lvl>
    <w:lvl w:ilvl="2" w:tplc="803048BA">
      <w:numFmt w:val="bullet"/>
      <w:lvlText w:val="•"/>
      <w:lvlJc w:val="left"/>
      <w:pPr>
        <w:ind w:left="564" w:hanging="188"/>
      </w:pPr>
      <w:rPr>
        <w:rFonts w:hint="default"/>
      </w:rPr>
    </w:lvl>
    <w:lvl w:ilvl="3" w:tplc="701C6C62">
      <w:numFmt w:val="bullet"/>
      <w:lvlText w:val="•"/>
      <w:lvlJc w:val="left"/>
      <w:pPr>
        <w:ind w:left="697" w:hanging="188"/>
      </w:pPr>
      <w:rPr>
        <w:rFonts w:hint="default"/>
      </w:rPr>
    </w:lvl>
    <w:lvl w:ilvl="4" w:tplc="86F60FAC">
      <w:numFmt w:val="bullet"/>
      <w:lvlText w:val="•"/>
      <w:lvlJc w:val="left"/>
      <w:pPr>
        <w:ind w:left="829" w:hanging="188"/>
      </w:pPr>
      <w:rPr>
        <w:rFonts w:hint="default"/>
      </w:rPr>
    </w:lvl>
    <w:lvl w:ilvl="5" w:tplc="9DDEC59C">
      <w:numFmt w:val="bullet"/>
      <w:lvlText w:val="•"/>
      <w:lvlJc w:val="left"/>
      <w:pPr>
        <w:ind w:left="962" w:hanging="188"/>
      </w:pPr>
      <w:rPr>
        <w:rFonts w:hint="default"/>
      </w:rPr>
    </w:lvl>
    <w:lvl w:ilvl="6" w:tplc="97C6194E">
      <w:numFmt w:val="bullet"/>
      <w:lvlText w:val="•"/>
      <w:lvlJc w:val="left"/>
      <w:pPr>
        <w:ind w:left="1094" w:hanging="188"/>
      </w:pPr>
      <w:rPr>
        <w:rFonts w:hint="default"/>
      </w:rPr>
    </w:lvl>
    <w:lvl w:ilvl="7" w:tplc="251C21C0">
      <w:numFmt w:val="bullet"/>
      <w:lvlText w:val="•"/>
      <w:lvlJc w:val="left"/>
      <w:pPr>
        <w:ind w:left="1226" w:hanging="188"/>
      </w:pPr>
      <w:rPr>
        <w:rFonts w:hint="default"/>
      </w:rPr>
    </w:lvl>
    <w:lvl w:ilvl="8" w:tplc="043EF84E">
      <w:numFmt w:val="bullet"/>
      <w:lvlText w:val="•"/>
      <w:lvlJc w:val="left"/>
      <w:pPr>
        <w:ind w:left="1359" w:hanging="188"/>
      </w:pPr>
      <w:rPr>
        <w:rFonts w:hint="default"/>
      </w:rPr>
    </w:lvl>
  </w:abstractNum>
  <w:abstractNum w:abstractNumId="32" w15:restartNumberingAfterBreak="0">
    <w:nsid w:val="6E12035B"/>
    <w:multiLevelType w:val="hybridMultilevel"/>
    <w:tmpl w:val="C2F269BE"/>
    <w:lvl w:ilvl="0" w:tplc="0902F014">
      <w:numFmt w:val="bullet"/>
      <w:lvlText w:val=""/>
      <w:lvlJc w:val="left"/>
      <w:pPr>
        <w:ind w:left="323" w:hanging="219"/>
      </w:pPr>
      <w:rPr>
        <w:rFonts w:ascii="Symbol" w:eastAsia="Symbol" w:hAnsi="Symbol" w:cs="Symbol" w:hint="default"/>
        <w:w w:val="76"/>
        <w:sz w:val="20"/>
        <w:szCs w:val="20"/>
        <w:lang w:val="en-GB" w:eastAsia="en-GB" w:bidi="en-GB"/>
      </w:rPr>
    </w:lvl>
    <w:lvl w:ilvl="1" w:tplc="E766C8E2">
      <w:numFmt w:val="bullet"/>
      <w:lvlText w:val="•"/>
      <w:lvlJc w:val="left"/>
      <w:pPr>
        <w:ind w:left="728" w:hanging="219"/>
      </w:pPr>
      <w:rPr>
        <w:rFonts w:hint="default"/>
        <w:lang w:val="en-GB" w:eastAsia="en-GB" w:bidi="en-GB"/>
      </w:rPr>
    </w:lvl>
    <w:lvl w:ilvl="2" w:tplc="0A2809C0">
      <w:numFmt w:val="bullet"/>
      <w:lvlText w:val="•"/>
      <w:lvlJc w:val="left"/>
      <w:pPr>
        <w:ind w:left="1137" w:hanging="219"/>
      </w:pPr>
      <w:rPr>
        <w:rFonts w:hint="default"/>
        <w:lang w:val="en-GB" w:eastAsia="en-GB" w:bidi="en-GB"/>
      </w:rPr>
    </w:lvl>
    <w:lvl w:ilvl="3" w:tplc="65CCD6C0">
      <w:numFmt w:val="bullet"/>
      <w:lvlText w:val="•"/>
      <w:lvlJc w:val="left"/>
      <w:pPr>
        <w:ind w:left="1546" w:hanging="219"/>
      </w:pPr>
      <w:rPr>
        <w:rFonts w:hint="default"/>
        <w:lang w:val="en-GB" w:eastAsia="en-GB" w:bidi="en-GB"/>
      </w:rPr>
    </w:lvl>
    <w:lvl w:ilvl="4" w:tplc="089E0E8E">
      <w:numFmt w:val="bullet"/>
      <w:lvlText w:val="•"/>
      <w:lvlJc w:val="left"/>
      <w:pPr>
        <w:ind w:left="1955" w:hanging="219"/>
      </w:pPr>
      <w:rPr>
        <w:rFonts w:hint="default"/>
        <w:lang w:val="en-GB" w:eastAsia="en-GB" w:bidi="en-GB"/>
      </w:rPr>
    </w:lvl>
    <w:lvl w:ilvl="5" w:tplc="9CE21B5A">
      <w:numFmt w:val="bullet"/>
      <w:lvlText w:val="•"/>
      <w:lvlJc w:val="left"/>
      <w:pPr>
        <w:ind w:left="2364" w:hanging="219"/>
      </w:pPr>
      <w:rPr>
        <w:rFonts w:hint="default"/>
        <w:lang w:val="en-GB" w:eastAsia="en-GB" w:bidi="en-GB"/>
      </w:rPr>
    </w:lvl>
    <w:lvl w:ilvl="6" w:tplc="B6CC31A2">
      <w:numFmt w:val="bullet"/>
      <w:lvlText w:val="•"/>
      <w:lvlJc w:val="left"/>
      <w:pPr>
        <w:ind w:left="2773" w:hanging="219"/>
      </w:pPr>
      <w:rPr>
        <w:rFonts w:hint="default"/>
        <w:lang w:val="en-GB" w:eastAsia="en-GB" w:bidi="en-GB"/>
      </w:rPr>
    </w:lvl>
    <w:lvl w:ilvl="7" w:tplc="A152676C">
      <w:numFmt w:val="bullet"/>
      <w:lvlText w:val="•"/>
      <w:lvlJc w:val="left"/>
      <w:pPr>
        <w:ind w:left="3182" w:hanging="219"/>
      </w:pPr>
      <w:rPr>
        <w:rFonts w:hint="default"/>
        <w:lang w:val="en-GB" w:eastAsia="en-GB" w:bidi="en-GB"/>
      </w:rPr>
    </w:lvl>
    <w:lvl w:ilvl="8" w:tplc="F96E8834">
      <w:numFmt w:val="bullet"/>
      <w:lvlText w:val="•"/>
      <w:lvlJc w:val="left"/>
      <w:pPr>
        <w:ind w:left="3591" w:hanging="219"/>
      </w:pPr>
      <w:rPr>
        <w:rFonts w:hint="default"/>
        <w:lang w:val="en-GB" w:eastAsia="en-GB" w:bidi="en-GB"/>
      </w:rPr>
    </w:lvl>
  </w:abstractNum>
  <w:abstractNum w:abstractNumId="33" w15:restartNumberingAfterBreak="0">
    <w:nsid w:val="6E835464"/>
    <w:multiLevelType w:val="hybridMultilevel"/>
    <w:tmpl w:val="B100B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E4C5C"/>
    <w:multiLevelType w:val="hybridMultilevel"/>
    <w:tmpl w:val="53681598"/>
    <w:lvl w:ilvl="0" w:tplc="E74E1E10">
      <w:numFmt w:val="bullet"/>
      <w:lvlText w:val=""/>
      <w:lvlJc w:val="left"/>
      <w:pPr>
        <w:ind w:left="323" w:hanging="219"/>
      </w:pPr>
      <w:rPr>
        <w:rFonts w:ascii="Symbol" w:eastAsia="Symbol" w:hAnsi="Symbol" w:cs="Symbol" w:hint="default"/>
        <w:w w:val="76"/>
        <w:sz w:val="20"/>
        <w:szCs w:val="20"/>
        <w:lang w:val="en-GB" w:eastAsia="en-GB" w:bidi="en-GB"/>
      </w:rPr>
    </w:lvl>
    <w:lvl w:ilvl="1" w:tplc="9FE6AA48">
      <w:numFmt w:val="bullet"/>
      <w:lvlText w:val="•"/>
      <w:lvlJc w:val="left"/>
      <w:pPr>
        <w:ind w:left="728" w:hanging="219"/>
      </w:pPr>
      <w:rPr>
        <w:rFonts w:hint="default"/>
        <w:lang w:val="en-GB" w:eastAsia="en-GB" w:bidi="en-GB"/>
      </w:rPr>
    </w:lvl>
    <w:lvl w:ilvl="2" w:tplc="313ACB30">
      <w:numFmt w:val="bullet"/>
      <w:lvlText w:val="•"/>
      <w:lvlJc w:val="left"/>
      <w:pPr>
        <w:ind w:left="1137" w:hanging="219"/>
      </w:pPr>
      <w:rPr>
        <w:rFonts w:hint="default"/>
        <w:lang w:val="en-GB" w:eastAsia="en-GB" w:bidi="en-GB"/>
      </w:rPr>
    </w:lvl>
    <w:lvl w:ilvl="3" w:tplc="8AD825BE">
      <w:numFmt w:val="bullet"/>
      <w:lvlText w:val="•"/>
      <w:lvlJc w:val="left"/>
      <w:pPr>
        <w:ind w:left="1546" w:hanging="219"/>
      </w:pPr>
      <w:rPr>
        <w:rFonts w:hint="default"/>
        <w:lang w:val="en-GB" w:eastAsia="en-GB" w:bidi="en-GB"/>
      </w:rPr>
    </w:lvl>
    <w:lvl w:ilvl="4" w:tplc="714CCCF2">
      <w:numFmt w:val="bullet"/>
      <w:lvlText w:val="•"/>
      <w:lvlJc w:val="left"/>
      <w:pPr>
        <w:ind w:left="1955" w:hanging="219"/>
      </w:pPr>
      <w:rPr>
        <w:rFonts w:hint="default"/>
        <w:lang w:val="en-GB" w:eastAsia="en-GB" w:bidi="en-GB"/>
      </w:rPr>
    </w:lvl>
    <w:lvl w:ilvl="5" w:tplc="024A2FBA">
      <w:numFmt w:val="bullet"/>
      <w:lvlText w:val="•"/>
      <w:lvlJc w:val="left"/>
      <w:pPr>
        <w:ind w:left="2364" w:hanging="219"/>
      </w:pPr>
      <w:rPr>
        <w:rFonts w:hint="default"/>
        <w:lang w:val="en-GB" w:eastAsia="en-GB" w:bidi="en-GB"/>
      </w:rPr>
    </w:lvl>
    <w:lvl w:ilvl="6" w:tplc="58CAA0BA">
      <w:numFmt w:val="bullet"/>
      <w:lvlText w:val="•"/>
      <w:lvlJc w:val="left"/>
      <w:pPr>
        <w:ind w:left="2773" w:hanging="219"/>
      </w:pPr>
      <w:rPr>
        <w:rFonts w:hint="default"/>
        <w:lang w:val="en-GB" w:eastAsia="en-GB" w:bidi="en-GB"/>
      </w:rPr>
    </w:lvl>
    <w:lvl w:ilvl="7" w:tplc="A7945B82">
      <w:numFmt w:val="bullet"/>
      <w:lvlText w:val="•"/>
      <w:lvlJc w:val="left"/>
      <w:pPr>
        <w:ind w:left="3182" w:hanging="219"/>
      </w:pPr>
      <w:rPr>
        <w:rFonts w:hint="default"/>
        <w:lang w:val="en-GB" w:eastAsia="en-GB" w:bidi="en-GB"/>
      </w:rPr>
    </w:lvl>
    <w:lvl w:ilvl="8" w:tplc="086A41FC">
      <w:numFmt w:val="bullet"/>
      <w:lvlText w:val="•"/>
      <w:lvlJc w:val="left"/>
      <w:pPr>
        <w:ind w:left="3591" w:hanging="219"/>
      </w:pPr>
      <w:rPr>
        <w:rFonts w:hint="default"/>
        <w:lang w:val="en-GB" w:eastAsia="en-GB" w:bidi="en-GB"/>
      </w:rPr>
    </w:lvl>
  </w:abstractNum>
  <w:abstractNum w:abstractNumId="35" w15:restartNumberingAfterBreak="0">
    <w:nsid w:val="788005D9"/>
    <w:multiLevelType w:val="hybridMultilevel"/>
    <w:tmpl w:val="29EC9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36C3F"/>
    <w:multiLevelType w:val="hybridMultilevel"/>
    <w:tmpl w:val="F872E87A"/>
    <w:lvl w:ilvl="0" w:tplc="0809000B">
      <w:start w:val="1"/>
      <w:numFmt w:val="bullet"/>
      <w:lvlText w:val=""/>
      <w:lvlJc w:val="left"/>
      <w:pPr>
        <w:tabs>
          <w:tab w:val="num" w:pos="360"/>
        </w:tabs>
        <w:ind w:left="360" w:hanging="360"/>
      </w:pPr>
      <w:rPr>
        <w:rFonts w:ascii="Wingdings" w:hAnsi="Wingdings" w:hint="default"/>
      </w:rPr>
    </w:lvl>
    <w:lvl w:ilvl="1" w:tplc="B724947E" w:tentative="1">
      <w:start w:val="1"/>
      <w:numFmt w:val="bullet"/>
      <w:lvlText w:val="o"/>
      <w:lvlJc w:val="left"/>
      <w:pPr>
        <w:tabs>
          <w:tab w:val="num" w:pos="1440"/>
        </w:tabs>
        <w:ind w:left="1440" w:hanging="360"/>
      </w:pPr>
      <w:rPr>
        <w:rFonts w:ascii="Courier New" w:hAnsi="Courier New" w:hint="default"/>
      </w:rPr>
    </w:lvl>
    <w:lvl w:ilvl="2" w:tplc="08AE4B36" w:tentative="1">
      <w:start w:val="1"/>
      <w:numFmt w:val="bullet"/>
      <w:lvlText w:val=""/>
      <w:lvlJc w:val="left"/>
      <w:pPr>
        <w:tabs>
          <w:tab w:val="num" w:pos="2160"/>
        </w:tabs>
        <w:ind w:left="2160" w:hanging="360"/>
      </w:pPr>
      <w:rPr>
        <w:rFonts w:ascii="Wingdings" w:hAnsi="Wingdings" w:hint="default"/>
      </w:rPr>
    </w:lvl>
    <w:lvl w:ilvl="3" w:tplc="E88CD8AA" w:tentative="1">
      <w:start w:val="1"/>
      <w:numFmt w:val="bullet"/>
      <w:lvlText w:val=""/>
      <w:lvlJc w:val="left"/>
      <w:pPr>
        <w:tabs>
          <w:tab w:val="num" w:pos="2880"/>
        </w:tabs>
        <w:ind w:left="2880" w:hanging="360"/>
      </w:pPr>
      <w:rPr>
        <w:rFonts w:ascii="Symbol" w:hAnsi="Symbol" w:hint="default"/>
      </w:rPr>
    </w:lvl>
    <w:lvl w:ilvl="4" w:tplc="A370AA12" w:tentative="1">
      <w:start w:val="1"/>
      <w:numFmt w:val="bullet"/>
      <w:lvlText w:val="o"/>
      <w:lvlJc w:val="left"/>
      <w:pPr>
        <w:tabs>
          <w:tab w:val="num" w:pos="3600"/>
        </w:tabs>
        <w:ind w:left="3600" w:hanging="360"/>
      </w:pPr>
      <w:rPr>
        <w:rFonts w:ascii="Courier New" w:hAnsi="Courier New" w:hint="default"/>
      </w:rPr>
    </w:lvl>
    <w:lvl w:ilvl="5" w:tplc="06F65A26" w:tentative="1">
      <w:start w:val="1"/>
      <w:numFmt w:val="bullet"/>
      <w:lvlText w:val=""/>
      <w:lvlJc w:val="left"/>
      <w:pPr>
        <w:tabs>
          <w:tab w:val="num" w:pos="4320"/>
        </w:tabs>
        <w:ind w:left="4320" w:hanging="360"/>
      </w:pPr>
      <w:rPr>
        <w:rFonts w:ascii="Wingdings" w:hAnsi="Wingdings" w:hint="default"/>
      </w:rPr>
    </w:lvl>
    <w:lvl w:ilvl="6" w:tplc="EDFA3D04" w:tentative="1">
      <w:start w:val="1"/>
      <w:numFmt w:val="bullet"/>
      <w:lvlText w:val=""/>
      <w:lvlJc w:val="left"/>
      <w:pPr>
        <w:tabs>
          <w:tab w:val="num" w:pos="5040"/>
        </w:tabs>
        <w:ind w:left="5040" w:hanging="360"/>
      </w:pPr>
      <w:rPr>
        <w:rFonts w:ascii="Symbol" w:hAnsi="Symbol" w:hint="default"/>
      </w:rPr>
    </w:lvl>
    <w:lvl w:ilvl="7" w:tplc="152E0098" w:tentative="1">
      <w:start w:val="1"/>
      <w:numFmt w:val="bullet"/>
      <w:lvlText w:val="o"/>
      <w:lvlJc w:val="left"/>
      <w:pPr>
        <w:tabs>
          <w:tab w:val="num" w:pos="5760"/>
        </w:tabs>
        <w:ind w:left="5760" w:hanging="360"/>
      </w:pPr>
      <w:rPr>
        <w:rFonts w:ascii="Courier New" w:hAnsi="Courier New" w:hint="default"/>
      </w:rPr>
    </w:lvl>
    <w:lvl w:ilvl="8" w:tplc="251E33C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66131"/>
    <w:multiLevelType w:val="hybridMultilevel"/>
    <w:tmpl w:val="B5424C42"/>
    <w:lvl w:ilvl="0" w:tplc="1188D2CE">
      <w:numFmt w:val="bullet"/>
      <w:lvlText w:val=""/>
      <w:lvlJc w:val="left"/>
      <w:pPr>
        <w:ind w:left="323" w:hanging="219"/>
      </w:pPr>
      <w:rPr>
        <w:rFonts w:ascii="Symbol" w:eastAsia="Symbol" w:hAnsi="Symbol" w:cs="Symbol" w:hint="default"/>
        <w:w w:val="76"/>
        <w:sz w:val="20"/>
        <w:szCs w:val="20"/>
        <w:lang w:val="en-GB" w:eastAsia="en-GB" w:bidi="en-GB"/>
      </w:rPr>
    </w:lvl>
    <w:lvl w:ilvl="1" w:tplc="AEB854FE">
      <w:numFmt w:val="bullet"/>
      <w:lvlText w:val="•"/>
      <w:lvlJc w:val="left"/>
      <w:pPr>
        <w:ind w:left="728" w:hanging="219"/>
      </w:pPr>
      <w:rPr>
        <w:rFonts w:hint="default"/>
        <w:lang w:val="en-GB" w:eastAsia="en-GB" w:bidi="en-GB"/>
      </w:rPr>
    </w:lvl>
    <w:lvl w:ilvl="2" w:tplc="08BECE8A">
      <w:numFmt w:val="bullet"/>
      <w:lvlText w:val="•"/>
      <w:lvlJc w:val="left"/>
      <w:pPr>
        <w:ind w:left="1137" w:hanging="219"/>
      </w:pPr>
      <w:rPr>
        <w:rFonts w:hint="default"/>
        <w:lang w:val="en-GB" w:eastAsia="en-GB" w:bidi="en-GB"/>
      </w:rPr>
    </w:lvl>
    <w:lvl w:ilvl="3" w:tplc="2CF8A2EC">
      <w:numFmt w:val="bullet"/>
      <w:lvlText w:val="•"/>
      <w:lvlJc w:val="left"/>
      <w:pPr>
        <w:ind w:left="1546" w:hanging="219"/>
      </w:pPr>
      <w:rPr>
        <w:rFonts w:hint="default"/>
        <w:lang w:val="en-GB" w:eastAsia="en-GB" w:bidi="en-GB"/>
      </w:rPr>
    </w:lvl>
    <w:lvl w:ilvl="4" w:tplc="E5162F58">
      <w:numFmt w:val="bullet"/>
      <w:lvlText w:val="•"/>
      <w:lvlJc w:val="left"/>
      <w:pPr>
        <w:ind w:left="1955" w:hanging="219"/>
      </w:pPr>
      <w:rPr>
        <w:rFonts w:hint="default"/>
        <w:lang w:val="en-GB" w:eastAsia="en-GB" w:bidi="en-GB"/>
      </w:rPr>
    </w:lvl>
    <w:lvl w:ilvl="5" w:tplc="9D86C21C">
      <w:numFmt w:val="bullet"/>
      <w:lvlText w:val="•"/>
      <w:lvlJc w:val="left"/>
      <w:pPr>
        <w:ind w:left="2364" w:hanging="219"/>
      </w:pPr>
      <w:rPr>
        <w:rFonts w:hint="default"/>
        <w:lang w:val="en-GB" w:eastAsia="en-GB" w:bidi="en-GB"/>
      </w:rPr>
    </w:lvl>
    <w:lvl w:ilvl="6" w:tplc="5FD61074">
      <w:numFmt w:val="bullet"/>
      <w:lvlText w:val="•"/>
      <w:lvlJc w:val="left"/>
      <w:pPr>
        <w:ind w:left="2773" w:hanging="219"/>
      </w:pPr>
      <w:rPr>
        <w:rFonts w:hint="default"/>
        <w:lang w:val="en-GB" w:eastAsia="en-GB" w:bidi="en-GB"/>
      </w:rPr>
    </w:lvl>
    <w:lvl w:ilvl="7" w:tplc="9648E494">
      <w:numFmt w:val="bullet"/>
      <w:lvlText w:val="•"/>
      <w:lvlJc w:val="left"/>
      <w:pPr>
        <w:ind w:left="3182" w:hanging="219"/>
      </w:pPr>
      <w:rPr>
        <w:rFonts w:hint="default"/>
        <w:lang w:val="en-GB" w:eastAsia="en-GB" w:bidi="en-GB"/>
      </w:rPr>
    </w:lvl>
    <w:lvl w:ilvl="8" w:tplc="AC86008A">
      <w:numFmt w:val="bullet"/>
      <w:lvlText w:val="•"/>
      <w:lvlJc w:val="left"/>
      <w:pPr>
        <w:ind w:left="3591" w:hanging="219"/>
      </w:pPr>
      <w:rPr>
        <w:rFonts w:hint="default"/>
        <w:lang w:val="en-GB" w:eastAsia="en-GB" w:bidi="en-GB"/>
      </w:rPr>
    </w:lvl>
  </w:abstractNum>
  <w:num w:numId="1">
    <w:abstractNumId w:val="13"/>
  </w:num>
  <w:num w:numId="2">
    <w:abstractNumId w:val="20"/>
  </w:num>
  <w:num w:numId="3">
    <w:abstractNumId w:val="0"/>
  </w:num>
  <w:num w:numId="4">
    <w:abstractNumId w:val="3"/>
  </w:num>
  <w:num w:numId="5">
    <w:abstractNumId w:val="5"/>
  </w:num>
  <w:num w:numId="6">
    <w:abstractNumId w:val="24"/>
  </w:num>
  <w:num w:numId="7">
    <w:abstractNumId w:val="29"/>
  </w:num>
  <w:num w:numId="8">
    <w:abstractNumId w:val="14"/>
  </w:num>
  <w:num w:numId="9">
    <w:abstractNumId w:val="11"/>
  </w:num>
  <w:num w:numId="10">
    <w:abstractNumId w:val="17"/>
  </w:num>
  <w:num w:numId="11">
    <w:abstractNumId w:val="36"/>
  </w:num>
  <w:num w:numId="12">
    <w:abstractNumId w:val="2"/>
  </w:num>
  <w:num w:numId="13">
    <w:abstractNumId w:val="1"/>
  </w:num>
  <w:num w:numId="14">
    <w:abstractNumId w:val="19"/>
  </w:num>
  <w:num w:numId="15">
    <w:abstractNumId w:val="15"/>
  </w:num>
  <w:num w:numId="16">
    <w:abstractNumId w:val="22"/>
  </w:num>
  <w:num w:numId="17">
    <w:abstractNumId w:val="33"/>
  </w:num>
  <w:num w:numId="18">
    <w:abstractNumId w:val="6"/>
  </w:num>
  <w:num w:numId="19">
    <w:abstractNumId w:val="21"/>
  </w:num>
  <w:num w:numId="20">
    <w:abstractNumId w:val="34"/>
  </w:num>
  <w:num w:numId="21">
    <w:abstractNumId w:val="28"/>
  </w:num>
  <w:num w:numId="22">
    <w:abstractNumId w:val="16"/>
  </w:num>
  <w:num w:numId="23">
    <w:abstractNumId w:val="9"/>
  </w:num>
  <w:num w:numId="24">
    <w:abstractNumId w:val="12"/>
  </w:num>
  <w:num w:numId="25">
    <w:abstractNumId w:val="30"/>
  </w:num>
  <w:num w:numId="26">
    <w:abstractNumId w:val="27"/>
  </w:num>
  <w:num w:numId="27">
    <w:abstractNumId w:val="18"/>
  </w:num>
  <w:num w:numId="28">
    <w:abstractNumId w:val="32"/>
  </w:num>
  <w:num w:numId="29">
    <w:abstractNumId w:val="23"/>
  </w:num>
  <w:num w:numId="30">
    <w:abstractNumId w:val="26"/>
  </w:num>
  <w:num w:numId="31">
    <w:abstractNumId w:val="10"/>
  </w:num>
  <w:num w:numId="32">
    <w:abstractNumId w:val="37"/>
  </w:num>
  <w:num w:numId="33">
    <w:abstractNumId w:val="7"/>
  </w:num>
  <w:num w:numId="34">
    <w:abstractNumId w:val="31"/>
  </w:num>
  <w:num w:numId="35">
    <w:abstractNumId w:val="25"/>
  </w:num>
  <w:num w:numId="36">
    <w:abstractNumId w:val="35"/>
  </w:num>
  <w:num w:numId="37">
    <w:abstractNumId w:val="4"/>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64"/>
    <w:rsid w:val="00002A83"/>
    <w:rsid w:val="00025D6B"/>
    <w:rsid w:val="00026064"/>
    <w:rsid w:val="00041094"/>
    <w:rsid w:val="000427CD"/>
    <w:rsid w:val="00044864"/>
    <w:rsid w:val="000612FC"/>
    <w:rsid w:val="00071B3E"/>
    <w:rsid w:val="00090067"/>
    <w:rsid w:val="000918E3"/>
    <w:rsid w:val="000B21BE"/>
    <w:rsid w:val="000C2092"/>
    <w:rsid w:val="000C32DE"/>
    <w:rsid w:val="000D3448"/>
    <w:rsid w:val="000E1430"/>
    <w:rsid w:val="000E229F"/>
    <w:rsid w:val="000E3A14"/>
    <w:rsid w:val="000E66A9"/>
    <w:rsid w:val="000F3F83"/>
    <w:rsid w:val="000F5285"/>
    <w:rsid w:val="000F6F55"/>
    <w:rsid w:val="00101ECD"/>
    <w:rsid w:val="001150FF"/>
    <w:rsid w:val="0011796C"/>
    <w:rsid w:val="00124EFA"/>
    <w:rsid w:val="0014037A"/>
    <w:rsid w:val="0014633C"/>
    <w:rsid w:val="00151440"/>
    <w:rsid w:val="0016590B"/>
    <w:rsid w:val="00170A83"/>
    <w:rsid w:val="00172D4D"/>
    <w:rsid w:val="001772A8"/>
    <w:rsid w:val="00177B6C"/>
    <w:rsid w:val="00177E3E"/>
    <w:rsid w:val="00187192"/>
    <w:rsid w:val="00192E65"/>
    <w:rsid w:val="00197189"/>
    <w:rsid w:val="001A3579"/>
    <w:rsid w:val="001A39F5"/>
    <w:rsid w:val="001E3182"/>
    <w:rsid w:val="001E70AA"/>
    <w:rsid w:val="001F7342"/>
    <w:rsid w:val="002017C6"/>
    <w:rsid w:val="002031FD"/>
    <w:rsid w:val="002206C1"/>
    <w:rsid w:val="0023371F"/>
    <w:rsid w:val="00236565"/>
    <w:rsid w:val="0024781E"/>
    <w:rsid w:val="002633CA"/>
    <w:rsid w:val="00271881"/>
    <w:rsid w:val="002724AE"/>
    <w:rsid w:val="002745B8"/>
    <w:rsid w:val="00276796"/>
    <w:rsid w:val="0028111C"/>
    <w:rsid w:val="002839BA"/>
    <w:rsid w:val="00283AFD"/>
    <w:rsid w:val="00285BDE"/>
    <w:rsid w:val="002869C1"/>
    <w:rsid w:val="002873FA"/>
    <w:rsid w:val="00287414"/>
    <w:rsid w:val="00287A96"/>
    <w:rsid w:val="0029111B"/>
    <w:rsid w:val="00291162"/>
    <w:rsid w:val="002958C5"/>
    <w:rsid w:val="002A75BF"/>
    <w:rsid w:val="002D2D53"/>
    <w:rsid w:val="002E0848"/>
    <w:rsid w:val="002E5408"/>
    <w:rsid w:val="002F1C86"/>
    <w:rsid w:val="00310062"/>
    <w:rsid w:val="00315BF7"/>
    <w:rsid w:val="00320B72"/>
    <w:rsid w:val="00321316"/>
    <w:rsid w:val="00344C5C"/>
    <w:rsid w:val="00351968"/>
    <w:rsid w:val="003612F9"/>
    <w:rsid w:val="00393FF4"/>
    <w:rsid w:val="003962DF"/>
    <w:rsid w:val="00396836"/>
    <w:rsid w:val="003B1A33"/>
    <w:rsid w:val="003B4159"/>
    <w:rsid w:val="003B5D0C"/>
    <w:rsid w:val="003C57D1"/>
    <w:rsid w:val="003D06B7"/>
    <w:rsid w:val="003D3204"/>
    <w:rsid w:val="003D44AF"/>
    <w:rsid w:val="003E2546"/>
    <w:rsid w:val="003E720D"/>
    <w:rsid w:val="003F1A41"/>
    <w:rsid w:val="003F2BF1"/>
    <w:rsid w:val="003F5820"/>
    <w:rsid w:val="00400DE7"/>
    <w:rsid w:val="00411C69"/>
    <w:rsid w:val="0042265C"/>
    <w:rsid w:val="00422B55"/>
    <w:rsid w:val="004241B6"/>
    <w:rsid w:val="00425858"/>
    <w:rsid w:val="0044071A"/>
    <w:rsid w:val="00440977"/>
    <w:rsid w:val="00464D24"/>
    <w:rsid w:val="00477AE6"/>
    <w:rsid w:val="004802B1"/>
    <w:rsid w:val="00485895"/>
    <w:rsid w:val="00495BD6"/>
    <w:rsid w:val="00496F1F"/>
    <w:rsid w:val="004977C3"/>
    <w:rsid w:val="004A1292"/>
    <w:rsid w:val="004A4F53"/>
    <w:rsid w:val="004B5755"/>
    <w:rsid w:val="004C264D"/>
    <w:rsid w:val="004C4056"/>
    <w:rsid w:val="004C7D73"/>
    <w:rsid w:val="004D5086"/>
    <w:rsid w:val="004D67FF"/>
    <w:rsid w:val="004D767F"/>
    <w:rsid w:val="004E0344"/>
    <w:rsid w:val="004F0017"/>
    <w:rsid w:val="004F3C76"/>
    <w:rsid w:val="005063DD"/>
    <w:rsid w:val="005073DD"/>
    <w:rsid w:val="00514502"/>
    <w:rsid w:val="0051469B"/>
    <w:rsid w:val="0051705D"/>
    <w:rsid w:val="00523308"/>
    <w:rsid w:val="005256A2"/>
    <w:rsid w:val="00526F5D"/>
    <w:rsid w:val="00533EC3"/>
    <w:rsid w:val="00534051"/>
    <w:rsid w:val="005356C8"/>
    <w:rsid w:val="005358A7"/>
    <w:rsid w:val="0056332F"/>
    <w:rsid w:val="00567B93"/>
    <w:rsid w:val="00573624"/>
    <w:rsid w:val="00575840"/>
    <w:rsid w:val="005852B8"/>
    <w:rsid w:val="00590677"/>
    <w:rsid w:val="00590B6F"/>
    <w:rsid w:val="00597801"/>
    <w:rsid w:val="00597ECA"/>
    <w:rsid w:val="005A222C"/>
    <w:rsid w:val="005A41AB"/>
    <w:rsid w:val="005A491F"/>
    <w:rsid w:val="005A73C4"/>
    <w:rsid w:val="005B44A7"/>
    <w:rsid w:val="005C2284"/>
    <w:rsid w:val="005D035A"/>
    <w:rsid w:val="005E3726"/>
    <w:rsid w:val="006026A5"/>
    <w:rsid w:val="00612AD3"/>
    <w:rsid w:val="00633791"/>
    <w:rsid w:val="00636B1E"/>
    <w:rsid w:val="00644F19"/>
    <w:rsid w:val="0064589E"/>
    <w:rsid w:val="00647750"/>
    <w:rsid w:val="006478E1"/>
    <w:rsid w:val="0065213D"/>
    <w:rsid w:val="00654F9C"/>
    <w:rsid w:val="00661CED"/>
    <w:rsid w:val="00663478"/>
    <w:rsid w:val="00673FDB"/>
    <w:rsid w:val="00676226"/>
    <w:rsid w:val="0067648F"/>
    <w:rsid w:val="00681DA3"/>
    <w:rsid w:val="006C0BE0"/>
    <w:rsid w:val="006C36FC"/>
    <w:rsid w:val="006C63F2"/>
    <w:rsid w:val="006D59E3"/>
    <w:rsid w:val="006E29DF"/>
    <w:rsid w:val="00706D4A"/>
    <w:rsid w:val="00714876"/>
    <w:rsid w:val="00722C64"/>
    <w:rsid w:val="00724102"/>
    <w:rsid w:val="007255FE"/>
    <w:rsid w:val="0072780A"/>
    <w:rsid w:val="007339FE"/>
    <w:rsid w:val="007365B8"/>
    <w:rsid w:val="00747943"/>
    <w:rsid w:val="007558EA"/>
    <w:rsid w:val="00763235"/>
    <w:rsid w:val="00765A54"/>
    <w:rsid w:val="00773302"/>
    <w:rsid w:val="00776701"/>
    <w:rsid w:val="007807AF"/>
    <w:rsid w:val="007841FB"/>
    <w:rsid w:val="007845A0"/>
    <w:rsid w:val="00794474"/>
    <w:rsid w:val="007A2BA8"/>
    <w:rsid w:val="007A2DDB"/>
    <w:rsid w:val="007A493E"/>
    <w:rsid w:val="007A5876"/>
    <w:rsid w:val="007C2886"/>
    <w:rsid w:val="007C5402"/>
    <w:rsid w:val="007D0989"/>
    <w:rsid w:val="007D0D32"/>
    <w:rsid w:val="007D23E0"/>
    <w:rsid w:val="007D2753"/>
    <w:rsid w:val="007F05E4"/>
    <w:rsid w:val="007F2F05"/>
    <w:rsid w:val="0080386E"/>
    <w:rsid w:val="0081088E"/>
    <w:rsid w:val="0081196E"/>
    <w:rsid w:val="0082070E"/>
    <w:rsid w:val="00821831"/>
    <w:rsid w:val="008236F3"/>
    <w:rsid w:val="00831C7B"/>
    <w:rsid w:val="00841463"/>
    <w:rsid w:val="00841AEA"/>
    <w:rsid w:val="008464CC"/>
    <w:rsid w:val="008469E9"/>
    <w:rsid w:val="00860A5B"/>
    <w:rsid w:val="00870B73"/>
    <w:rsid w:val="00871B99"/>
    <w:rsid w:val="00876E56"/>
    <w:rsid w:val="00884A70"/>
    <w:rsid w:val="008A56C6"/>
    <w:rsid w:val="008A7A62"/>
    <w:rsid w:val="008B653A"/>
    <w:rsid w:val="008B723B"/>
    <w:rsid w:val="008C283F"/>
    <w:rsid w:val="008C3E77"/>
    <w:rsid w:val="008D0B39"/>
    <w:rsid w:val="008D51D7"/>
    <w:rsid w:val="008E273B"/>
    <w:rsid w:val="008E282A"/>
    <w:rsid w:val="008E2F12"/>
    <w:rsid w:val="008E6638"/>
    <w:rsid w:val="008F46BB"/>
    <w:rsid w:val="008F71C5"/>
    <w:rsid w:val="00907CE8"/>
    <w:rsid w:val="00912B16"/>
    <w:rsid w:val="00916CB4"/>
    <w:rsid w:val="00931720"/>
    <w:rsid w:val="00932873"/>
    <w:rsid w:val="00937839"/>
    <w:rsid w:val="009478B8"/>
    <w:rsid w:val="00953C89"/>
    <w:rsid w:val="0096008C"/>
    <w:rsid w:val="0097000E"/>
    <w:rsid w:val="00981993"/>
    <w:rsid w:val="00987830"/>
    <w:rsid w:val="0099485F"/>
    <w:rsid w:val="00994AD8"/>
    <w:rsid w:val="00996DD6"/>
    <w:rsid w:val="009A0346"/>
    <w:rsid w:val="009A3E26"/>
    <w:rsid w:val="009A505E"/>
    <w:rsid w:val="009B6F29"/>
    <w:rsid w:val="009B7DD8"/>
    <w:rsid w:val="009C6F92"/>
    <w:rsid w:val="009D4BE8"/>
    <w:rsid w:val="009D5196"/>
    <w:rsid w:val="009E1558"/>
    <w:rsid w:val="009E2EB9"/>
    <w:rsid w:val="009E423F"/>
    <w:rsid w:val="009E7730"/>
    <w:rsid w:val="009F4C77"/>
    <w:rsid w:val="009F6AE1"/>
    <w:rsid w:val="00A007E4"/>
    <w:rsid w:val="00A05855"/>
    <w:rsid w:val="00A137D0"/>
    <w:rsid w:val="00A2185D"/>
    <w:rsid w:val="00A23C2D"/>
    <w:rsid w:val="00A2571A"/>
    <w:rsid w:val="00A32643"/>
    <w:rsid w:val="00A350C3"/>
    <w:rsid w:val="00A52D12"/>
    <w:rsid w:val="00A540A6"/>
    <w:rsid w:val="00A63305"/>
    <w:rsid w:val="00A85C12"/>
    <w:rsid w:val="00A86FE4"/>
    <w:rsid w:val="00A95012"/>
    <w:rsid w:val="00A960FF"/>
    <w:rsid w:val="00A96E5F"/>
    <w:rsid w:val="00AA5DF6"/>
    <w:rsid w:val="00AB3EB7"/>
    <w:rsid w:val="00AB551A"/>
    <w:rsid w:val="00AC0D25"/>
    <w:rsid w:val="00AC420E"/>
    <w:rsid w:val="00AC6F73"/>
    <w:rsid w:val="00AC70FE"/>
    <w:rsid w:val="00AD1F60"/>
    <w:rsid w:val="00AD44BE"/>
    <w:rsid w:val="00AE0C1E"/>
    <w:rsid w:val="00AE2AB1"/>
    <w:rsid w:val="00AE56D2"/>
    <w:rsid w:val="00AF2736"/>
    <w:rsid w:val="00AF5C4C"/>
    <w:rsid w:val="00B0379C"/>
    <w:rsid w:val="00B04D9F"/>
    <w:rsid w:val="00B11049"/>
    <w:rsid w:val="00B137C9"/>
    <w:rsid w:val="00B16DB2"/>
    <w:rsid w:val="00B32F95"/>
    <w:rsid w:val="00B36B57"/>
    <w:rsid w:val="00B37B76"/>
    <w:rsid w:val="00B37EDB"/>
    <w:rsid w:val="00B47591"/>
    <w:rsid w:val="00B60C4A"/>
    <w:rsid w:val="00B64D90"/>
    <w:rsid w:val="00B8193B"/>
    <w:rsid w:val="00B8582B"/>
    <w:rsid w:val="00B94078"/>
    <w:rsid w:val="00BA1EA0"/>
    <w:rsid w:val="00BA3E85"/>
    <w:rsid w:val="00BB2FFF"/>
    <w:rsid w:val="00BB544E"/>
    <w:rsid w:val="00BD065C"/>
    <w:rsid w:val="00BD43FC"/>
    <w:rsid w:val="00BE0A6A"/>
    <w:rsid w:val="00BE7FA1"/>
    <w:rsid w:val="00C00598"/>
    <w:rsid w:val="00C009D1"/>
    <w:rsid w:val="00C04689"/>
    <w:rsid w:val="00C04B45"/>
    <w:rsid w:val="00C12909"/>
    <w:rsid w:val="00C14AD2"/>
    <w:rsid w:val="00C23815"/>
    <w:rsid w:val="00C258D7"/>
    <w:rsid w:val="00C31F66"/>
    <w:rsid w:val="00C32638"/>
    <w:rsid w:val="00C32ABB"/>
    <w:rsid w:val="00C32B0A"/>
    <w:rsid w:val="00C35184"/>
    <w:rsid w:val="00C40E13"/>
    <w:rsid w:val="00C46AFF"/>
    <w:rsid w:val="00C47D22"/>
    <w:rsid w:val="00C47F57"/>
    <w:rsid w:val="00C564A5"/>
    <w:rsid w:val="00C57C37"/>
    <w:rsid w:val="00C72BE4"/>
    <w:rsid w:val="00C73490"/>
    <w:rsid w:val="00C771D1"/>
    <w:rsid w:val="00C7759D"/>
    <w:rsid w:val="00C81842"/>
    <w:rsid w:val="00C8226C"/>
    <w:rsid w:val="00C8447A"/>
    <w:rsid w:val="00C94CCC"/>
    <w:rsid w:val="00CA6A93"/>
    <w:rsid w:val="00CB094F"/>
    <w:rsid w:val="00CB1F0E"/>
    <w:rsid w:val="00CC2C9A"/>
    <w:rsid w:val="00CC634B"/>
    <w:rsid w:val="00CE62F3"/>
    <w:rsid w:val="00CF59BB"/>
    <w:rsid w:val="00CF62DF"/>
    <w:rsid w:val="00D033CD"/>
    <w:rsid w:val="00D06A65"/>
    <w:rsid w:val="00D10070"/>
    <w:rsid w:val="00D109E1"/>
    <w:rsid w:val="00D1302D"/>
    <w:rsid w:val="00D232D6"/>
    <w:rsid w:val="00D359D5"/>
    <w:rsid w:val="00D361AC"/>
    <w:rsid w:val="00D4523C"/>
    <w:rsid w:val="00D51D99"/>
    <w:rsid w:val="00D603CF"/>
    <w:rsid w:val="00D712B0"/>
    <w:rsid w:val="00D83AE1"/>
    <w:rsid w:val="00D85AD7"/>
    <w:rsid w:val="00D919EC"/>
    <w:rsid w:val="00D95B48"/>
    <w:rsid w:val="00D961C6"/>
    <w:rsid w:val="00D96A59"/>
    <w:rsid w:val="00DA4060"/>
    <w:rsid w:val="00DC02DA"/>
    <w:rsid w:val="00DC07DF"/>
    <w:rsid w:val="00DC2E92"/>
    <w:rsid w:val="00DD0896"/>
    <w:rsid w:val="00DD2593"/>
    <w:rsid w:val="00DD3568"/>
    <w:rsid w:val="00DD470B"/>
    <w:rsid w:val="00DD5EA8"/>
    <w:rsid w:val="00DE04D7"/>
    <w:rsid w:val="00DE14ED"/>
    <w:rsid w:val="00DE545E"/>
    <w:rsid w:val="00E04CB3"/>
    <w:rsid w:val="00E055C4"/>
    <w:rsid w:val="00E10E5F"/>
    <w:rsid w:val="00E17740"/>
    <w:rsid w:val="00E26603"/>
    <w:rsid w:val="00E27BB0"/>
    <w:rsid w:val="00E3291B"/>
    <w:rsid w:val="00E34118"/>
    <w:rsid w:val="00E43388"/>
    <w:rsid w:val="00E44CC2"/>
    <w:rsid w:val="00E51611"/>
    <w:rsid w:val="00E52862"/>
    <w:rsid w:val="00E52E86"/>
    <w:rsid w:val="00E623D8"/>
    <w:rsid w:val="00E639E8"/>
    <w:rsid w:val="00E70D09"/>
    <w:rsid w:val="00E70EC4"/>
    <w:rsid w:val="00E862AA"/>
    <w:rsid w:val="00E87180"/>
    <w:rsid w:val="00E915B2"/>
    <w:rsid w:val="00EA04DF"/>
    <w:rsid w:val="00EB4B79"/>
    <w:rsid w:val="00EB4BC6"/>
    <w:rsid w:val="00EB4E49"/>
    <w:rsid w:val="00ED2DF4"/>
    <w:rsid w:val="00ED7364"/>
    <w:rsid w:val="00EF0AD9"/>
    <w:rsid w:val="00EF1ABF"/>
    <w:rsid w:val="00EF2801"/>
    <w:rsid w:val="00EF7E17"/>
    <w:rsid w:val="00EF7E76"/>
    <w:rsid w:val="00F13610"/>
    <w:rsid w:val="00F166CE"/>
    <w:rsid w:val="00F31EFC"/>
    <w:rsid w:val="00F32581"/>
    <w:rsid w:val="00F3526B"/>
    <w:rsid w:val="00F367F9"/>
    <w:rsid w:val="00F368FE"/>
    <w:rsid w:val="00F54117"/>
    <w:rsid w:val="00F61EF2"/>
    <w:rsid w:val="00FA1850"/>
    <w:rsid w:val="00FB224F"/>
    <w:rsid w:val="00FB7876"/>
    <w:rsid w:val="00FC1E8B"/>
    <w:rsid w:val="00FC5D44"/>
    <w:rsid w:val="00FD18BA"/>
    <w:rsid w:val="00FD5A6E"/>
    <w:rsid w:val="00FD6ACF"/>
    <w:rsid w:val="00FE16EA"/>
    <w:rsid w:val="00FE308D"/>
    <w:rsid w:val="00FE3DE6"/>
    <w:rsid w:val="00FE5FFE"/>
    <w:rsid w:val="00FF0490"/>
    <w:rsid w:val="00FF175F"/>
    <w:rsid w:val="00FF51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78754"/>
  <w15:docId w15:val="{9BA702A5-05F2-B34A-8688-50F6368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E3"/>
    <w:rPr>
      <w:rFonts w:ascii="Arial" w:hAnsi="Arial"/>
    </w:rPr>
  </w:style>
  <w:style w:type="paragraph" w:styleId="Heading1">
    <w:name w:val="heading 1"/>
    <w:basedOn w:val="Normal"/>
    <w:next w:val="Normal"/>
    <w:link w:val="Heading1Char"/>
    <w:uiPriority w:val="9"/>
    <w:qFormat/>
    <w:rsid w:val="009A034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23308"/>
    <w:pPr>
      <w:keepNext/>
      <w:keepLines/>
      <w:spacing w:before="200" w:after="0"/>
      <w:outlineLvl w:val="1"/>
    </w:pPr>
    <w:rPr>
      <w:rFonts w:eastAsiaTheme="majorEastAsia" w:cstheme="majorBidi"/>
      <w:b/>
      <w:bCs/>
      <w:sz w:val="24"/>
      <w:szCs w:val="26"/>
    </w:rPr>
  </w:style>
  <w:style w:type="paragraph" w:styleId="Heading6">
    <w:name w:val="heading 6"/>
    <w:basedOn w:val="Normal"/>
    <w:next w:val="Normal"/>
    <w:link w:val="Heading6Char"/>
    <w:uiPriority w:val="9"/>
    <w:semiHidden/>
    <w:unhideWhenUsed/>
    <w:qFormat/>
    <w:rsid w:val="00A633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8BA"/>
    <w:pPr>
      <w:ind w:left="720"/>
      <w:contextualSpacing/>
    </w:pPr>
  </w:style>
  <w:style w:type="character" w:customStyle="1" w:styleId="Heading1Char">
    <w:name w:val="Heading 1 Char"/>
    <w:basedOn w:val="DefaultParagraphFont"/>
    <w:link w:val="Heading1"/>
    <w:uiPriority w:val="9"/>
    <w:rsid w:val="009A034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523308"/>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14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A"/>
    <w:rPr>
      <w:rFonts w:ascii="Tahoma" w:hAnsi="Tahoma" w:cs="Tahoma"/>
      <w:sz w:val="16"/>
      <w:szCs w:val="16"/>
    </w:rPr>
  </w:style>
  <w:style w:type="paragraph" w:styleId="Header">
    <w:name w:val="header"/>
    <w:basedOn w:val="Normal"/>
    <w:link w:val="HeaderChar"/>
    <w:uiPriority w:val="99"/>
    <w:unhideWhenUsed/>
    <w:rsid w:val="00D2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D6"/>
  </w:style>
  <w:style w:type="paragraph" w:styleId="Footer">
    <w:name w:val="footer"/>
    <w:basedOn w:val="Normal"/>
    <w:link w:val="FooterChar"/>
    <w:unhideWhenUsed/>
    <w:rsid w:val="00D232D6"/>
    <w:pPr>
      <w:tabs>
        <w:tab w:val="center" w:pos="4513"/>
        <w:tab w:val="right" w:pos="9026"/>
      </w:tabs>
      <w:spacing w:after="0" w:line="240" w:lineRule="auto"/>
    </w:pPr>
  </w:style>
  <w:style w:type="character" w:customStyle="1" w:styleId="FooterChar">
    <w:name w:val="Footer Char"/>
    <w:basedOn w:val="DefaultParagraphFont"/>
    <w:link w:val="Footer"/>
    <w:rsid w:val="00D232D6"/>
  </w:style>
  <w:style w:type="paragraph" w:styleId="TOCHeading">
    <w:name w:val="TOC Heading"/>
    <w:basedOn w:val="Heading1"/>
    <w:next w:val="Normal"/>
    <w:uiPriority w:val="39"/>
    <w:semiHidden/>
    <w:unhideWhenUsed/>
    <w:qFormat/>
    <w:rsid w:val="00BD43FC"/>
    <w:pPr>
      <w:outlineLvl w:val="9"/>
    </w:pPr>
    <w:rPr>
      <w:lang w:val="en-US" w:eastAsia="ja-JP"/>
    </w:rPr>
  </w:style>
  <w:style w:type="paragraph" w:styleId="TOC1">
    <w:name w:val="toc 1"/>
    <w:basedOn w:val="Normal"/>
    <w:next w:val="Normal"/>
    <w:autoRedefine/>
    <w:uiPriority w:val="39"/>
    <w:unhideWhenUsed/>
    <w:rsid w:val="00D51D99"/>
    <w:pPr>
      <w:tabs>
        <w:tab w:val="left" w:pos="44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BD43FC"/>
    <w:pPr>
      <w:spacing w:after="100"/>
      <w:ind w:left="220"/>
    </w:pPr>
  </w:style>
  <w:style w:type="character" w:styleId="Hyperlink">
    <w:name w:val="Hyperlink"/>
    <w:basedOn w:val="DefaultParagraphFont"/>
    <w:uiPriority w:val="99"/>
    <w:unhideWhenUsed/>
    <w:rsid w:val="00BD43FC"/>
    <w:rPr>
      <w:color w:val="0000FF" w:themeColor="hyperlink"/>
      <w:u w:val="single"/>
    </w:rPr>
  </w:style>
  <w:style w:type="character" w:customStyle="1" w:styleId="Heading6Char">
    <w:name w:val="Heading 6 Char"/>
    <w:basedOn w:val="DefaultParagraphFont"/>
    <w:link w:val="Heading6"/>
    <w:uiPriority w:val="9"/>
    <w:semiHidden/>
    <w:rsid w:val="00A63305"/>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D83AE1"/>
    <w:pPr>
      <w:spacing w:after="0" w:line="240" w:lineRule="auto"/>
    </w:pPr>
  </w:style>
  <w:style w:type="paragraph" w:customStyle="1" w:styleId="Default">
    <w:name w:val="Default"/>
    <w:uiPriority w:val="99"/>
    <w:rsid w:val="0052330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14876"/>
    <w:pPr>
      <w:spacing w:after="0" w:line="240" w:lineRule="auto"/>
      <w:jc w:val="center"/>
    </w:pPr>
    <w:rPr>
      <w:rFonts w:eastAsia="Times New Roman" w:cs="Times New Roman"/>
      <w:b/>
      <w:sz w:val="28"/>
      <w:szCs w:val="20"/>
    </w:rPr>
  </w:style>
  <w:style w:type="character" w:customStyle="1" w:styleId="TitleChar">
    <w:name w:val="Title Char"/>
    <w:basedOn w:val="DefaultParagraphFont"/>
    <w:link w:val="Title"/>
    <w:rsid w:val="00714876"/>
    <w:rPr>
      <w:rFonts w:ascii="Arial" w:eastAsia="Times New Roman" w:hAnsi="Arial" w:cs="Times New Roman"/>
      <w:b/>
      <w:sz w:val="28"/>
      <w:szCs w:val="20"/>
    </w:rPr>
  </w:style>
  <w:style w:type="paragraph" w:styleId="BodyText">
    <w:name w:val="Body Text"/>
    <w:basedOn w:val="Normal"/>
    <w:link w:val="BodyTextChar"/>
    <w:uiPriority w:val="1"/>
    <w:qFormat/>
    <w:rsid w:val="00773302"/>
    <w:pPr>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773302"/>
    <w:rPr>
      <w:rFonts w:ascii="Arial" w:eastAsia="Times New Roman" w:hAnsi="Arial" w:cs="Times New Roman"/>
      <w:sz w:val="24"/>
      <w:szCs w:val="20"/>
    </w:rPr>
  </w:style>
  <w:style w:type="character" w:customStyle="1" w:styleId="h2">
    <w:name w:val="h2"/>
    <w:basedOn w:val="DefaultParagraphFont"/>
    <w:rsid w:val="00B94078"/>
  </w:style>
  <w:style w:type="paragraph" w:styleId="NormalWeb">
    <w:name w:val="Normal (Web)"/>
    <w:basedOn w:val="Normal"/>
    <w:uiPriority w:val="99"/>
    <w:semiHidden/>
    <w:unhideWhenUsed/>
    <w:rsid w:val="00DE04D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5213D"/>
    <w:rPr>
      <w:b/>
      <w:bCs/>
    </w:rPr>
  </w:style>
  <w:style w:type="character" w:styleId="Emphasis">
    <w:name w:val="Emphasis"/>
    <w:basedOn w:val="DefaultParagraphFont"/>
    <w:uiPriority w:val="20"/>
    <w:qFormat/>
    <w:rsid w:val="00071B3E"/>
    <w:rPr>
      <w:i/>
      <w:iCs/>
    </w:rPr>
  </w:style>
  <w:style w:type="paragraph" w:customStyle="1" w:styleId="TableParagraph">
    <w:name w:val="Table Paragraph"/>
    <w:basedOn w:val="Normal"/>
    <w:uiPriority w:val="1"/>
    <w:qFormat/>
    <w:rsid w:val="00A95012"/>
    <w:pPr>
      <w:widowControl w:val="0"/>
      <w:autoSpaceDE w:val="0"/>
      <w:autoSpaceDN w:val="0"/>
      <w:spacing w:after="0" w:line="240" w:lineRule="auto"/>
    </w:pPr>
    <w:rPr>
      <w:rFonts w:eastAsia="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278">
      <w:bodyDiv w:val="1"/>
      <w:marLeft w:val="0"/>
      <w:marRight w:val="0"/>
      <w:marTop w:val="0"/>
      <w:marBottom w:val="0"/>
      <w:divBdr>
        <w:top w:val="none" w:sz="0" w:space="0" w:color="auto"/>
        <w:left w:val="none" w:sz="0" w:space="0" w:color="auto"/>
        <w:bottom w:val="none" w:sz="0" w:space="0" w:color="auto"/>
        <w:right w:val="none" w:sz="0" w:space="0" w:color="auto"/>
      </w:divBdr>
      <w:divsChild>
        <w:div w:id="11541963">
          <w:marLeft w:val="0"/>
          <w:marRight w:val="0"/>
          <w:marTop w:val="0"/>
          <w:marBottom w:val="0"/>
          <w:divBdr>
            <w:top w:val="none" w:sz="0" w:space="0" w:color="auto"/>
            <w:left w:val="none" w:sz="0" w:space="0" w:color="auto"/>
            <w:bottom w:val="none" w:sz="0" w:space="0" w:color="auto"/>
            <w:right w:val="none" w:sz="0" w:space="0" w:color="auto"/>
          </w:divBdr>
          <w:divsChild>
            <w:div w:id="328484268">
              <w:marLeft w:val="0"/>
              <w:marRight w:val="0"/>
              <w:marTop w:val="0"/>
              <w:marBottom w:val="0"/>
              <w:divBdr>
                <w:top w:val="none" w:sz="0" w:space="0" w:color="auto"/>
                <w:left w:val="none" w:sz="0" w:space="0" w:color="auto"/>
                <w:bottom w:val="none" w:sz="0" w:space="0" w:color="auto"/>
                <w:right w:val="none" w:sz="0" w:space="0" w:color="auto"/>
              </w:divBdr>
              <w:divsChild>
                <w:div w:id="1318921316">
                  <w:marLeft w:val="0"/>
                  <w:marRight w:val="0"/>
                  <w:marTop w:val="0"/>
                  <w:marBottom w:val="0"/>
                  <w:divBdr>
                    <w:top w:val="none" w:sz="0" w:space="0" w:color="auto"/>
                    <w:left w:val="none" w:sz="0" w:space="0" w:color="auto"/>
                    <w:bottom w:val="none" w:sz="0" w:space="0" w:color="auto"/>
                    <w:right w:val="none" w:sz="0" w:space="0" w:color="auto"/>
                  </w:divBdr>
                  <w:divsChild>
                    <w:div w:id="327901059">
                      <w:marLeft w:val="0"/>
                      <w:marRight w:val="0"/>
                      <w:marTop w:val="0"/>
                      <w:marBottom w:val="0"/>
                      <w:divBdr>
                        <w:top w:val="none" w:sz="0" w:space="0" w:color="auto"/>
                        <w:left w:val="none" w:sz="0" w:space="0" w:color="auto"/>
                        <w:bottom w:val="none" w:sz="0" w:space="0" w:color="auto"/>
                        <w:right w:val="none" w:sz="0" w:space="0" w:color="auto"/>
                      </w:divBdr>
                      <w:divsChild>
                        <w:div w:id="1082220034">
                          <w:marLeft w:val="0"/>
                          <w:marRight w:val="0"/>
                          <w:marTop w:val="0"/>
                          <w:marBottom w:val="0"/>
                          <w:divBdr>
                            <w:top w:val="none" w:sz="0" w:space="0" w:color="auto"/>
                            <w:left w:val="none" w:sz="0" w:space="0" w:color="auto"/>
                            <w:bottom w:val="none" w:sz="0" w:space="0" w:color="auto"/>
                            <w:right w:val="none" w:sz="0" w:space="0" w:color="auto"/>
                          </w:divBdr>
                          <w:divsChild>
                            <w:div w:id="1016083414">
                              <w:marLeft w:val="0"/>
                              <w:marRight w:val="0"/>
                              <w:marTop w:val="0"/>
                              <w:marBottom w:val="0"/>
                              <w:divBdr>
                                <w:top w:val="none" w:sz="0" w:space="0" w:color="auto"/>
                                <w:left w:val="none" w:sz="0" w:space="0" w:color="auto"/>
                                <w:bottom w:val="none" w:sz="0" w:space="0" w:color="auto"/>
                                <w:right w:val="none" w:sz="0" w:space="0" w:color="auto"/>
                              </w:divBdr>
                              <w:divsChild>
                                <w:div w:id="1144396223">
                                  <w:marLeft w:val="0"/>
                                  <w:marRight w:val="0"/>
                                  <w:marTop w:val="0"/>
                                  <w:marBottom w:val="0"/>
                                  <w:divBdr>
                                    <w:top w:val="none" w:sz="0" w:space="0" w:color="auto"/>
                                    <w:left w:val="none" w:sz="0" w:space="0" w:color="auto"/>
                                    <w:bottom w:val="none" w:sz="0" w:space="0" w:color="auto"/>
                                    <w:right w:val="none" w:sz="0" w:space="0" w:color="auto"/>
                                  </w:divBdr>
                                  <w:divsChild>
                                    <w:div w:id="1865170760">
                                      <w:marLeft w:val="0"/>
                                      <w:marRight w:val="0"/>
                                      <w:marTop w:val="0"/>
                                      <w:marBottom w:val="0"/>
                                      <w:divBdr>
                                        <w:top w:val="none" w:sz="0" w:space="0" w:color="auto"/>
                                        <w:left w:val="none" w:sz="0" w:space="0" w:color="auto"/>
                                        <w:bottom w:val="none" w:sz="0" w:space="0" w:color="auto"/>
                                        <w:right w:val="none" w:sz="0" w:space="0" w:color="auto"/>
                                      </w:divBdr>
                                      <w:divsChild>
                                        <w:div w:id="13916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83252">
      <w:bodyDiv w:val="1"/>
      <w:marLeft w:val="0"/>
      <w:marRight w:val="0"/>
      <w:marTop w:val="0"/>
      <w:marBottom w:val="0"/>
      <w:divBdr>
        <w:top w:val="none" w:sz="0" w:space="0" w:color="auto"/>
        <w:left w:val="none" w:sz="0" w:space="0" w:color="auto"/>
        <w:bottom w:val="none" w:sz="0" w:space="0" w:color="auto"/>
        <w:right w:val="none" w:sz="0" w:space="0" w:color="auto"/>
      </w:divBdr>
    </w:div>
    <w:div w:id="318966111">
      <w:bodyDiv w:val="1"/>
      <w:marLeft w:val="0"/>
      <w:marRight w:val="0"/>
      <w:marTop w:val="0"/>
      <w:marBottom w:val="0"/>
      <w:divBdr>
        <w:top w:val="none" w:sz="0" w:space="0" w:color="auto"/>
        <w:left w:val="none" w:sz="0" w:space="0" w:color="auto"/>
        <w:bottom w:val="none" w:sz="0" w:space="0" w:color="auto"/>
        <w:right w:val="none" w:sz="0" w:space="0" w:color="auto"/>
      </w:divBdr>
    </w:div>
    <w:div w:id="326595327">
      <w:bodyDiv w:val="1"/>
      <w:marLeft w:val="0"/>
      <w:marRight w:val="0"/>
      <w:marTop w:val="0"/>
      <w:marBottom w:val="0"/>
      <w:divBdr>
        <w:top w:val="none" w:sz="0" w:space="0" w:color="auto"/>
        <w:left w:val="none" w:sz="0" w:space="0" w:color="auto"/>
        <w:bottom w:val="none" w:sz="0" w:space="0" w:color="auto"/>
        <w:right w:val="none" w:sz="0" w:space="0" w:color="auto"/>
      </w:divBdr>
    </w:div>
    <w:div w:id="343896387">
      <w:bodyDiv w:val="1"/>
      <w:marLeft w:val="0"/>
      <w:marRight w:val="0"/>
      <w:marTop w:val="0"/>
      <w:marBottom w:val="0"/>
      <w:divBdr>
        <w:top w:val="none" w:sz="0" w:space="0" w:color="auto"/>
        <w:left w:val="none" w:sz="0" w:space="0" w:color="auto"/>
        <w:bottom w:val="none" w:sz="0" w:space="0" w:color="auto"/>
        <w:right w:val="none" w:sz="0" w:space="0" w:color="auto"/>
      </w:divBdr>
    </w:div>
    <w:div w:id="456609462">
      <w:bodyDiv w:val="1"/>
      <w:marLeft w:val="0"/>
      <w:marRight w:val="0"/>
      <w:marTop w:val="0"/>
      <w:marBottom w:val="0"/>
      <w:divBdr>
        <w:top w:val="none" w:sz="0" w:space="0" w:color="auto"/>
        <w:left w:val="none" w:sz="0" w:space="0" w:color="auto"/>
        <w:bottom w:val="none" w:sz="0" w:space="0" w:color="auto"/>
        <w:right w:val="none" w:sz="0" w:space="0" w:color="auto"/>
      </w:divBdr>
    </w:div>
    <w:div w:id="553078613">
      <w:bodyDiv w:val="1"/>
      <w:marLeft w:val="0"/>
      <w:marRight w:val="0"/>
      <w:marTop w:val="0"/>
      <w:marBottom w:val="0"/>
      <w:divBdr>
        <w:top w:val="none" w:sz="0" w:space="0" w:color="auto"/>
        <w:left w:val="none" w:sz="0" w:space="0" w:color="auto"/>
        <w:bottom w:val="none" w:sz="0" w:space="0" w:color="auto"/>
        <w:right w:val="none" w:sz="0" w:space="0" w:color="auto"/>
      </w:divBdr>
      <w:divsChild>
        <w:div w:id="81491300">
          <w:marLeft w:val="0"/>
          <w:marRight w:val="0"/>
          <w:marTop w:val="0"/>
          <w:marBottom w:val="0"/>
          <w:divBdr>
            <w:top w:val="none" w:sz="0" w:space="0" w:color="auto"/>
            <w:left w:val="none" w:sz="0" w:space="0" w:color="auto"/>
            <w:bottom w:val="none" w:sz="0" w:space="0" w:color="auto"/>
            <w:right w:val="none" w:sz="0" w:space="0" w:color="auto"/>
          </w:divBdr>
          <w:divsChild>
            <w:div w:id="349062322">
              <w:marLeft w:val="0"/>
              <w:marRight w:val="0"/>
              <w:marTop w:val="0"/>
              <w:marBottom w:val="0"/>
              <w:divBdr>
                <w:top w:val="none" w:sz="0" w:space="0" w:color="auto"/>
                <w:left w:val="none" w:sz="0" w:space="0" w:color="auto"/>
                <w:bottom w:val="none" w:sz="0" w:space="0" w:color="auto"/>
                <w:right w:val="none" w:sz="0" w:space="0" w:color="auto"/>
              </w:divBdr>
              <w:divsChild>
                <w:div w:id="717751734">
                  <w:marLeft w:val="0"/>
                  <w:marRight w:val="0"/>
                  <w:marTop w:val="0"/>
                  <w:marBottom w:val="0"/>
                  <w:divBdr>
                    <w:top w:val="none" w:sz="0" w:space="0" w:color="auto"/>
                    <w:left w:val="none" w:sz="0" w:space="0" w:color="auto"/>
                    <w:bottom w:val="none" w:sz="0" w:space="0" w:color="auto"/>
                    <w:right w:val="none" w:sz="0" w:space="0" w:color="auto"/>
                  </w:divBdr>
                  <w:divsChild>
                    <w:div w:id="1947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3517">
      <w:bodyDiv w:val="1"/>
      <w:marLeft w:val="0"/>
      <w:marRight w:val="0"/>
      <w:marTop w:val="0"/>
      <w:marBottom w:val="0"/>
      <w:divBdr>
        <w:top w:val="none" w:sz="0" w:space="0" w:color="auto"/>
        <w:left w:val="none" w:sz="0" w:space="0" w:color="auto"/>
        <w:bottom w:val="none" w:sz="0" w:space="0" w:color="auto"/>
        <w:right w:val="none" w:sz="0" w:space="0" w:color="auto"/>
      </w:divBdr>
    </w:div>
    <w:div w:id="634331738">
      <w:bodyDiv w:val="1"/>
      <w:marLeft w:val="0"/>
      <w:marRight w:val="0"/>
      <w:marTop w:val="0"/>
      <w:marBottom w:val="0"/>
      <w:divBdr>
        <w:top w:val="none" w:sz="0" w:space="0" w:color="auto"/>
        <w:left w:val="none" w:sz="0" w:space="0" w:color="auto"/>
        <w:bottom w:val="none" w:sz="0" w:space="0" w:color="auto"/>
        <w:right w:val="none" w:sz="0" w:space="0" w:color="auto"/>
      </w:divBdr>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88339627">
      <w:bodyDiv w:val="1"/>
      <w:marLeft w:val="0"/>
      <w:marRight w:val="0"/>
      <w:marTop w:val="0"/>
      <w:marBottom w:val="0"/>
      <w:divBdr>
        <w:top w:val="none" w:sz="0" w:space="0" w:color="auto"/>
        <w:left w:val="none" w:sz="0" w:space="0" w:color="auto"/>
        <w:bottom w:val="none" w:sz="0" w:space="0" w:color="auto"/>
        <w:right w:val="none" w:sz="0" w:space="0" w:color="auto"/>
      </w:divBdr>
    </w:div>
    <w:div w:id="696395439">
      <w:bodyDiv w:val="1"/>
      <w:marLeft w:val="0"/>
      <w:marRight w:val="0"/>
      <w:marTop w:val="0"/>
      <w:marBottom w:val="0"/>
      <w:divBdr>
        <w:top w:val="none" w:sz="0" w:space="0" w:color="auto"/>
        <w:left w:val="none" w:sz="0" w:space="0" w:color="auto"/>
        <w:bottom w:val="none" w:sz="0" w:space="0" w:color="auto"/>
        <w:right w:val="none" w:sz="0" w:space="0" w:color="auto"/>
      </w:divBdr>
    </w:div>
    <w:div w:id="784420683">
      <w:bodyDiv w:val="1"/>
      <w:marLeft w:val="0"/>
      <w:marRight w:val="0"/>
      <w:marTop w:val="0"/>
      <w:marBottom w:val="0"/>
      <w:divBdr>
        <w:top w:val="none" w:sz="0" w:space="0" w:color="auto"/>
        <w:left w:val="none" w:sz="0" w:space="0" w:color="auto"/>
        <w:bottom w:val="none" w:sz="0" w:space="0" w:color="auto"/>
        <w:right w:val="none" w:sz="0" w:space="0" w:color="auto"/>
      </w:divBdr>
    </w:div>
    <w:div w:id="809783795">
      <w:bodyDiv w:val="1"/>
      <w:marLeft w:val="0"/>
      <w:marRight w:val="0"/>
      <w:marTop w:val="0"/>
      <w:marBottom w:val="0"/>
      <w:divBdr>
        <w:top w:val="none" w:sz="0" w:space="0" w:color="auto"/>
        <w:left w:val="none" w:sz="0" w:space="0" w:color="auto"/>
        <w:bottom w:val="none" w:sz="0" w:space="0" w:color="auto"/>
        <w:right w:val="none" w:sz="0" w:space="0" w:color="auto"/>
      </w:divBdr>
    </w:div>
    <w:div w:id="828248328">
      <w:bodyDiv w:val="1"/>
      <w:marLeft w:val="0"/>
      <w:marRight w:val="0"/>
      <w:marTop w:val="0"/>
      <w:marBottom w:val="0"/>
      <w:divBdr>
        <w:top w:val="none" w:sz="0" w:space="0" w:color="auto"/>
        <w:left w:val="none" w:sz="0" w:space="0" w:color="auto"/>
        <w:bottom w:val="none" w:sz="0" w:space="0" w:color="auto"/>
        <w:right w:val="none" w:sz="0" w:space="0" w:color="auto"/>
      </w:divBdr>
    </w:div>
    <w:div w:id="847211124">
      <w:bodyDiv w:val="1"/>
      <w:marLeft w:val="0"/>
      <w:marRight w:val="0"/>
      <w:marTop w:val="0"/>
      <w:marBottom w:val="0"/>
      <w:divBdr>
        <w:top w:val="none" w:sz="0" w:space="0" w:color="auto"/>
        <w:left w:val="none" w:sz="0" w:space="0" w:color="auto"/>
        <w:bottom w:val="none" w:sz="0" w:space="0" w:color="auto"/>
        <w:right w:val="none" w:sz="0" w:space="0" w:color="auto"/>
      </w:divBdr>
    </w:div>
    <w:div w:id="934561390">
      <w:bodyDiv w:val="1"/>
      <w:marLeft w:val="0"/>
      <w:marRight w:val="0"/>
      <w:marTop w:val="0"/>
      <w:marBottom w:val="0"/>
      <w:divBdr>
        <w:top w:val="none" w:sz="0" w:space="0" w:color="auto"/>
        <w:left w:val="none" w:sz="0" w:space="0" w:color="auto"/>
        <w:bottom w:val="none" w:sz="0" w:space="0" w:color="auto"/>
        <w:right w:val="none" w:sz="0" w:space="0" w:color="auto"/>
      </w:divBdr>
      <w:divsChild>
        <w:div w:id="1804349882">
          <w:marLeft w:val="0"/>
          <w:marRight w:val="0"/>
          <w:marTop w:val="0"/>
          <w:marBottom w:val="0"/>
          <w:divBdr>
            <w:top w:val="none" w:sz="0" w:space="0" w:color="auto"/>
            <w:left w:val="none" w:sz="0" w:space="0" w:color="auto"/>
            <w:bottom w:val="none" w:sz="0" w:space="0" w:color="auto"/>
            <w:right w:val="none" w:sz="0" w:space="0" w:color="auto"/>
          </w:divBdr>
          <w:divsChild>
            <w:div w:id="1067145165">
              <w:marLeft w:val="0"/>
              <w:marRight w:val="0"/>
              <w:marTop w:val="0"/>
              <w:marBottom w:val="0"/>
              <w:divBdr>
                <w:top w:val="none" w:sz="0" w:space="0" w:color="auto"/>
                <w:left w:val="none" w:sz="0" w:space="0" w:color="auto"/>
                <w:bottom w:val="none" w:sz="0" w:space="0" w:color="auto"/>
                <w:right w:val="none" w:sz="0" w:space="0" w:color="auto"/>
              </w:divBdr>
              <w:divsChild>
                <w:div w:id="1067919361">
                  <w:marLeft w:val="0"/>
                  <w:marRight w:val="0"/>
                  <w:marTop w:val="0"/>
                  <w:marBottom w:val="0"/>
                  <w:divBdr>
                    <w:top w:val="none" w:sz="0" w:space="0" w:color="auto"/>
                    <w:left w:val="none" w:sz="0" w:space="0" w:color="auto"/>
                    <w:bottom w:val="none" w:sz="0" w:space="0" w:color="auto"/>
                    <w:right w:val="none" w:sz="0" w:space="0" w:color="auto"/>
                  </w:divBdr>
                  <w:divsChild>
                    <w:div w:id="203292744">
                      <w:marLeft w:val="0"/>
                      <w:marRight w:val="0"/>
                      <w:marTop w:val="0"/>
                      <w:marBottom w:val="0"/>
                      <w:divBdr>
                        <w:top w:val="none" w:sz="0" w:space="0" w:color="auto"/>
                        <w:left w:val="none" w:sz="0" w:space="0" w:color="auto"/>
                        <w:bottom w:val="none" w:sz="0" w:space="0" w:color="auto"/>
                        <w:right w:val="none" w:sz="0" w:space="0" w:color="auto"/>
                      </w:divBdr>
                      <w:divsChild>
                        <w:div w:id="11771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79463">
      <w:bodyDiv w:val="1"/>
      <w:marLeft w:val="0"/>
      <w:marRight w:val="0"/>
      <w:marTop w:val="0"/>
      <w:marBottom w:val="0"/>
      <w:divBdr>
        <w:top w:val="none" w:sz="0" w:space="0" w:color="auto"/>
        <w:left w:val="none" w:sz="0" w:space="0" w:color="auto"/>
        <w:bottom w:val="none" w:sz="0" w:space="0" w:color="auto"/>
        <w:right w:val="none" w:sz="0" w:space="0" w:color="auto"/>
      </w:divBdr>
    </w:div>
    <w:div w:id="1069884870">
      <w:bodyDiv w:val="1"/>
      <w:marLeft w:val="0"/>
      <w:marRight w:val="0"/>
      <w:marTop w:val="0"/>
      <w:marBottom w:val="0"/>
      <w:divBdr>
        <w:top w:val="none" w:sz="0" w:space="0" w:color="auto"/>
        <w:left w:val="none" w:sz="0" w:space="0" w:color="auto"/>
        <w:bottom w:val="none" w:sz="0" w:space="0" w:color="auto"/>
        <w:right w:val="none" w:sz="0" w:space="0" w:color="auto"/>
      </w:divBdr>
    </w:div>
    <w:div w:id="1107896252">
      <w:bodyDiv w:val="1"/>
      <w:marLeft w:val="0"/>
      <w:marRight w:val="0"/>
      <w:marTop w:val="0"/>
      <w:marBottom w:val="0"/>
      <w:divBdr>
        <w:top w:val="none" w:sz="0" w:space="0" w:color="auto"/>
        <w:left w:val="none" w:sz="0" w:space="0" w:color="auto"/>
        <w:bottom w:val="none" w:sz="0" w:space="0" w:color="auto"/>
        <w:right w:val="none" w:sz="0" w:space="0" w:color="auto"/>
      </w:divBdr>
    </w:div>
    <w:div w:id="1154025988">
      <w:bodyDiv w:val="1"/>
      <w:marLeft w:val="0"/>
      <w:marRight w:val="0"/>
      <w:marTop w:val="0"/>
      <w:marBottom w:val="0"/>
      <w:divBdr>
        <w:top w:val="none" w:sz="0" w:space="0" w:color="auto"/>
        <w:left w:val="none" w:sz="0" w:space="0" w:color="auto"/>
        <w:bottom w:val="none" w:sz="0" w:space="0" w:color="auto"/>
        <w:right w:val="none" w:sz="0" w:space="0" w:color="auto"/>
      </w:divBdr>
    </w:div>
    <w:div w:id="1183276067">
      <w:bodyDiv w:val="1"/>
      <w:marLeft w:val="0"/>
      <w:marRight w:val="0"/>
      <w:marTop w:val="0"/>
      <w:marBottom w:val="0"/>
      <w:divBdr>
        <w:top w:val="none" w:sz="0" w:space="0" w:color="auto"/>
        <w:left w:val="none" w:sz="0" w:space="0" w:color="auto"/>
        <w:bottom w:val="none" w:sz="0" w:space="0" w:color="auto"/>
        <w:right w:val="none" w:sz="0" w:space="0" w:color="auto"/>
      </w:divBdr>
    </w:div>
    <w:div w:id="1554846054">
      <w:bodyDiv w:val="1"/>
      <w:marLeft w:val="0"/>
      <w:marRight w:val="0"/>
      <w:marTop w:val="0"/>
      <w:marBottom w:val="0"/>
      <w:divBdr>
        <w:top w:val="none" w:sz="0" w:space="0" w:color="auto"/>
        <w:left w:val="none" w:sz="0" w:space="0" w:color="auto"/>
        <w:bottom w:val="none" w:sz="0" w:space="0" w:color="auto"/>
        <w:right w:val="none" w:sz="0" w:space="0" w:color="auto"/>
      </w:divBdr>
      <w:divsChild>
        <w:div w:id="1150366736">
          <w:marLeft w:val="0"/>
          <w:marRight w:val="0"/>
          <w:marTop w:val="0"/>
          <w:marBottom w:val="0"/>
          <w:divBdr>
            <w:top w:val="none" w:sz="0" w:space="0" w:color="auto"/>
            <w:left w:val="none" w:sz="0" w:space="0" w:color="auto"/>
            <w:bottom w:val="none" w:sz="0" w:space="0" w:color="auto"/>
            <w:right w:val="none" w:sz="0" w:space="0" w:color="auto"/>
          </w:divBdr>
          <w:divsChild>
            <w:div w:id="519128981">
              <w:marLeft w:val="0"/>
              <w:marRight w:val="0"/>
              <w:marTop w:val="0"/>
              <w:marBottom w:val="0"/>
              <w:divBdr>
                <w:top w:val="none" w:sz="0" w:space="0" w:color="auto"/>
                <w:left w:val="none" w:sz="0" w:space="0" w:color="auto"/>
                <w:bottom w:val="none" w:sz="0" w:space="0" w:color="auto"/>
                <w:right w:val="none" w:sz="0" w:space="0" w:color="auto"/>
              </w:divBdr>
              <w:divsChild>
                <w:div w:id="1009407246">
                  <w:marLeft w:val="0"/>
                  <w:marRight w:val="0"/>
                  <w:marTop w:val="0"/>
                  <w:marBottom w:val="0"/>
                  <w:divBdr>
                    <w:top w:val="none" w:sz="0" w:space="0" w:color="auto"/>
                    <w:left w:val="none" w:sz="0" w:space="0" w:color="auto"/>
                    <w:bottom w:val="none" w:sz="0" w:space="0" w:color="auto"/>
                    <w:right w:val="none" w:sz="0" w:space="0" w:color="auto"/>
                  </w:divBdr>
                  <w:divsChild>
                    <w:div w:id="1981305156">
                      <w:marLeft w:val="0"/>
                      <w:marRight w:val="0"/>
                      <w:marTop w:val="0"/>
                      <w:marBottom w:val="0"/>
                      <w:divBdr>
                        <w:top w:val="none" w:sz="0" w:space="0" w:color="auto"/>
                        <w:left w:val="none" w:sz="0" w:space="0" w:color="auto"/>
                        <w:bottom w:val="none" w:sz="0" w:space="0" w:color="auto"/>
                        <w:right w:val="none" w:sz="0" w:space="0" w:color="auto"/>
                      </w:divBdr>
                      <w:divsChild>
                        <w:div w:id="9219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50634">
      <w:bodyDiv w:val="1"/>
      <w:marLeft w:val="0"/>
      <w:marRight w:val="0"/>
      <w:marTop w:val="0"/>
      <w:marBottom w:val="0"/>
      <w:divBdr>
        <w:top w:val="none" w:sz="0" w:space="0" w:color="auto"/>
        <w:left w:val="none" w:sz="0" w:space="0" w:color="auto"/>
        <w:bottom w:val="none" w:sz="0" w:space="0" w:color="auto"/>
        <w:right w:val="none" w:sz="0" w:space="0" w:color="auto"/>
      </w:divBdr>
    </w:div>
    <w:div w:id="1668286531">
      <w:bodyDiv w:val="1"/>
      <w:marLeft w:val="0"/>
      <w:marRight w:val="0"/>
      <w:marTop w:val="0"/>
      <w:marBottom w:val="0"/>
      <w:divBdr>
        <w:top w:val="none" w:sz="0" w:space="0" w:color="auto"/>
        <w:left w:val="none" w:sz="0" w:space="0" w:color="auto"/>
        <w:bottom w:val="none" w:sz="0" w:space="0" w:color="auto"/>
        <w:right w:val="none" w:sz="0" w:space="0" w:color="auto"/>
      </w:divBdr>
    </w:div>
    <w:div w:id="1758398917">
      <w:bodyDiv w:val="1"/>
      <w:marLeft w:val="0"/>
      <w:marRight w:val="0"/>
      <w:marTop w:val="0"/>
      <w:marBottom w:val="0"/>
      <w:divBdr>
        <w:top w:val="none" w:sz="0" w:space="0" w:color="auto"/>
        <w:left w:val="none" w:sz="0" w:space="0" w:color="auto"/>
        <w:bottom w:val="none" w:sz="0" w:space="0" w:color="auto"/>
        <w:right w:val="none" w:sz="0" w:space="0" w:color="auto"/>
      </w:divBdr>
    </w:div>
    <w:div w:id="1778671355">
      <w:bodyDiv w:val="1"/>
      <w:marLeft w:val="0"/>
      <w:marRight w:val="0"/>
      <w:marTop w:val="0"/>
      <w:marBottom w:val="0"/>
      <w:divBdr>
        <w:top w:val="none" w:sz="0" w:space="0" w:color="auto"/>
        <w:left w:val="none" w:sz="0" w:space="0" w:color="auto"/>
        <w:bottom w:val="none" w:sz="0" w:space="0" w:color="auto"/>
        <w:right w:val="none" w:sz="0" w:space="0" w:color="auto"/>
      </w:divBdr>
    </w:div>
    <w:div w:id="1833832126">
      <w:bodyDiv w:val="1"/>
      <w:marLeft w:val="0"/>
      <w:marRight w:val="0"/>
      <w:marTop w:val="0"/>
      <w:marBottom w:val="0"/>
      <w:divBdr>
        <w:top w:val="none" w:sz="0" w:space="0" w:color="auto"/>
        <w:left w:val="none" w:sz="0" w:space="0" w:color="auto"/>
        <w:bottom w:val="none" w:sz="0" w:space="0" w:color="auto"/>
        <w:right w:val="none" w:sz="0" w:space="0" w:color="auto"/>
      </w:divBdr>
    </w:div>
    <w:div w:id="1962758976">
      <w:bodyDiv w:val="1"/>
      <w:marLeft w:val="0"/>
      <w:marRight w:val="0"/>
      <w:marTop w:val="0"/>
      <w:marBottom w:val="0"/>
      <w:divBdr>
        <w:top w:val="none" w:sz="0" w:space="0" w:color="auto"/>
        <w:left w:val="none" w:sz="0" w:space="0" w:color="auto"/>
        <w:bottom w:val="none" w:sz="0" w:space="0" w:color="auto"/>
        <w:right w:val="none" w:sz="0" w:space="0" w:color="auto"/>
      </w:divBdr>
    </w:div>
    <w:div w:id="2049527452">
      <w:bodyDiv w:val="1"/>
      <w:marLeft w:val="0"/>
      <w:marRight w:val="0"/>
      <w:marTop w:val="0"/>
      <w:marBottom w:val="0"/>
      <w:divBdr>
        <w:top w:val="none" w:sz="0" w:space="0" w:color="auto"/>
        <w:left w:val="none" w:sz="0" w:space="0" w:color="auto"/>
        <w:bottom w:val="none" w:sz="0" w:space="0" w:color="auto"/>
        <w:right w:val="none" w:sz="0" w:space="0" w:color="auto"/>
      </w:divBdr>
      <w:divsChild>
        <w:div w:id="1653751829">
          <w:marLeft w:val="0"/>
          <w:marRight w:val="0"/>
          <w:marTop w:val="0"/>
          <w:marBottom w:val="0"/>
          <w:divBdr>
            <w:top w:val="none" w:sz="0" w:space="0" w:color="auto"/>
            <w:left w:val="none" w:sz="0" w:space="0" w:color="auto"/>
            <w:bottom w:val="none" w:sz="0" w:space="0" w:color="auto"/>
            <w:right w:val="none" w:sz="0" w:space="0" w:color="auto"/>
          </w:divBdr>
          <w:divsChild>
            <w:div w:id="1959487968">
              <w:marLeft w:val="0"/>
              <w:marRight w:val="0"/>
              <w:marTop w:val="0"/>
              <w:marBottom w:val="0"/>
              <w:divBdr>
                <w:top w:val="none" w:sz="0" w:space="0" w:color="auto"/>
                <w:left w:val="none" w:sz="0" w:space="0" w:color="auto"/>
                <w:bottom w:val="none" w:sz="0" w:space="0" w:color="auto"/>
                <w:right w:val="none" w:sz="0" w:space="0" w:color="auto"/>
              </w:divBdr>
              <w:divsChild>
                <w:div w:id="1638343178">
                  <w:marLeft w:val="0"/>
                  <w:marRight w:val="0"/>
                  <w:marTop w:val="0"/>
                  <w:marBottom w:val="0"/>
                  <w:divBdr>
                    <w:top w:val="none" w:sz="0" w:space="0" w:color="auto"/>
                    <w:left w:val="none" w:sz="0" w:space="0" w:color="auto"/>
                    <w:bottom w:val="none" w:sz="0" w:space="0" w:color="auto"/>
                    <w:right w:val="none" w:sz="0" w:space="0" w:color="auto"/>
                  </w:divBdr>
                  <w:divsChild>
                    <w:div w:id="1076822562">
                      <w:marLeft w:val="0"/>
                      <w:marRight w:val="0"/>
                      <w:marTop w:val="0"/>
                      <w:marBottom w:val="0"/>
                      <w:divBdr>
                        <w:top w:val="none" w:sz="0" w:space="0" w:color="auto"/>
                        <w:left w:val="none" w:sz="0" w:space="0" w:color="auto"/>
                        <w:bottom w:val="none" w:sz="0" w:space="0" w:color="auto"/>
                        <w:right w:val="none" w:sz="0" w:space="0" w:color="auto"/>
                      </w:divBdr>
                      <w:divsChild>
                        <w:div w:id="1889759939">
                          <w:marLeft w:val="0"/>
                          <w:marRight w:val="0"/>
                          <w:marTop w:val="0"/>
                          <w:marBottom w:val="0"/>
                          <w:divBdr>
                            <w:top w:val="none" w:sz="0" w:space="0" w:color="auto"/>
                            <w:left w:val="none" w:sz="0" w:space="0" w:color="auto"/>
                            <w:bottom w:val="none" w:sz="0" w:space="0" w:color="auto"/>
                            <w:right w:val="none" w:sz="0" w:space="0" w:color="auto"/>
                          </w:divBdr>
                          <w:divsChild>
                            <w:div w:id="250819243">
                              <w:marLeft w:val="0"/>
                              <w:marRight w:val="0"/>
                              <w:marTop w:val="0"/>
                              <w:marBottom w:val="0"/>
                              <w:divBdr>
                                <w:top w:val="none" w:sz="0" w:space="0" w:color="auto"/>
                                <w:left w:val="none" w:sz="0" w:space="0" w:color="auto"/>
                                <w:bottom w:val="none" w:sz="0" w:space="0" w:color="auto"/>
                                <w:right w:val="none" w:sz="0" w:space="0" w:color="auto"/>
                              </w:divBdr>
                              <w:divsChild>
                                <w:div w:id="1422217812">
                                  <w:marLeft w:val="0"/>
                                  <w:marRight w:val="0"/>
                                  <w:marTop w:val="0"/>
                                  <w:marBottom w:val="0"/>
                                  <w:divBdr>
                                    <w:top w:val="none" w:sz="0" w:space="0" w:color="auto"/>
                                    <w:left w:val="none" w:sz="0" w:space="0" w:color="auto"/>
                                    <w:bottom w:val="none" w:sz="0" w:space="0" w:color="auto"/>
                                    <w:right w:val="none" w:sz="0" w:space="0" w:color="auto"/>
                                  </w:divBdr>
                                  <w:divsChild>
                                    <w:div w:id="1774977553">
                                      <w:marLeft w:val="0"/>
                                      <w:marRight w:val="0"/>
                                      <w:marTop w:val="0"/>
                                      <w:marBottom w:val="0"/>
                                      <w:divBdr>
                                        <w:top w:val="none" w:sz="0" w:space="0" w:color="auto"/>
                                        <w:left w:val="none" w:sz="0" w:space="0" w:color="auto"/>
                                        <w:bottom w:val="none" w:sz="0" w:space="0" w:color="auto"/>
                                        <w:right w:val="none" w:sz="0" w:space="0" w:color="auto"/>
                                      </w:divBdr>
                                      <w:divsChild>
                                        <w:div w:id="192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o.gov.uk/forcedmarri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A2AE-ADEC-CF4B-A0B7-123B1922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11576</Words>
  <Characters>65985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Coppock</dc:creator>
  <cp:lastModifiedBy>Briony Williams</cp:lastModifiedBy>
  <cp:revision>2</cp:revision>
  <cp:lastPrinted>2019-07-03T14:44:00Z</cp:lastPrinted>
  <dcterms:created xsi:type="dcterms:W3CDTF">2022-01-05T10:41:00Z</dcterms:created>
  <dcterms:modified xsi:type="dcterms:W3CDTF">2022-01-05T10:41:00Z</dcterms:modified>
</cp:coreProperties>
</file>