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14DC0" w14:textId="52A62B16" w:rsidR="00C47F57" w:rsidRPr="00CC2C9A" w:rsidRDefault="000407C5" w:rsidP="000407C5">
      <w:pPr>
        <w:tabs>
          <w:tab w:val="left" w:pos="5360"/>
        </w:tabs>
        <w:rPr>
          <w:rFonts w:cs="Arial"/>
        </w:rPr>
      </w:pPr>
      <w:bookmarkStart w:id="0" w:name="_GoBack"/>
      <w:bookmarkEnd w:id="0"/>
      <w:r>
        <w:rPr>
          <w:rFonts w:cs="Arial"/>
        </w:rPr>
        <w:tab/>
      </w:r>
    </w:p>
    <w:p w14:paraId="59A0B429" w14:textId="77777777" w:rsidR="00C47F57" w:rsidRDefault="00C47F57" w:rsidP="00C47F57">
      <w:pPr>
        <w:jc w:val="center"/>
        <w:rPr>
          <w:rFonts w:cs="Arial"/>
          <w:sz w:val="28"/>
          <w:szCs w:val="28"/>
        </w:rPr>
      </w:pPr>
    </w:p>
    <w:p w14:paraId="052C7AF0" w14:textId="77777777" w:rsidR="00EF1ABF" w:rsidRPr="00EF1ABF" w:rsidRDefault="00EF1ABF" w:rsidP="00C47F57">
      <w:pPr>
        <w:jc w:val="center"/>
        <w:rPr>
          <w:rFonts w:cs="Arial"/>
          <w:sz w:val="28"/>
          <w:szCs w:val="28"/>
        </w:rPr>
      </w:pPr>
    </w:p>
    <w:p w14:paraId="16750E33" w14:textId="77777777" w:rsidR="00C47F57" w:rsidRPr="009A0346" w:rsidRDefault="00C47F57" w:rsidP="00C47F57">
      <w:pPr>
        <w:jc w:val="center"/>
        <w:rPr>
          <w:rFonts w:cs="Arial"/>
          <w:sz w:val="28"/>
          <w:szCs w:val="28"/>
        </w:rPr>
      </w:pPr>
    </w:p>
    <w:p w14:paraId="23AE792B" w14:textId="77777777" w:rsidR="00C47F57" w:rsidRDefault="00C47F57" w:rsidP="00C47F57">
      <w:pPr>
        <w:jc w:val="center"/>
        <w:rPr>
          <w:rFonts w:cs="Arial"/>
          <w:sz w:val="28"/>
          <w:szCs w:val="28"/>
        </w:rPr>
      </w:pPr>
    </w:p>
    <w:p w14:paraId="776B3AC3" w14:textId="72A3A8B4" w:rsidR="009A0346" w:rsidRPr="008B723B" w:rsidRDefault="008B723B" w:rsidP="00C47F57">
      <w:pPr>
        <w:jc w:val="center"/>
        <w:rPr>
          <w:rFonts w:cs="Arial"/>
          <w:b/>
          <w:sz w:val="36"/>
          <w:szCs w:val="36"/>
        </w:rPr>
      </w:pPr>
      <w:r w:rsidRPr="008B723B">
        <w:rPr>
          <w:rFonts w:cs="Arial"/>
          <w:b/>
          <w:sz w:val="36"/>
          <w:szCs w:val="36"/>
        </w:rPr>
        <w:t>Green Corridor</w:t>
      </w:r>
    </w:p>
    <w:p w14:paraId="70C3D7FB" w14:textId="6B459F82" w:rsidR="00932873" w:rsidRDefault="00BC308D" w:rsidP="00A960FF">
      <w:pPr>
        <w:jc w:val="center"/>
        <w:rPr>
          <w:rFonts w:cs="Arial"/>
          <w:b/>
          <w:sz w:val="36"/>
          <w:szCs w:val="36"/>
        </w:rPr>
      </w:pPr>
      <w:r>
        <w:rPr>
          <w:rFonts w:cs="Arial"/>
          <w:b/>
          <w:sz w:val="36"/>
          <w:szCs w:val="36"/>
        </w:rPr>
        <w:t>Procurement</w:t>
      </w:r>
      <w:r w:rsidR="008E7EDA">
        <w:rPr>
          <w:rFonts w:cs="Arial"/>
          <w:b/>
          <w:sz w:val="36"/>
          <w:szCs w:val="36"/>
        </w:rPr>
        <w:t xml:space="preserve"> Policy</w:t>
      </w:r>
      <w:r w:rsidR="00544D6E">
        <w:rPr>
          <w:rFonts w:cs="Arial"/>
          <w:b/>
          <w:sz w:val="36"/>
          <w:szCs w:val="36"/>
        </w:rPr>
        <w:t xml:space="preserve"> &amp; Procedure</w:t>
      </w:r>
      <w:r w:rsidR="00932873">
        <w:rPr>
          <w:rFonts w:cs="Arial"/>
          <w:b/>
          <w:sz w:val="36"/>
          <w:szCs w:val="36"/>
        </w:rPr>
        <w:t xml:space="preserve"> </w:t>
      </w:r>
    </w:p>
    <w:p w14:paraId="04604CED" w14:textId="77777777" w:rsidR="00C47F57" w:rsidRPr="00CC2C9A" w:rsidRDefault="00C47F57" w:rsidP="00C47F57">
      <w:pPr>
        <w:jc w:val="center"/>
        <w:rPr>
          <w:rFonts w:cs="Arial"/>
        </w:rPr>
      </w:pPr>
    </w:p>
    <w:p w14:paraId="7D73CD80" w14:textId="77777777" w:rsidR="00C47F57" w:rsidRPr="00CC2C9A" w:rsidRDefault="00C47F57" w:rsidP="00C47F57">
      <w:pPr>
        <w:jc w:val="center"/>
        <w:rPr>
          <w:rFonts w:cs="Arial"/>
        </w:rPr>
      </w:pPr>
    </w:p>
    <w:p w14:paraId="5E9FAA8C" w14:textId="77777777" w:rsidR="00C47F57" w:rsidRPr="00CC2C9A" w:rsidRDefault="00C47F57">
      <w:pPr>
        <w:rPr>
          <w:rFonts w:cs="Arial"/>
          <w:b/>
        </w:rPr>
      </w:pPr>
      <w:r w:rsidRPr="00CC2C9A">
        <w:rPr>
          <w:rFonts w:cs="Arial"/>
          <w:b/>
        </w:rPr>
        <w:br w:type="page"/>
      </w:r>
    </w:p>
    <w:p w14:paraId="2E5EB139" w14:textId="77777777" w:rsidR="00496F1F" w:rsidRDefault="00496F1F" w:rsidP="00FD18BA">
      <w:pPr>
        <w:rPr>
          <w:rFonts w:cs="Arial"/>
          <w:b/>
          <w:sz w:val="24"/>
          <w:szCs w:val="24"/>
        </w:rPr>
      </w:pPr>
    </w:p>
    <w:p w14:paraId="01C1B4EC" w14:textId="77777777" w:rsidR="00496F1F" w:rsidRDefault="00496F1F" w:rsidP="00FD18BA">
      <w:pPr>
        <w:rPr>
          <w:rFonts w:cs="Arial"/>
          <w:b/>
          <w:sz w:val="24"/>
          <w:szCs w:val="24"/>
        </w:rPr>
      </w:pPr>
    </w:p>
    <w:p w14:paraId="7F4673B5" w14:textId="77777777" w:rsidR="002E0848" w:rsidRPr="000F3F83" w:rsidRDefault="002E0848" w:rsidP="00FD18BA">
      <w:pPr>
        <w:rPr>
          <w:rFonts w:cs="Arial"/>
          <w:b/>
          <w:sz w:val="24"/>
          <w:szCs w:val="24"/>
        </w:rPr>
      </w:pPr>
      <w:r w:rsidRPr="000F3F83">
        <w:rPr>
          <w:rFonts w:cs="Arial"/>
          <w:b/>
          <w:sz w:val="24"/>
          <w:szCs w:val="24"/>
        </w:rPr>
        <w:t>DOCUMENT CONTROL</w:t>
      </w:r>
    </w:p>
    <w:tbl>
      <w:tblPr>
        <w:tblStyle w:val="TableGrid"/>
        <w:tblW w:w="0" w:type="auto"/>
        <w:tblLook w:val="04A0" w:firstRow="1" w:lastRow="0" w:firstColumn="1" w:lastColumn="0" w:noHBand="0" w:noVBand="1"/>
      </w:tblPr>
      <w:tblGrid>
        <w:gridCol w:w="3227"/>
        <w:gridCol w:w="6015"/>
      </w:tblGrid>
      <w:tr w:rsidR="00A960FF" w:rsidRPr="00CC2C9A" w14:paraId="4320C9C4" w14:textId="77777777" w:rsidTr="00931720">
        <w:tc>
          <w:tcPr>
            <w:tcW w:w="3227" w:type="dxa"/>
          </w:tcPr>
          <w:p w14:paraId="4CD1ECE1" w14:textId="77777777" w:rsidR="00A960FF" w:rsidRPr="00CC2C9A" w:rsidRDefault="00A960FF" w:rsidP="00FD18BA">
            <w:pPr>
              <w:rPr>
                <w:rFonts w:cs="Arial"/>
              </w:rPr>
            </w:pPr>
            <w:r w:rsidRPr="00CC2C9A">
              <w:rPr>
                <w:rFonts w:cs="Arial"/>
              </w:rPr>
              <w:t>Document Number</w:t>
            </w:r>
          </w:p>
        </w:tc>
        <w:tc>
          <w:tcPr>
            <w:tcW w:w="6015" w:type="dxa"/>
          </w:tcPr>
          <w:p w14:paraId="2C79438A" w14:textId="5FABCA08" w:rsidR="00A960FF" w:rsidRPr="002F1C86" w:rsidRDefault="00F21DD7" w:rsidP="005D035A">
            <w:pPr>
              <w:rPr>
                <w:rFonts w:eastAsia="Calibri" w:cs="Arial"/>
                <w:b/>
              </w:rPr>
            </w:pPr>
            <w:r>
              <w:rPr>
                <w:rFonts w:eastAsia="Calibri" w:cs="Arial"/>
                <w:b/>
              </w:rPr>
              <w:t>18</w:t>
            </w:r>
          </w:p>
        </w:tc>
      </w:tr>
      <w:tr w:rsidR="00A960FF" w:rsidRPr="00CC2C9A" w14:paraId="26FCD68F" w14:textId="77777777" w:rsidTr="00931720">
        <w:tc>
          <w:tcPr>
            <w:tcW w:w="3227" w:type="dxa"/>
          </w:tcPr>
          <w:p w14:paraId="23DA5CAA" w14:textId="77777777" w:rsidR="00A960FF" w:rsidRPr="00CC2C9A" w:rsidRDefault="00A960FF" w:rsidP="00FD18BA">
            <w:pPr>
              <w:rPr>
                <w:rFonts w:cs="Arial"/>
              </w:rPr>
            </w:pPr>
            <w:r w:rsidRPr="00CC2C9A">
              <w:rPr>
                <w:rFonts w:cs="Arial"/>
              </w:rPr>
              <w:t>Description</w:t>
            </w:r>
          </w:p>
        </w:tc>
        <w:tc>
          <w:tcPr>
            <w:tcW w:w="6015" w:type="dxa"/>
          </w:tcPr>
          <w:p w14:paraId="0B21B3D6" w14:textId="5745B352" w:rsidR="00A960FF" w:rsidRPr="00F31EFC" w:rsidRDefault="008E7EDA" w:rsidP="00D105D5">
            <w:pPr>
              <w:jc w:val="both"/>
              <w:rPr>
                <w:rFonts w:eastAsia="Calibri" w:cs="Arial"/>
              </w:rPr>
            </w:pPr>
            <w:r>
              <w:rPr>
                <w:rFonts w:eastAsia="Calibri" w:cs="Arial"/>
              </w:rPr>
              <w:t>This doc</w:t>
            </w:r>
            <w:r w:rsidR="000407C5">
              <w:rPr>
                <w:rFonts w:eastAsia="Calibri" w:cs="Arial"/>
              </w:rPr>
              <w:t xml:space="preserve">ument describes our procurement </w:t>
            </w:r>
            <w:r>
              <w:rPr>
                <w:rFonts w:eastAsia="Calibri" w:cs="Arial"/>
              </w:rPr>
              <w:t>po</w:t>
            </w:r>
            <w:r w:rsidR="000407C5">
              <w:rPr>
                <w:rFonts w:eastAsia="Calibri" w:cs="Arial"/>
              </w:rPr>
              <w:t>licy in full compliance with EU regulation thresholds</w:t>
            </w:r>
            <w:r w:rsidR="00884A70">
              <w:rPr>
                <w:rFonts w:eastAsia="Calibri" w:cs="Arial"/>
              </w:rPr>
              <w:t>.</w:t>
            </w:r>
          </w:p>
        </w:tc>
      </w:tr>
      <w:tr w:rsidR="00A960FF" w:rsidRPr="00CC2C9A" w14:paraId="51F434AD" w14:textId="77777777" w:rsidTr="00931720">
        <w:tc>
          <w:tcPr>
            <w:tcW w:w="3227" w:type="dxa"/>
          </w:tcPr>
          <w:p w14:paraId="4CC0002B" w14:textId="77777777" w:rsidR="00A960FF" w:rsidRPr="00CC2C9A" w:rsidRDefault="00A960FF" w:rsidP="00FD18BA">
            <w:pPr>
              <w:rPr>
                <w:rFonts w:cs="Arial"/>
              </w:rPr>
            </w:pPr>
            <w:r w:rsidRPr="00CC2C9A">
              <w:rPr>
                <w:rFonts w:cs="Arial"/>
              </w:rPr>
              <w:t>Document Type</w:t>
            </w:r>
          </w:p>
        </w:tc>
        <w:tc>
          <w:tcPr>
            <w:tcW w:w="6015" w:type="dxa"/>
          </w:tcPr>
          <w:p w14:paraId="7CD351C0" w14:textId="73B32A1A" w:rsidR="00A960FF" w:rsidRPr="00F31EFC" w:rsidRDefault="008E7EDA" w:rsidP="0016590B">
            <w:pPr>
              <w:rPr>
                <w:rFonts w:cs="Arial"/>
              </w:rPr>
            </w:pPr>
            <w:r>
              <w:rPr>
                <w:rFonts w:eastAsia="Calibri" w:cs="Arial"/>
              </w:rPr>
              <w:t>Policy</w:t>
            </w:r>
          </w:p>
        </w:tc>
      </w:tr>
      <w:tr w:rsidR="00A960FF" w:rsidRPr="00CC2C9A" w14:paraId="55914058" w14:textId="77777777" w:rsidTr="00931720">
        <w:tc>
          <w:tcPr>
            <w:tcW w:w="3227" w:type="dxa"/>
          </w:tcPr>
          <w:p w14:paraId="3143B0F7" w14:textId="77777777" w:rsidR="00A960FF" w:rsidRPr="00CC2C9A" w:rsidRDefault="00A960FF" w:rsidP="00FD18BA">
            <w:pPr>
              <w:rPr>
                <w:rFonts w:cs="Arial"/>
              </w:rPr>
            </w:pPr>
            <w:r w:rsidRPr="00CC2C9A">
              <w:rPr>
                <w:rFonts w:cs="Arial"/>
              </w:rPr>
              <w:t>Document Owner</w:t>
            </w:r>
          </w:p>
        </w:tc>
        <w:tc>
          <w:tcPr>
            <w:tcW w:w="6015" w:type="dxa"/>
          </w:tcPr>
          <w:p w14:paraId="0CE8AF14" w14:textId="596BBA5F" w:rsidR="00A960FF" w:rsidRPr="00F31EFC" w:rsidRDefault="007A2BA8" w:rsidP="00FD18BA">
            <w:pPr>
              <w:rPr>
                <w:rFonts w:cs="Arial"/>
              </w:rPr>
            </w:pPr>
            <w:r>
              <w:rPr>
                <w:rFonts w:cs="Arial"/>
              </w:rPr>
              <w:t>CEO</w:t>
            </w:r>
          </w:p>
        </w:tc>
      </w:tr>
      <w:tr w:rsidR="00A960FF" w:rsidRPr="00CC2C9A" w14:paraId="76A379B5" w14:textId="77777777" w:rsidTr="00931720">
        <w:tc>
          <w:tcPr>
            <w:tcW w:w="3227" w:type="dxa"/>
          </w:tcPr>
          <w:p w14:paraId="405E6502" w14:textId="77777777" w:rsidR="00A960FF" w:rsidRPr="00CC2C9A" w:rsidRDefault="00A960FF" w:rsidP="00FD18BA">
            <w:pPr>
              <w:rPr>
                <w:rFonts w:cs="Arial"/>
              </w:rPr>
            </w:pPr>
            <w:r w:rsidRPr="00CC2C9A">
              <w:rPr>
                <w:rFonts w:cs="Arial"/>
              </w:rPr>
              <w:t>Document Approvers</w:t>
            </w:r>
          </w:p>
        </w:tc>
        <w:tc>
          <w:tcPr>
            <w:tcW w:w="6015" w:type="dxa"/>
          </w:tcPr>
          <w:p w14:paraId="0055CCEE" w14:textId="77777777" w:rsidR="00A960FF" w:rsidRPr="00F31EFC" w:rsidRDefault="00644F19" w:rsidP="001A39F5">
            <w:pPr>
              <w:rPr>
                <w:rFonts w:cs="Arial"/>
              </w:rPr>
            </w:pPr>
            <w:r>
              <w:rPr>
                <w:rFonts w:cs="Arial"/>
              </w:rPr>
              <w:t>Board of Trustees</w:t>
            </w:r>
          </w:p>
        </w:tc>
      </w:tr>
      <w:tr w:rsidR="00A960FF" w:rsidRPr="00CC2C9A" w14:paraId="3FDD5EA4" w14:textId="77777777" w:rsidTr="00931720">
        <w:tc>
          <w:tcPr>
            <w:tcW w:w="3227" w:type="dxa"/>
          </w:tcPr>
          <w:p w14:paraId="07109A4D" w14:textId="77777777" w:rsidR="00A960FF" w:rsidRPr="00CC2C9A" w:rsidRDefault="00A960FF" w:rsidP="00FD18BA">
            <w:pPr>
              <w:rPr>
                <w:rFonts w:cs="Arial"/>
              </w:rPr>
            </w:pPr>
            <w:r w:rsidRPr="00CC2C9A">
              <w:rPr>
                <w:rFonts w:cs="Arial"/>
              </w:rPr>
              <w:t>Document Publisher</w:t>
            </w:r>
          </w:p>
        </w:tc>
        <w:tc>
          <w:tcPr>
            <w:tcW w:w="6015" w:type="dxa"/>
          </w:tcPr>
          <w:p w14:paraId="22FC3080" w14:textId="355E5708" w:rsidR="00A960FF" w:rsidRPr="00F31EFC" w:rsidRDefault="008E7EDA" w:rsidP="00FD18BA">
            <w:pPr>
              <w:rPr>
                <w:rFonts w:cs="Arial"/>
              </w:rPr>
            </w:pPr>
            <w:r>
              <w:rPr>
                <w:rFonts w:cs="Arial"/>
              </w:rPr>
              <w:t>CEO</w:t>
            </w:r>
          </w:p>
        </w:tc>
      </w:tr>
      <w:tr w:rsidR="00A960FF" w:rsidRPr="00CC2C9A" w14:paraId="73FA17BF" w14:textId="77777777" w:rsidTr="00931720">
        <w:tc>
          <w:tcPr>
            <w:tcW w:w="3227" w:type="dxa"/>
          </w:tcPr>
          <w:p w14:paraId="2A847FA3" w14:textId="77777777" w:rsidR="00A960FF" w:rsidRPr="00CC2C9A" w:rsidRDefault="00A960FF" w:rsidP="0023371F">
            <w:pPr>
              <w:rPr>
                <w:rFonts w:cs="Arial"/>
              </w:rPr>
            </w:pPr>
            <w:r w:rsidRPr="00CC2C9A">
              <w:rPr>
                <w:rFonts w:cs="Arial"/>
              </w:rPr>
              <w:t>Approval Date</w:t>
            </w:r>
            <w:r w:rsidR="00C32B0A" w:rsidRPr="00CC2C9A">
              <w:rPr>
                <w:rFonts w:cs="Arial"/>
              </w:rPr>
              <w:t xml:space="preserve"> </w:t>
            </w:r>
          </w:p>
        </w:tc>
        <w:tc>
          <w:tcPr>
            <w:tcW w:w="6015" w:type="dxa"/>
          </w:tcPr>
          <w:p w14:paraId="382163B0" w14:textId="53D6A4B9" w:rsidR="00A960FF" w:rsidRPr="00F31EFC" w:rsidRDefault="00F21DD7" w:rsidP="00FD18BA">
            <w:pPr>
              <w:rPr>
                <w:rFonts w:cs="Arial"/>
              </w:rPr>
            </w:pPr>
            <w:r>
              <w:rPr>
                <w:rFonts w:cs="Arial"/>
              </w:rPr>
              <w:t>July 9</w:t>
            </w:r>
            <w:r w:rsidR="008E7EDA" w:rsidRPr="008E7EDA">
              <w:rPr>
                <w:rFonts w:cs="Arial"/>
                <w:vertAlign w:val="superscript"/>
              </w:rPr>
              <w:t>th</w:t>
            </w:r>
            <w:r w:rsidR="008E7EDA">
              <w:rPr>
                <w:rFonts w:cs="Arial"/>
              </w:rPr>
              <w:t xml:space="preserve"> 201</w:t>
            </w:r>
            <w:r>
              <w:rPr>
                <w:rFonts w:cs="Arial"/>
              </w:rPr>
              <w:t>9</w:t>
            </w:r>
          </w:p>
        </w:tc>
      </w:tr>
      <w:tr w:rsidR="00A960FF" w:rsidRPr="00CC2C9A" w14:paraId="4AA003C3" w14:textId="77777777" w:rsidTr="00931720">
        <w:tc>
          <w:tcPr>
            <w:tcW w:w="3227" w:type="dxa"/>
          </w:tcPr>
          <w:p w14:paraId="5C6DFF29" w14:textId="77777777" w:rsidR="00A960FF" w:rsidRPr="00CC2C9A" w:rsidRDefault="00A960FF" w:rsidP="00FD18BA">
            <w:pPr>
              <w:rPr>
                <w:rFonts w:cs="Arial"/>
              </w:rPr>
            </w:pPr>
            <w:r w:rsidRPr="00CC2C9A">
              <w:rPr>
                <w:rFonts w:cs="Arial"/>
              </w:rPr>
              <w:t>Date of Next Review</w:t>
            </w:r>
          </w:p>
        </w:tc>
        <w:tc>
          <w:tcPr>
            <w:tcW w:w="6015" w:type="dxa"/>
          </w:tcPr>
          <w:p w14:paraId="02E29CA4" w14:textId="18B665E1" w:rsidR="00A960FF" w:rsidRPr="00F31EFC" w:rsidRDefault="00F21DD7" w:rsidP="00FD18BA">
            <w:pPr>
              <w:rPr>
                <w:rFonts w:cs="Arial"/>
              </w:rPr>
            </w:pPr>
            <w:r>
              <w:rPr>
                <w:rFonts w:cs="Arial"/>
              </w:rPr>
              <w:t>July</w:t>
            </w:r>
            <w:r w:rsidR="008E7EDA">
              <w:rPr>
                <w:rFonts w:cs="Arial"/>
              </w:rPr>
              <w:t xml:space="preserve"> 202</w:t>
            </w:r>
            <w:r>
              <w:rPr>
                <w:rFonts w:cs="Arial"/>
              </w:rPr>
              <w:t>1</w:t>
            </w:r>
          </w:p>
        </w:tc>
      </w:tr>
    </w:tbl>
    <w:p w14:paraId="77BD34EB" w14:textId="77777777" w:rsidR="00ED7364" w:rsidRPr="00CC2C9A" w:rsidRDefault="00ED7364" w:rsidP="00FD18BA">
      <w:pPr>
        <w:rPr>
          <w:rFonts w:cs="Arial"/>
          <w:b/>
        </w:rPr>
      </w:pPr>
    </w:p>
    <w:p w14:paraId="3B0B381C" w14:textId="77777777" w:rsidR="00F21DD7" w:rsidRPr="00CC2C9A" w:rsidRDefault="00F21DD7" w:rsidP="00F21DD7">
      <w:pPr>
        <w:rPr>
          <w:rFonts w:cs="Arial"/>
          <w:b/>
        </w:rPr>
      </w:pPr>
      <w:r w:rsidRPr="00CC2C9A">
        <w:rPr>
          <w:rFonts w:cs="Arial"/>
          <w:b/>
        </w:rPr>
        <w:t xml:space="preserve">ISSUE CONTROL </w:t>
      </w:r>
    </w:p>
    <w:tbl>
      <w:tblPr>
        <w:tblStyle w:val="TableGrid"/>
        <w:tblW w:w="9180" w:type="dxa"/>
        <w:tblLook w:val="04A0" w:firstRow="1" w:lastRow="0" w:firstColumn="1" w:lastColumn="0" w:noHBand="0" w:noVBand="1"/>
      </w:tblPr>
      <w:tblGrid>
        <w:gridCol w:w="1098"/>
        <w:gridCol w:w="2079"/>
        <w:gridCol w:w="3472"/>
        <w:gridCol w:w="2531"/>
      </w:tblGrid>
      <w:tr w:rsidR="00F21DD7" w:rsidRPr="00CC2C9A" w14:paraId="1FFFA3CC" w14:textId="77777777" w:rsidTr="00977A61">
        <w:tc>
          <w:tcPr>
            <w:tcW w:w="1098" w:type="dxa"/>
          </w:tcPr>
          <w:p w14:paraId="38745F11" w14:textId="77777777" w:rsidR="00F21DD7" w:rsidRPr="00CC2C9A" w:rsidRDefault="00F21DD7" w:rsidP="00977A61">
            <w:pPr>
              <w:rPr>
                <w:rFonts w:cs="Arial"/>
                <w:b/>
              </w:rPr>
            </w:pPr>
            <w:r w:rsidRPr="00CC2C9A">
              <w:rPr>
                <w:rFonts w:cs="Arial"/>
                <w:b/>
              </w:rPr>
              <w:t>Version</w:t>
            </w:r>
          </w:p>
        </w:tc>
        <w:tc>
          <w:tcPr>
            <w:tcW w:w="2079" w:type="dxa"/>
          </w:tcPr>
          <w:p w14:paraId="636FE14C" w14:textId="77777777" w:rsidR="00F21DD7" w:rsidRPr="00CC2C9A" w:rsidRDefault="00F21DD7" w:rsidP="00977A61">
            <w:pPr>
              <w:rPr>
                <w:rFonts w:cs="Arial"/>
                <w:b/>
              </w:rPr>
            </w:pPr>
            <w:r w:rsidRPr="00CC2C9A">
              <w:rPr>
                <w:rFonts w:cs="Arial"/>
                <w:b/>
              </w:rPr>
              <w:t>Date</w:t>
            </w:r>
          </w:p>
        </w:tc>
        <w:tc>
          <w:tcPr>
            <w:tcW w:w="3472" w:type="dxa"/>
          </w:tcPr>
          <w:p w14:paraId="5622FD72" w14:textId="77777777" w:rsidR="00F21DD7" w:rsidRPr="00CC2C9A" w:rsidRDefault="00F21DD7" w:rsidP="00977A61">
            <w:pPr>
              <w:rPr>
                <w:rFonts w:cs="Arial"/>
                <w:b/>
              </w:rPr>
            </w:pPr>
            <w:r w:rsidRPr="00CC2C9A">
              <w:rPr>
                <w:rFonts w:cs="Arial"/>
                <w:b/>
              </w:rPr>
              <w:t>Comments</w:t>
            </w:r>
          </w:p>
        </w:tc>
        <w:tc>
          <w:tcPr>
            <w:tcW w:w="2531" w:type="dxa"/>
          </w:tcPr>
          <w:p w14:paraId="1761DA47" w14:textId="77777777" w:rsidR="00F21DD7" w:rsidRPr="00CC2C9A" w:rsidRDefault="00F21DD7" w:rsidP="00977A61">
            <w:pPr>
              <w:rPr>
                <w:rFonts w:cs="Arial"/>
                <w:b/>
              </w:rPr>
            </w:pPr>
            <w:r w:rsidRPr="00CC2C9A">
              <w:rPr>
                <w:rFonts w:cs="Arial"/>
                <w:b/>
              </w:rPr>
              <w:t>Author</w:t>
            </w:r>
          </w:p>
        </w:tc>
      </w:tr>
      <w:tr w:rsidR="00F21DD7" w:rsidRPr="00CC2C9A" w14:paraId="150B3AC4" w14:textId="77777777" w:rsidTr="00977A61">
        <w:trPr>
          <w:trHeight w:val="488"/>
        </w:trPr>
        <w:tc>
          <w:tcPr>
            <w:tcW w:w="1098" w:type="dxa"/>
          </w:tcPr>
          <w:p w14:paraId="2D3B7FF5" w14:textId="77777777" w:rsidR="00F21DD7" w:rsidRDefault="00F21DD7" w:rsidP="00977A61">
            <w:pPr>
              <w:rPr>
                <w:rFonts w:cs="Arial"/>
              </w:rPr>
            </w:pPr>
            <w:r>
              <w:rPr>
                <w:rFonts w:cs="Arial"/>
              </w:rPr>
              <w:t>1.0</w:t>
            </w:r>
          </w:p>
        </w:tc>
        <w:tc>
          <w:tcPr>
            <w:tcW w:w="2079" w:type="dxa"/>
          </w:tcPr>
          <w:p w14:paraId="5EA8B258" w14:textId="1015A9F2" w:rsidR="00F21DD7" w:rsidRPr="002206C1" w:rsidRDefault="00F21DD7" w:rsidP="00977A61">
            <w:pPr>
              <w:rPr>
                <w:rFonts w:cs="Arial"/>
              </w:rPr>
            </w:pPr>
            <w:r>
              <w:rPr>
                <w:rFonts w:cs="Arial"/>
              </w:rPr>
              <w:t>09/07/19</w:t>
            </w:r>
          </w:p>
        </w:tc>
        <w:tc>
          <w:tcPr>
            <w:tcW w:w="3472" w:type="dxa"/>
          </w:tcPr>
          <w:p w14:paraId="08CEB9BB" w14:textId="77777777" w:rsidR="00F21DD7" w:rsidRDefault="00F21DD7" w:rsidP="00977A61">
            <w:pPr>
              <w:rPr>
                <w:rFonts w:cs="Arial"/>
              </w:rPr>
            </w:pPr>
            <w:r>
              <w:rPr>
                <w:rFonts w:cs="Arial"/>
              </w:rPr>
              <w:t>New policy &amp; procedure</w:t>
            </w:r>
          </w:p>
        </w:tc>
        <w:tc>
          <w:tcPr>
            <w:tcW w:w="2531" w:type="dxa"/>
          </w:tcPr>
          <w:p w14:paraId="7DB7F3A7" w14:textId="0E7F7583" w:rsidR="00F21DD7" w:rsidRDefault="00F21DD7" w:rsidP="00977A61">
            <w:pPr>
              <w:rPr>
                <w:rFonts w:cs="Arial"/>
              </w:rPr>
            </w:pPr>
            <w:r>
              <w:rPr>
                <w:rFonts w:cs="Arial"/>
              </w:rPr>
              <w:t>T Knight</w:t>
            </w:r>
          </w:p>
        </w:tc>
      </w:tr>
    </w:tbl>
    <w:p w14:paraId="6ADA36A9" w14:textId="77777777" w:rsidR="00F21DD7" w:rsidRPr="00CC2C9A" w:rsidRDefault="00F21DD7" w:rsidP="00F21DD7">
      <w:pPr>
        <w:rPr>
          <w:rFonts w:cs="Arial"/>
          <w:b/>
        </w:rPr>
      </w:pPr>
    </w:p>
    <w:p w14:paraId="6E051566" w14:textId="53C0EC2A" w:rsidR="00F21DD7" w:rsidRPr="00C04B45" w:rsidRDefault="00F21DD7" w:rsidP="00F21DD7">
      <w:pPr>
        <w:rPr>
          <w:rFonts w:eastAsia="Times New Roman" w:cs="Arial"/>
          <w:b/>
        </w:rPr>
      </w:pPr>
      <w:r>
        <w:rPr>
          <w:rFonts w:eastAsia="Times New Roman" w:cs="Arial"/>
          <w:b/>
        </w:rPr>
        <w:t>PRINCIPAL RELATED POLICIES &amp;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6003"/>
      </w:tblGrid>
      <w:tr w:rsidR="00F21DD7" w:rsidRPr="00C04B45" w14:paraId="7F00CBC8" w14:textId="77777777" w:rsidTr="00977A61">
        <w:tc>
          <w:tcPr>
            <w:tcW w:w="3177" w:type="dxa"/>
            <w:tcBorders>
              <w:top w:val="single" w:sz="4" w:space="0" w:color="auto"/>
              <w:left w:val="single" w:sz="4" w:space="0" w:color="auto"/>
              <w:bottom w:val="single" w:sz="4" w:space="0" w:color="auto"/>
              <w:right w:val="single" w:sz="4" w:space="0" w:color="auto"/>
            </w:tcBorders>
            <w:shd w:val="clear" w:color="auto" w:fill="auto"/>
            <w:hideMark/>
          </w:tcPr>
          <w:p w14:paraId="5412D367" w14:textId="77777777" w:rsidR="00F21DD7" w:rsidRPr="00C04B45" w:rsidRDefault="00F21DD7" w:rsidP="00977A61">
            <w:pPr>
              <w:rPr>
                <w:rFonts w:cs="Arial"/>
                <w:b/>
              </w:rPr>
            </w:pPr>
            <w:r w:rsidRPr="00C04B45">
              <w:rPr>
                <w:rFonts w:cs="Arial"/>
                <w:b/>
              </w:rPr>
              <w:t>Document Title</w:t>
            </w:r>
          </w:p>
        </w:tc>
        <w:tc>
          <w:tcPr>
            <w:tcW w:w="6003" w:type="dxa"/>
            <w:tcBorders>
              <w:top w:val="single" w:sz="4" w:space="0" w:color="auto"/>
              <w:left w:val="single" w:sz="4" w:space="0" w:color="auto"/>
              <w:bottom w:val="single" w:sz="4" w:space="0" w:color="auto"/>
              <w:right w:val="single" w:sz="4" w:space="0" w:color="auto"/>
            </w:tcBorders>
            <w:shd w:val="clear" w:color="auto" w:fill="auto"/>
            <w:hideMark/>
          </w:tcPr>
          <w:p w14:paraId="7144FF3D" w14:textId="77777777" w:rsidR="00F21DD7" w:rsidRPr="00C04B45" w:rsidRDefault="00F21DD7" w:rsidP="00977A61">
            <w:pPr>
              <w:rPr>
                <w:rFonts w:cs="Arial"/>
                <w:b/>
              </w:rPr>
            </w:pPr>
            <w:r w:rsidRPr="00C04B45">
              <w:rPr>
                <w:rFonts w:cs="Arial"/>
                <w:b/>
              </w:rPr>
              <w:t>Location</w:t>
            </w:r>
          </w:p>
        </w:tc>
      </w:tr>
      <w:tr w:rsidR="00F21DD7" w:rsidRPr="00C04B45" w14:paraId="6E3E29B0" w14:textId="77777777" w:rsidTr="00977A61">
        <w:trPr>
          <w:trHeight w:val="250"/>
        </w:trPr>
        <w:tc>
          <w:tcPr>
            <w:tcW w:w="3177" w:type="dxa"/>
            <w:tcBorders>
              <w:top w:val="single" w:sz="4" w:space="0" w:color="auto"/>
              <w:left w:val="single" w:sz="4" w:space="0" w:color="auto"/>
              <w:right w:val="single" w:sz="4" w:space="0" w:color="auto"/>
            </w:tcBorders>
            <w:shd w:val="clear" w:color="auto" w:fill="auto"/>
          </w:tcPr>
          <w:p w14:paraId="5C96A4FA" w14:textId="50EF8F3A" w:rsidR="00F21DD7" w:rsidRPr="00C04B45" w:rsidRDefault="00F21DD7" w:rsidP="00977A61">
            <w:pPr>
              <w:rPr>
                <w:rFonts w:cs="Arial"/>
              </w:rPr>
            </w:pPr>
            <w:r>
              <w:rPr>
                <w:rFonts w:cs="Arial"/>
              </w:rPr>
              <w:t>Disciplinary &amp; Grievance</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1A43E543" w14:textId="77777777" w:rsidR="00F21DD7" w:rsidRPr="00C04B45" w:rsidRDefault="00F21DD7" w:rsidP="00977A61">
            <w:pPr>
              <w:rPr>
                <w:rFonts w:cs="Arial"/>
              </w:rPr>
            </w:pPr>
            <w:r>
              <w:rPr>
                <w:rFonts w:cs="Arial"/>
              </w:rPr>
              <w:t xml:space="preserve">GC </w:t>
            </w:r>
            <w:r w:rsidRPr="00C04B45">
              <w:rPr>
                <w:rFonts w:cs="Arial"/>
              </w:rPr>
              <w:t>Policies &amp; Procedures</w:t>
            </w:r>
          </w:p>
          <w:p w14:paraId="39BEF808" w14:textId="77777777" w:rsidR="00F21DD7" w:rsidRPr="00C04B45" w:rsidRDefault="00F21DD7" w:rsidP="00977A61">
            <w:pPr>
              <w:rPr>
                <w:rFonts w:cs="Arial"/>
                <w:b/>
              </w:rPr>
            </w:pPr>
          </w:p>
        </w:tc>
      </w:tr>
    </w:tbl>
    <w:p w14:paraId="36B0ADFC" w14:textId="77777777" w:rsidR="00F21DD7" w:rsidRPr="00C04B45" w:rsidRDefault="00F21DD7" w:rsidP="00F21DD7">
      <w:pPr>
        <w:rPr>
          <w:rFonts w:eastAsia="Times New Roman" w:cs="Arial"/>
        </w:rPr>
      </w:pPr>
    </w:p>
    <w:p w14:paraId="330F7DA8" w14:textId="77777777" w:rsidR="00F21DD7" w:rsidRPr="00E0019C" w:rsidRDefault="00F21DD7" w:rsidP="00F21DD7">
      <w:pPr>
        <w:rPr>
          <w:rFonts w:eastAsia="Times New Roman" w:cs="Arial"/>
          <w:b/>
        </w:rPr>
      </w:pPr>
      <w:r w:rsidRPr="00E0019C">
        <w:rPr>
          <w:rFonts w:eastAsia="Times New Roman" w:cs="Arial"/>
          <w:b/>
        </w:rPr>
        <w:t>CONFIRMATION OF RECEIPT OF POLICY &amp; PROCEDURE</w:t>
      </w:r>
    </w:p>
    <w:p w14:paraId="74545917" w14:textId="77777777" w:rsidR="00F21DD7" w:rsidRPr="00C04B45" w:rsidRDefault="00F21DD7" w:rsidP="00F21DD7">
      <w:pPr>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F21DD7" w:rsidRPr="00C04B45" w14:paraId="6333705C" w14:textId="77777777" w:rsidTr="00977A61">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62EAB6FF" w14:textId="77777777" w:rsidR="00F21DD7" w:rsidRPr="00E0019C" w:rsidRDefault="00F21DD7" w:rsidP="00977A61">
            <w:pPr>
              <w:rPr>
                <w:rFonts w:cs="Arial"/>
              </w:rPr>
            </w:pPr>
            <w:r>
              <w:rPr>
                <w:rFonts w:cs="Arial"/>
              </w:rPr>
              <w:t>Name</w:t>
            </w:r>
          </w:p>
          <w:p w14:paraId="617B475A" w14:textId="77777777" w:rsidR="00F21DD7" w:rsidRPr="00C04B45" w:rsidRDefault="00F21DD7" w:rsidP="00977A61">
            <w:pPr>
              <w:rPr>
                <w:rFonts w:cs="Arial"/>
                <w:b/>
              </w:rPr>
            </w:pP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14:paraId="516D250E" w14:textId="77777777" w:rsidR="00F21DD7" w:rsidRPr="00C04B45" w:rsidRDefault="00F21DD7" w:rsidP="00977A61">
            <w:pPr>
              <w:rPr>
                <w:rFonts w:cs="Arial"/>
                <w:b/>
              </w:rPr>
            </w:pPr>
          </w:p>
        </w:tc>
      </w:tr>
      <w:tr w:rsidR="00F21DD7" w:rsidRPr="00C04B45" w14:paraId="42E8E571" w14:textId="77777777" w:rsidTr="00977A61">
        <w:tc>
          <w:tcPr>
            <w:tcW w:w="3227" w:type="dxa"/>
            <w:tcBorders>
              <w:top w:val="single" w:sz="4" w:space="0" w:color="auto"/>
              <w:left w:val="single" w:sz="4" w:space="0" w:color="auto"/>
              <w:bottom w:val="single" w:sz="4" w:space="0" w:color="auto"/>
              <w:right w:val="single" w:sz="4" w:space="0" w:color="auto"/>
            </w:tcBorders>
            <w:shd w:val="clear" w:color="auto" w:fill="auto"/>
          </w:tcPr>
          <w:p w14:paraId="476A774D" w14:textId="77777777" w:rsidR="00F21DD7" w:rsidRPr="00C04B45" w:rsidRDefault="00F21DD7" w:rsidP="00977A61">
            <w:pPr>
              <w:rPr>
                <w:rFonts w:cs="Arial"/>
              </w:rPr>
            </w:pPr>
            <w:r>
              <w:rPr>
                <w:rFonts w:cs="Arial"/>
              </w:rPr>
              <w:t>Job Title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A6FA4CE" w14:textId="77777777" w:rsidR="00F21DD7" w:rsidRPr="00C04B45" w:rsidRDefault="00F21DD7" w:rsidP="00977A61">
            <w:pPr>
              <w:rPr>
                <w:rFonts w:cs="Arial"/>
              </w:rPr>
            </w:pPr>
          </w:p>
          <w:p w14:paraId="081258E4" w14:textId="77777777" w:rsidR="00F21DD7" w:rsidRPr="00C04B45" w:rsidRDefault="00F21DD7" w:rsidP="00977A61">
            <w:pPr>
              <w:rPr>
                <w:rFonts w:cs="Arial"/>
                <w:b/>
              </w:rPr>
            </w:pPr>
          </w:p>
        </w:tc>
      </w:tr>
      <w:tr w:rsidR="00F21DD7" w:rsidRPr="00C04B45" w14:paraId="6A5176C8" w14:textId="77777777" w:rsidTr="00977A61">
        <w:tc>
          <w:tcPr>
            <w:tcW w:w="3227" w:type="dxa"/>
            <w:tcBorders>
              <w:top w:val="single" w:sz="4" w:space="0" w:color="auto"/>
              <w:left w:val="single" w:sz="4" w:space="0" w:color="auto"/>
              <w:bottom w:val="single" w:sz="4" w:space="0" w:color="auto"/>
              <w:right w:val="single" w:sz="4" w:space="0" w:color="auto"/>
            </w:tcBorders>
            <w:shd w:val="clear" w:color="auto" w:fill="auto"/>
          </w:tcPr>
          <w:p w14:paraId="7BB6E5E1" w14:textId="77777777" w:rsidR="00F21DD7" w:rsidRPr="00C04B45" w:rsidRDefault="00F21DD7" w:rsidP="00977A61">
            <w:pPr>
              <w:rPr>
                <w:rFonts w:eastAsia="Times New Roman" w:cs="Arial"/>
                <w:szCs w:val="20"/>
              </w:rPr>
            </w:pPr>
            <w:r>
              <w:rPr>
                <w:rFonts w:eastAsia="Times New Roman" w:cs="Arial"/>
                <w:szCs w:val="20"/>
              </w:rPr>
              <w:t>Line Manager</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329DF408" w14:textId="77777777" w:rsidR="00F21DD7" w:rsidRDefault="00F21DD7" w:rsidP="00977A61">
            <w:pPr>
              <w:rPr>
                <w:rFonts w:cs="Arial"/>
              </w:rPr>
            </w:pPr>
          </w:p>
          <w:p w14:paraId="70A7A428" w14:textId="77777777" w:rsidR="00F21DD7" w:rsidRPr="00C04B45" w:rsidRDefault="00F21DD7" w:rsidP="00977A61">
            <w:pPr>
              <w:rPr>
                <w:rFonts w:cs="Arial"/>
                <w:b/>
              </w:rPr>
            </w:pPr>
          </w:p>
        </w:tc>
      </w:tr>
    </w:tbl>
    <w:p w14:paraId="5246D85B" w14:textId="77777777" w:rsidR="00F21DD7" w:rsidRDefault="00F21DD7" w:rsidP="00F21DD7">
      <w:pPr>
        <w:rPr>
          <w:rFonts w:eastAsia="Times New Roman" w:cs="Times New Roman"/>
          <w:szCs w:val="20"/>
        </w:rPr>
      </w:pPr>
    </w:p>
    <w:p w14:paraId="02E70503" w14:textId="77777777" w:rsidR="00F21DD7" w:rsidRDefault="00F21DD7" w:rsidP="00F21DD7">
      <w:pPr>
        <w:rPr>
          <w:rFonts w:eastAsia="Times New Roman" w:cs="Times New Roman"/>
          <w:szCs w:val="20"/>
        </w:rPr>
      </w:pPr>
      <w:r>
        <w:rPr>
          <w:rFonts w:eastAsia="Times New Roman" w:cs="Times New Roman"/>
          <w:szCs w:val="20"/>
        </w:rPr>
        <w:t xml:space="preserve">I confirm I have received a copy of this policy and procedure and have read and understood the contents. </w:t>
      </w:r>
    </w:p>
    <w:p w14:paraId="73B7F16B" w14:textId="77777777" w:rsidR="00F21DD7" w:rsidRDefault="00F21DD7" w:rsidP="00F21DD7">
      <w:pPr>
        <w:rPr>
          <w:rFonts w:eastAsia="Times New Roman" w:cs="Times New Roman"/>
          <w:szCs w:val="20"/>
        </w:rPr>
      </w:pPr>
      <w:r>
        <w:rPr>
          <w:rFonts w:eastAsia="Times New Roman" w:cs="Times New Roman"/>
          <w:szCs w:val="20"/>
        </w:rPr>
        <w:t>I also confirm I have sought clarification from my line manager on any issues which I am not clear about.</w:t>
      </w:r>
    </w:p>
    <w:p w14:paraId="72B591F4" w14:textId="77777777" w:rsidR="00F21DD7" w:rsidRDefault="00F21DD7" w:rsidP="00F21DD7">
      <w:pPr>
        <w:rPr>
          <w:rFonts w:eastAsia="Times New Roman" w:cs="Times New Roman"/>
          <w:szCs w:val="20"/>
        </w:rPr>
      </w:pPr>
    </w:p>
    <w:p w14:paraId="3AAD26C4" w14:textId="77777777" w:rsidR="00F21DD7" w:rsidRDefault="00F21DD7" w:rsidP="00F21DD7">
      <w:pPr>
        <w:rPr>
          <w:rFonts w:eastAsia="Times New Roman" w:cs="Times New Roman"/>
          <w:szCs w:val="20"/>
        </w:rPr>
      </w:pPr>
    </w:p>
    <w:p w14:paraId="1FB5010D" w14:textId="77777777" w:rsidR="00F21DD7" w:rsidRDefault="00F21DD7" w:rsidP="00F21DD7">
      <w:pPr>
        <w:rPr>
          <w:rFonts w:eastAsia="Times New Roman" w:cs="Times New Roman"/>
          <w:szCs w:val="20"/>
        </w:rPr>
      </w:pPr>
      <w:r>
        <w:rPr>
          <w:rFonts w:eastAsia="Times New Roman" w:cs="Times New Roman"/>
          <w:szCs w:val="20"/>
        </w:rPr>
        <w:t xml:space="preserve">Signed: </w:t>
      </w:r>
    </w:p>
    <w:p w14:paraId="7DF60D03" w14:textId="77777777" w:rsidR="00F21DD7" w:rsidRDefault="00F21DD7" w:rsidP="00F21DD7">
      <w:pPr>
        <w:rPr>
          <w:rFonts w:eastAsia="Times New Roman" w:cs="Times New Roman"/>
          <w:szCs w:val="20"/>
        </w:rPr>
      </w:pPr>
    </w:p>
    <w:p w14:paraId="635E1C41" w14:textId="77777777" w:rsidR="00F21DD7" w:rsidRDefault="00F21DD7" w:rsidP="00F21DD7">
      <w:pPr>
        <w:rPr>
          <w:rFonts w:eastAsia="Times New Roman" w:cs="Times New Roman"/>
          <w:szCs w:val="20"/>
        </w:rPr>
      </w:pPr>
    </w:p>
    <w:p w14:paraId="2C6EE6AC" w14:textId="77777777" w:rsidR="00F21DD7" w:rsidRDefault="00F21DD7" w:rsidP="00F21DD7">
      <w:pPr>
        <w:rPr>
          <w:rFonts w:eastAsia="Times New Roman" w:cs="Times New Roman"/>
          <w:szCs w:val="20"/>
        </w:rPr>
      </w:pPr>
      <w:r>
        <w:rPr>
          <w:rFonts w:eastAsia="Times New Roman" w:cs="Times New Roman"/>
          <w:szCs w:val="20"/>
        </w:rPr>
        <w:t>Date:</w:t>
      </w:r>
    </w:p>
    <w:p w14:paraId="35940E08" w14:textId="77777777" w:rsidR="00F21DD7" w:rsidRDefault="00F21DD7" w:rsidP="00F21DD7">
      <w:pPr>
        <w:rPr>
          <w:rFonts w:eastAsia="Times New Roman" w:cs="Times New Roman"/>
          <w:szCs w:val="20"/>
        </w:rPr>
      </w:pPr>
    </w:p>
    <w:p w14:paraId="3F693BD1" w14:textId="0BEB0F91" w:rsidR="001E70AA" w:rsidRPr="00CC2C9A" w:rsidRDefault="00F21DD7" w:rsidP="00F21DD7">
      <w:pPr>
        <w:rPr>
          <w:rFonts w:cs="Arial"/>
          <w:b/>
        </w:rPr>
      </w:pPr>
      <w:r>
        <w:rPr>
          <w:rFonts w:eastAsia="Times New Roman" w:cs="Times New Roman"/>
          <w:szCs w:val="20"/>
        </w:rPr>
        <w:t>Please return this signed copy to your individual Polices and Procedures folder for future reference.</w:t>
      </w:r>
      <w:r w:rsidR="00C04B45" w:rsidRPr="00C04B45">
        <w:rPr>
          <w:rFonts w:eastAsia="Times New Roman" w:cs="Times New Roman"/>
          <w:szCs w:val="20"/>
        </w:rPr>
        <w:br w:type="page"/>
      </w:r>
    </w:p>
    <w:p w14:paraId="43288BC7" w14:textId="77777777" w:rsidR="00D83AE1" w:rsidRPr="00CC2C9A" w:rsidRDefault="00D83AE1" w:rsidP="00FD18BA">
      <w:pPr>
        <w:rPr>
          <w:rFonts w:cs="Arial"/>
          <w:b/>
        </w:rPr>
      </w:pPr>
    </w:p>
    <w:p w14:paraId="79368549" w14:textId="51E4AB05" w:rsidR="008E7EDA" w:rsidRPr="00D105D5" w:rsidRDefault="000407C5" w:rsidP="00D105D5">
      <w:pPr>
        <w:widowControl w:val="0"/>
        <w:autoSpaceDE w:val="0"/>
        <w:autoSpaceDN w:val="0"/>
        <w:adjustRightInd w:val="0"/>
        <w:spacing w:after="0" w:line="240" w:lineRule="auto"/>
        <w:jc w:val="both"/>
        <w:rPr>
          <w:rFonts w:cs="Arial"/>
          <w:b/>
          <w:sz w:val="28"/>
          <w:szCs w:val="28"/>
          <w:lang w:val="en-US"/>
        </w:rPr>
      </w:pPr>
      <w:r>
        <w:rPr>
          <w:rFonts w:cs="Arial"/>
          <w:b/>
          <w:sz w:val="28"/>
          <w:szCs w:val="28"/>
          <w:lang w:val="en-US"/>
        </w:rPr>
        <w:t xml:space="preserve">Procurement </w:t>
      </w:r>
      <w:r w:rsidR="008E7EDA" w:rsidRPr="00D105D5">
        <w:rPr>
          <w:rFonts w:cs="Arial"/>
          <w:b/>
          <w:sz w:val="28"/>
          <w:szCs w:val="28"/>
          <w:lang w:val="en-US"/>
        </w:rPr>
        <w:t>Policy</w:t>
      </w:r>
    </w:p>
    <w:p w14:paraId="4C128EC0" w14:textId="77777777" w:rsidR="00D71B8E" w:rsidRPr="00D105D5" w:rsidRDefault="00D71B8E" w:rsidP="00D105D5">
      <w:pPr>
        <w:widowControl w:val="0"/>
        <w:autoSpaceDE w:val="0"/>
        <w:autoSpaceDN w:val="0"/>
        <w:adjustRightInd w:val="0"/>
        <w:spacing w:after="0" w:line="240" w:lineRule="auto"/>
        <w:jc w:val="both"/>
        <w:rPr>
          <w:rFonts w:cs="Arial"/>
          <w:b/>
          <w:bCs/>
          <w:sz w:val="28"/>
          <w:szCs w:val="28"/>
          <w:lang w:val="en-US"/>
        </w:rPr>
      </w:pPr>
    </w:p>
    <w:p w14:paraId="038B5984" w14:textId="77777777" w:rsidR="008E7EDA" w:rsidRPr="00D105D5" w:rsidRDefault="008E7EDA" w:rsidP="00D105D5">
      <w:pPr>
        <w:widowControl w:val="0"/>
        <w:autoSpaceDE w:val="0"/>
        <w:autoSpaceDN w:val="0"/>
        <w:adjustRightInd w:val="0"/>
        <w:spacing w:after="0" w:line="240" w:lineRule="auto"/>
        <w:jc w:val="both"/>
        <w:rPr>
          <w:rFonts w:cs="Arial"/>
          <w:b/>
          <w:bCs/>
          <w:sz w:val="24"/>
          <w:szCs w:val="24"/>
          <w:lang w:val="en-US"/>
        </w:rPr>
      </w:pPr>
      <w:r w:rsidRPr="00D105D5">
        <w:rPr>
          <w:rFonts w:cs="Arial"/>
          <w:b/>
          <w:bCs/>
          <w:sz w:val="24"/>
          <w:szCs w:val="24"/>
          <w:lang w:val="en-US"/>
        </w:rPr>
        <w:t>Purpose </w:t>
      </w:r>
    </w:p>
    <w:p w14:paraId="5ABF614F" w14:textId="77777777" w:rsidR="008E7EDA" w:rsidRPr="00D105D5" w:rsidRDefault="008E7EDA" w:rsidP="00D105D5">
      <w:pPr>
        <w:widowControl w:val="0"/>
        <w:autoSpaceDE w:val="0"/>
        <w:autoSpaceDN w:val="0"/>
        <w:adjustRightInd w:val="0"/>
        <w:spacing w:after="0" w:line="240" w:lineRule="auto"/>
        <w:jc w:val="both"/>
        <w:rPr>
          <w:rFonts w:cs="Arial"/>
          <w:b/>
          <w:bCs/>
          <w:sz w:val="24"/>
          <w:szCs w:val="24"/>
          <w:lang w:val="en-US"/>
        </w:rPr>
      </w:pPr>
    </w:p>
    <w:p w14:paraId="5C34442C" w14:textId="24E0575C" w:rsidR="00BC308D" w:rsidRDefault="000407C5" w:rsidP="00F903B9">
      <w:pPr>
        <w:pStyle w:val="BodyText"/>
        <w:spacing w:before="1"/>
        <w:ind w:right="197"/>
        <w:jc w:val="both"/>
      </w:pPr>
      <w:r>
        <w:t xml:space="preserve">Green Corridor </w:t>
      </w:r>
      <w:r w:rsidR="00BC308D">
        <w:t xml:space="preserve">is a registered charity and has limited resources </w:t>
      </w:r>
      <w:r w:rsidR="00852B24">
        <w:t>that</w:t>
      </w:r>
      <w:r>
        <w:t xml:space="preserve"> we aim</w:t>
      </w:r>
      <w:r w:rsidR="00BC308D">
        <w:t xml:space="preserve"> to maximise in f</w:t>
      </w:r>
      <w:r>
        <w:t>ulfilling our</w:t>
      </w:r>
      <w:r w:rsidR="00BC308D">
        <w:t xml:space="preserve"> charitable objects. In buying or commissioni</w:t>
      </w:r>
      <w:r w:rsidR="00852B24">
        <w:t>ng goods and services, we aim</w:t>
      </w:r>
      <w:r w:rsidR="00BC308D">
        <w:t xml:space="preserve"> to implement good practice, operate fairly and transparently, obtain best value for money and procure ethically, taking into account environmental</w:t>
      </w:r>
      <w:r w:rsidR="00BC308D">
        <w:rPr>
          <w:spacing w:val="-1"/>
        </w:rPr>
        <w:t xml:space="preserve"> </w:t>
      </w:r>
      <w:r w:rsidR="00BC308D">
        <w:t>concerns.</w:t>
      </w:r>
    </w:p>
    <w:p w14:paraId="5C283555" w14:textId="77777777" w:rsidR="00BC308D" w:rsidRDefault="00BC308D" w:rsidP="00F903B9">
      <w:pPr>
        <w:pStyle w:val="BodyText"/>
        <w:spacing w:before="11"/>
        <w:jc w:val="both"/>
        <w:rPr>
          <w:sz w:val="23"/>
        </w:rPr>
      </w:pPr>
    </w:p>
    <w:p w14:paraId="0D92E68F" w14:textId="77777777" w:rsidR="00BC308D" w:rsidRDefault="00BC308D" w:rsidP="00F903B9">
      <w:pPr>
        <w:pStyle w:val="BodyText"/>
        <w:jc w:val="both"/>
      </w:pPr>
      <w:r>
        <w:t>Therefore the key aims of the Trust’s procurement policy and process are:</w:t>
      </w:r>
    </w:p>
    <w:p w14:paraId="57A3A5E8" w14:textId="77777777" w:rsidR="00BC308D" w:rsidRDefault="00BC308D" w:rsidP="00F903B9">
      <w:pPr>
        <w:pStyle w:val="BodyText"/>
        <w:spacing w:before="7"/>
        <w:jc w:val="both"/>
      </w:pPr>
    </w:p>
    <w:p w14:paraId="3C20AAB2" w14:textId="77777777" w:rsidR="00BC308D" w:rsidRDefault="00BC308D" w:rsidP="00F903B9">
      <w:pPr>
        <w:pStyle w:val="ListParagraph"/>
        <w:widowControl w:val="0"/>
        <w:numPr>
          <w:ilvl w:val="0"/>
          <w:numId w:val="62"/>
        </w:numPr>
        <w:tabs>
          <w:tab w:val="left" w:pos="861"/>
        </w:tabs>
        <w:autoSpaceDE w:val="0"/>
        <w:autoSpaceDN w:val="0"/>
        <w:spacing w:after="0" w:line="232" w:lineRule="auto"/>
        <w:ind w:right="423" w:hanging="360"/>
        <w:contextualSpacing w:val="0"/>
        <w:jc w:val="both"/>
        <w:rPr>
          <w:sz w:val="24"/>
        </w:rPr>
      </w:pPr>
      <w:r>
        <w:rPr>
          <w:sz w:val="24"/>
        </w:rPr>
        <w:t xml:space="preserve">Value for money - a prime aim of the procurement process is to ensure </w:t>
      </w:r>
      <w:r>
        <w:rPr>
          <w:spacing w:val="-12"/>
          <w:sz w:val="24"/>
        </w:rPr>
        <w:t xml:space="preserve">that </w:t>
      </w:r>
      <w:r>
        <w:rPr>
          <w:sz w:val="24"/>
        </w:rPr>
        <w:t>best Value for Money (VFM) is</w:t>
      </w:r>
      <w:r>
        <w:rPr>
          <w:spacing w:val="-9"/>
          <w:sz w:val="24"/>
        </w:rPr>
        <w:t xml:space="preserve"> </w:t>
      </w:r>
      <w:r>
        <w:rPr>
          <w:sz w:val="24"/>
        </w:rPr>
        <w:t>achieved.</w:t>
      </w:r>
    </w:p>
    <w:p w14:paraId="4C413A57" w14:textId="77777777" w:rsidR="00BC308D" w:rsidRDefault="00BC308D" w:rsidP="00F903B9">
      <w:pPr>
        <w:pStyle w:val="ListParagraph"/>
        <w:widowControl w:val="0"/>
        <w:numPr>
          <w:ilvl w:val="0"/>
          <w:numId w:val="62"/>
        </w:numPr>
        <w:tabs>
          <w:tab w:val="left" w:pos="861"/>
        </w:tabs>
        <w:autoSpaceDE w:val="0"/>
        <w:autoSpaceDN w:val="0"/>
        <w:spacing w:before="7" w:after="0" w:line="232" w:lineRule="auto"/>
        <w:ind w:right="310" w:hanging="360"/>
        <w:contextualSpacing w:val="0"/>
        <w:jc w:val="both"/>
        <w:rPr>
          <w:sz w:val="24"/>
        </w:rPr>
      </w:pPr>
      <w:r>
        <w:rPr>
          <w:sz w:val="24"/>
        </w:rPr>
        <w:t xml:space="preserve">Competition - procurement should be through open competition unless </w:t>
      </w:r>
      <w:r>
        <w:rPr>
          <w:spacing w:val="-10"/>
          <w:sz w:val="24"/>
        </w:rPr>
        <w:t xml:space="preserve">there </w:t>
      </w:r>
      <w:r>
        <w:rPr>
          <w:sz w:val="24"/>
        </w:rPr>
        <w:t>are exceptional</w:t>
      </w:r>
      <w:r>
        <w:rPr>
          <w:spacing w:val="-1"/>
          <w:sz w:val="24"/>
        </w:rPr>
        <w:t xml:space="preserve"> </w:t>
      </w:r>
      <w:r>
        <w:rPr>
          <w:sz w:val="24"/>
        </w:rPr>
        <w:t>reasons.</w:t>
      </w:r>
    </w:p>
    <w:p w14:paraId="7D6806F9" w14:textId="77777777" w:rsidR="00BC308D" w:rsidRDefault="00BC308D" w:rsidP="00F903B9">
      <w:pPr>
        <w:pStyle w:val="ListParagraph"/>
        <w:widowControl w:val="0"/>
        <w:numPr>
          <w:ilvl w:val="0"/>
          <w:numId w:val="62"/>
        </w:numPr>
        <w:tabs>
          <w:tab w:val="left" w:pos="861"/>
        </w:tabs>
        <w:autoSpaceDE w:val="0"/>
        <w:autoSpaceDN w:val="0"/>
        <w:spacing w:before="9" w:after="0" w:line="232" w:lineRule="auto"/>
        <w:ind w:right="1083" w:hanging="360"/>
        <w:contextualSpacing w:val="0"/>
        <w:jc w:val="both"/>
        <w:rPr>
          <w:sz w:val="24"/>
        </w:rPr>
      </w:pPr>
      <w:r>
        <w:rPr>
          <w:sz w:val="24"/>
        </w:rPr>
        <w:t xml:space="preserve">Payment on time - suppliers must be paid on time in accordance </w:t>
      </w:r>
      <w:r>
        <w:rPr>
          <w:spacing w:val="-7"/>
          <w:sz w:val="24"/>
        </w:rPr>
        <w:t xml:space="preserve">with </w:t>
      </w:r>
      <w:r>
        <w:rPr>
          <w:sz w:val="24"/>
        </w:rPr>
        <w:t>contractual</w:t>
      </w:r>
      <w:r>
        <w:rPr>
          <w:spacing w:val="-1"/>
          <w:sz w:val="24"/>
        </w:rPr>
        <w:t xml:space="preserve"> </w:t>
      </w:r>
      <w:r>
        <w:rPr>
          <w:sz w:val="24"/>
        </w:rPr>
        <w:t>arrangements.</w:t>
      </w:r>
    </w:p>
    <w:p w14:paraId="1AE089D4" w14:textId="77777777" w:rsidR="00BC308D" w:rsidRDefault="00BC308D" w:rsidP="00F903B9">
      <w:pPr>
        <w:pStyle w:val="ListParagraph"/>
        <w:widowControl w:val="0"/>
        <w:numPr>
          <w:ilvl w:val="0"/>
          <w:numId w:val="62"/>
        </w:numPr>
        <w:tabs>
          <w:tab w:val="left" w:pos="861"/>
        </w:tabs>
        <w:autoSpaceDE w:val="0"/>
        <w:autoSpaceDN w:val="0"/>
        <w:spacing w:before="7" w:after="0" w:line="232" w:lineRule="auto"/>
        <w:ind w:right="948" w:hanging="360"/>
        <w:contextualSpacing w:val="0"/>
        <w:jc w:val="both"/>
        <w:rPr>
          <w:sz w:val="24"/>
        </w:rPr>
      </w:pPr>
      <w:r>
        <w:rPr>
          <w:sz w:val="24"/>
        </w:rPr>
        <w:t xml:space="preserve">Ethical standards - procurement must be undertaken to highest </w:t>
      </w:r>
      <w:r>
        <w:rPr>
          <w:spacing w:val="-8"/>
          <w:sz w:val="24"/>
        </w:rPr>
        <w:t xml:space="preserve">ethical </w:t>
      </w:r>
      <w:r>
        <w:rPr>
          <w:sz w:val="24"/>
        </w:rPr>
        <w:t>standards, and fairness to</w:t>
      </w:r>
      <w:r>
        <w:rPr>
          <w:spacing w:val="-7"/>
          <w:sz w:val="24"/>
        </w:rPr>
        <w:t xml:space="preserve"> </w:t>
      </w:r>
      <w:r>
        <w:rPr>
          <w:sz w:val="24"/>
        </w:rPr>
        <w:t>suppliers.</w:t>
      </w:r>
    </w:p>
    <w:p w14:paraId="331437CC" w14:textId="77777777" w:rsidR="00BC308D" w:rsidRDefault="00BC308D" w:rsidP="00F903B9">
      <w:pPr>
        <w:pStyle w:val="ListParagraph"/>
        <w:widowControl w:val="0"/>
        <w:numPr>
          <w:ilvl w:val="0"/>
          <w:numId w:val="62"/>
        </w:numPr>
        <w:tabs>
          <w:tab w:val="left" w:pos="861"/>
        </w:tabs>
        <w:autoSpaceDE w:val="0"/>
        <w:autoSpaceDN w:val="0"/>
        <w:spacing w:before="1" w:after="0" w:line="280" w:lineRule="exact"/>
        <w:ind w:hanging="360"/>
        <w:contextualSpacing w:val="0"/>
        <w:jc w:val="both"/>
        <w:rPr>
          <w:sz w:val="24"/>
        </w:rPr>
      </w:pPr>
      <w:r>
        <w:rPr>
          <w:sz w:val="24"/>
        </w:rPr>
        <w:t>Legal aspects - contracts must be in writing and be fair and</w:t>
      </w:r>
      <w:r>
        <w:rPr>
          <w:spacing w:val="-20"/>
          <w:sz w:val="24"/>
        </w:rPr>
        <w:t xml:space="preserve"> </w:t>
      </w:r>
      <w:r>
        <w:rPr>
          <w:sz w:val="24"/>
        </w:rPr>
        <w:t>non-discriminatory</w:t>
      </w:r>
    </w:p>
    <w:p w14:paraId="29AD6647" w14:textId="491B979E" w:rsidR="00BC308D" w:rsidRDefault="00BC308D" w:rsidP="00F903B9">
      <w:pPr>
        <w:pStyle w:val="ListParagraph"/>
        <w:widowControl w:val="0"/>
        <w:numPr>
          <w:ilvl w:val="0"/>
          <w:numId w:val="62"/>
        </w:numPr>
        <w:tabs>
          <w:tab w:val="left" w:pos="861"/>
        </w:tabs>
        <w:autoSpaceDE w:val="0"/>
        <w:autoSpaceDN w:val="0"/>
        <w:spacing w:after="0" w:line="237" w:lineRule="auto"/>
        <w:ind w:right="347" w:hanging="360"/>
        <w:contextualSpacing w:val="0"/>
        <w:jc w:val="both"/>
        <w:rPr>
          <w:sz w:val="24"/>
        </w:rPr>
      </w:pPr>
      <w:r>
        <w:rPr>
          <w:sz w:val="24"/>
        </w:rPr>
        <w:t xml:space="preserve">Environmental impact - suppliers must consider environmental impacts and aim to minimise adverse effects. </w:t>
      </w:r>
      <w:r>
        <w:rPr>
          <w:spacing w:val="2"/>
          <w:sz w:val="24"/>
        </w:rPr>
        <w:t xml:space="preserve">We </w:t>
      </w:r>
      <w:r>
        <w:rPr>
          <w:sz w:val="24"/>
        </w:rPr>
        <w:t>will procure sustainably sourced products when possible but without compromising competition</w:t>
      </w:r>
      <w:r>
        <w:rPr>
          <w:spacing w:val="-28"/>
          <w:sz w:val="24"/>
        </w:rPr>
        <w:t xml:space="preserve"> </w:t>
      </w:r>
      <w:r>
        <w:rPr>
          <w:sz w:val="24"/>
        </w:rPr>
        <w:t>and within budget</w:t>
      </w:r>
      <w:r>
        <w:rPr>
          <w:spacing w:val="-1"/>
          <w:sz w:val="24"/>
        </w:rPr>
        <w:t xml:space="preserve"> </w:t>
      </w:r>
      <w:r>
        <w:rPr>
          <w:sz w:val="24"/>
        </w:rPr>
        <w:t>constraints.</w:t>
      </w:r>
    </w:p>
    <w:p w14:paraId="7C396B1C" w14:textId="77777777" w:rsidR="00BC308D" w:rsidRDefault="00BC308D" w:rsidP="00F903B9">
      <w:pPr>
        <w:pStyle w:val="ListParagraph"/>
        <w:widowControl w:val="0"/>
        <w:numPr>
          <w:ilvl w:val="0"/>
          <w:numId w:val="62"/>
        </w:numPr>
        <w:tabs>
          <w:tab w:val="left" w:pos="861"/>
        </w:tabs>
        <w:autoSpaceDE w:val="0"/>
        <w:autoSpaceDN w:val="0"/>
        <w:spacing w:before="7" w:after="0" w:line="230" w:lineRule="auto"/>
        <w:ind w:right="719" w:hanging="360"/>
        <w:contextualSpacing w:val="0"/>
        <w:jc w:val="both"/>
        <w:rPr>
          <w:sz w:val="24"/>
        </w:rPr>
      </w:pPr>
      <w:r>
        <w:rPr>
          <w:sz w:val="24"/>
        </w:rPr>
        <w:t xml:space="preserve">Local – goods and services including food should be procured from </w:t>
      </w:r>
      <w:r>
        <w:rPr>
          <w:spacing w:val="-9"/>
          <w:sz w:val="24"/>
        </w:rPr>
        <w:t xml:space="preserve">local </w:t>
      </w:r>
      <w:r>
        <w:rPr>
          <w:sz w:val="24"/>
        </w:rPr>
        <w:t>sources when possible, but without compromising</w:t>
      </w:r>
      <w:r>
        <w:rPr>
          <w:spacing w:val="-8"/>
          <w:sz w:val="24"/>
        </w:rPr>
        <w:t xml:space="preserve"> </w:t>
      </w:r>
      <w:r>
        <w:rPr>
          <w:sz w:val="24"/>
        </w:rPr>
        <w:t>competition.</w:t>
      </w:r>
    </w:p>
    <w:p w14:paraId="41CF0FA7" w14:textId="77777777" w:rsidR="00BC308D" w:rsidRDefault="00BC308D" w:rsidP="00F903B9">
      <w:pPr>
        <w:pStyle w:val="BodyText"/>
        <w:spacing w:before="2"/>
        <w:jc w:val="both"/>
      </w:pPr>
    </w:p>
    <w:p w14:paraId="3F984486" w14:textId="6B36FD51" w:rsidR="00BC308D" w:rsidRDefault="000407C5" w:rsidP="00F903B9">
      <w:pPr>
        <w:pStyle w:val="BodyText"/>
        <w:spacing w:before="1"/>
        <w:ind w:right="132"/>
        <w:jc w:val="both"/>
      </w:pPr>
      <w:r>
        <w:t>We are</w:t>
      </w:r>
      <w:r w:rsidR="00BC308D">
        <w:t xml:space="preserve"> responsible for managing some funding that was originally hel</w:t>
      </w:r>
      <w:r>
        <w:t>d by various Local Authorities in West London and surrounding counties</w:t>
      </w:r>
      <w:r w:rsidR="00BC308D">
        <w:t xml:space="preserve"> therefore the </w:t>
      </w:r>
      <w:r w:rsidR="00E42C22">
        <w:t>EU Public Procurement thresholds</w:t>
      </w:r>
      <w:r w:rsidR="00BC308D">
        <w:t xml:space="preserve"> for procuring goods and services may apply.</w:t>
      </w:r>
    </w:p>
    <w:p w14:paraId="4F898DC3" w14:textId="77777777" w:rsidR="00BC308D" w:rsidRDefault="00BC308D" w:rsidP="00BC308D">
      <w:pPr>
        <w:pStyle w:val="BodyText"/>
        <w:spacing w:before="4"/>
      </w:pPr>
    </w:p>
    <w:p w14:paraId="6B105DCF" w14:textId="37A0FEC4" w:rsidR="00BC308D" w:rsidRDefault="00BC308D" w:rsidP="00BC308D">
      <w:pPr>
        <w:pStyle w:val="Heading1"/>
        <w:spacing w:before="1"/>
      </w:pPr>
      <w:r>
        <w:t>EU Thresholds</w:t>
      </w:r>
      <w:r w:rsidR="00E42C22">
        <w:t xml:space="preserve"> 2018</w:t>
      </w:r>
    </w:p>
    <w:p w14:paraId="6DEBC495" w14:textId="77777777" w:rsidR="00BC308D" w:rsidRDefault="00BC308D" w:rsidP="00BC308D">
      <w:pPr>
        <w:pStyle w:val="BodyText"/>
        <w:spacing w:before="4"/>
        <w:rPr>
          <w:b/>
        </w:rPr>
      </w:pPr>
    </w:p>
    <w:p w14:paraId="08E18809" w14:textId="2D4A2104" w:rsidR="00BC308D" w:rsidRDefault="00BC308D" w:rsidP="00F903B9">
      <w:pPr>
        <w:pStyle w:val="BodyText"/>
        <w:ind w:right="158"/>
        <w:jc w:val="both"/>
      </w:pPr>
      <w:r>
        <w:t xml:space="preserve">Details of the </w:t>
      </w:r>
      <w:r w:rsidR="000407C5">
        <w:t>current t</w:t>
      </w:r>
      <w:r w:rsidR="00E42C22">
        <w:t xml:space="preserve">hresholds </w:t>
      </w:r>
      <w:r>
        <w:t>are given below. Thresholds are net of VAT and are fixed for 2 years.</w:t>
      </w:r>
    </w:p>
    <w:p w14:paraId="4F2C7724" w14:textId="77777777" w:rsidR="00BC308D" w:rsidRDefault="00BC308D" w:rsidP="00BC308D">
      <w:pPr>
        <w:pStyle w:val="BodyText"/>
        <w:spacing w:before="1"/>
        <w:rPr>
          <w:sz w:val="27"/>
        </w:rPr>
      </w:pPr>
    </w:p>
    <w:tbl>
      <w:tblPr>
        <w:tblW w:w="0" w:type="auto"/>
        <w:tblInd w:w="12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4135"/>
        <w:gridCol w:w="2835"/>
        <w:gridCol w:w="1981"/>
      </w:tblGrid>
      <w:tr w:rsidR="00E42C22" w14:paraId="2323F499" w14:textId="77777777" w:rsidTr="00E42C22">
        <w:trPr>
          <w:trHeight w:val="283"/>
        </w:trPr>
        <w:tc>
          <w:tcPr>
            <w:tcW w:w="4135" w:type="dxa"/>
            <w:tcBorders>
              <w:left w:val="double" w:sz="2" w:space="0" w:color="EFEFEF"/>
            </w:tcBorders>
            <w:shd w:val="clear" w:color="auto" w:fill="0082A0"/>
          </w:tcPr>
          <w:p w14:paraId="77E390EB" w14:textId="77777777" w:rsidR="00E42C22" w:rsidRDefault="00E42C22" w:rsidP="00BC308D">
            <w:pPr>
              <w:pStyle w:val="TableParagraph"/>
              <w:spacing w:before="0" w:line="264" w:lineRule="exact"/>
              <w:ind w:left="13"/>
              <w:rPr>
                <w:b/>
                <w:sz w:val="24"/>
              </w:rPr>
            </w:pPr>
            <w:r>
              <w:rPr>
                <w:b/>
                <w:color w:val="FFFFFF"/>
                <w:sz w:val="24"/>
              </w:rPr>
              <w:t>Category of spend</w:t>
            </w:r>
          </w:p>
        </w:tc>
        <w:tc>
          <w:tcPr>
            <w:tcW w:w="2835" w:type="dxa"/>
            <w:shd w:val="clear" w:color="auto" w:fill="0082A0"/>
          </w:tcPr>
          <w:p w14:paraId="6C759F70" w14:textId="00BFE796" w:rsidR="00E42C22" w:rsidRDefault="00E42C22" w:rsidP="00E42C22">
            <w:pPr>
              <w:pStyle w:val="TableParagraph"/>
              <w:spacing w:before="0" w:line="264" w:lineRule="exact"/>
              <w:ind w:right="1"/>
              <w:jc w:val="center"/>
              <w:rPr>
                <w:b/>
                <w:sz w:val="24"/>
              </w:rPr>
            </w:pPr>
            <w:r>
              <w:rPr>
                <w:b/>
                <w:color w:val="FFFFFF"/>
                <w:sz w:val="24"/>
              </w:rPr>
              <w:t>SUPPLIES &amp;</w:t>
            </w:r>
          </w:p>
          <w:p w14:paraId="3437C1E5" w14:textId="420C49BD" w:rsidR="00E42C22" w:rsidRDefault="00E42C22" w:rsidP="00E42C22">
            <w:pPr>
              <w:pStyle w:val="TableParagraph"/>
              <w:spacing w:before="0" w:line="264" w:lineRule="exact"/>
              <w:ind w:right="2"/>
              <w:jc w:val="center"/>
              <w:rPr>
                <w:b/>
                <w:sz w:val="24"/>
              </w:rPr>
            </w:pPr>
            <w:r>
              <w:rPr>
                <w:b/>
                <w:color w:val="FFFFFF"/>
                <w:w w:val="95"/>
                <w:sz w:val="24"/>
              </w:rPr>
              <w:t>SERVICES</w:t>
            </w:r>
          </w:p>
        </w:tc>
        <w:tc>
          <w:tcPr>
            <w:tcW w:w="1981" w:type="dxa"/>
            <w:shd w:val="clear" w:color="auto" w:fill="0082A0"/>
          </w:tcPr>
          <w:p w14:paraId="5A164362" w14:textId="4DD028E7" w:rsidR="00E42C22" w:rsidRDefault="00E42C22" w:rsidP="00E42C22">
            <w:pPr>
              <w:pStyle w:val="TableParagraph"/>
              <w:spacing w:before="0" w:line="264" w:lineRule="exact"/>
              <w:ind w:right="-15"/>
              <w:jc w:val="center"/>
              <w:rPr>
                <w:b/>
                <w:sz w:val="24"/>
              </w:rPr>
            </w:pPr>
            <w:r>
              <w:rPr>
                <w:b/>
                <w:color w:val="FFFFFF"/>
                <w:sz w:val="24"/>
              </w:rPr>
              <w:t>WORK CONTRACTS</w:t>
            </w:r>
          </w:p>
        </w:tc>
      </w:tr>
      <w:tr w:rsidR="00E42C22" w14:paraId="0FAAE753" w14:textId="77777777" w:rsidTr="00E42C22">
        <w:trPr>
          <w:trHeight w:val="572"/>
        </w:trPr>
        <w:tc>
          <w:tcPr>
            <w:tcW w:w="4135" w:type="dxa"/>
            <w:tcBorders>
              <w:left w:val="double" w:sz="2" w:space="0" w:color="EFEFEF"/>
            </w:tcBorders>
            <w:shd w:val="clear" w:color="auto" w:fill="E4E4E4"/>
          </w:tcPr>
          <w:p w14:paraId="356B5DEF" w14:textId="1AD1FEE2" w:rsidR="00E42C22" w:rsidRDefault="00E42C22" w:rsidP="00BC308D">
            <w:pPr>
              <w:pStyle w:val="TableParagraph"/>
              <w:spacing w:before="4" w:line="270" w:lineRule="atLeast"/>
              <w:ind w:left="13" w:right="828"/>
              <w:rPr>
                <w:sz w:val="24"/>
              </w:rPr>
            </w:pPr>
            <w:r>
              <w:rPr>
                <w:sz w:val="24"/>
              </w:rPr>
              <w:t>Other contracting authorities (incl. Schedule 1 bodies &amp; charities)</w:t>
            </w:r>
          </w:p>
        </w:tc>
        <w:tc>
          <w:tcPr>
            <w:tcW w:w="2835" w:type="dxa"/>
            <w:shd w:val="clear" w:color="auto" w:fill="E4E4E4"/>
          </w:tcPr>
          <w:p w14:paraId="4826DC3E" w14:textId="77777777" w:rsidR="00E42C22" w:rsidRDefault="00E42C22" w:rsidP="00E42C22">
            <w:pPr>
              <w:pStyle w:val="TableParagraph"/>
              <w:spacing w:before="143" w:line="240" w:lineRule="auto"/>
              <w:ind w:right="2"/>
              <w:jc w:val="center"/>
              <w:rPr>
                <w:sz w:val="24"/>
              </w:rPr>
            </w:pPr>
            <w:r>
              <w:rPr>
                <w:sz w:val="24"/>
              </w:rPr>
              <w:t>£118,113</w:t>
            </w:r>
          </w:p>
          <w:p w14:paraId="4D8C2C5A" w14:textId="268D95B1" w:rsidR="00E42C22" w:rsidRDefault="00E42C22" w:rsidP="00E42C22">
            <w:pPr>
              <w:pStyle w:val="TableParagraph"/>
              <w:spacing w:before="143" w:line="240" w:lineRule="auto"/>
              <w:ind w:right="4"/>
              <w:jc w:val="center"/>
              <w:rPr>
                <w:sz w:val="24"/>
              </w:rPr>
            </w:pPr>
          </w:p>
        </w:tc>
        <w:tc>
          <w:tcPr>
            <w:tcW w:w="1981" w:type="dxa"/>
            <w:shd w:val="clear" w:color="auto" w:fill="E4E4E4"/>
          </w:tcPr>
          <w:p w14:paraId="158E504A" w14:textId="757E3A94" w:rsidR="00E42C22" w:rsidRDefault="00E42C22" w:rsidP="00E42C22">
            <w:pPr>
              <w:pStyle w:val="TableParagraph"/>
              <w:spacing w:before="143" w:line="240" w:lineRule="auto"/>
              <w:ind w:right="-15"/>
              <w:jc w:val="center"/>
              <w:rPr>
                <w:sz w:val="24"/>
              </w:rPr>
            </w:pPr>
            <w:r>
              <w:rPr>
                <w:sz w:val="24"/>
              </w:rPr>
              <w:t>£4,551,413</w:t>
            </w:r>
          </w:p>
        </w:tc>
      </w:tr>
      <w:tr w:rsidR="00E42C22" w14:paraId="0A86F9FF" w14:textId="77777777" w:rsidTr="00E42C22">
        <w:trPr>
          <w:trHeight w:val="295"/>
        </w:trPr>
        <w:tc>
          <w:tcPr>
            <w:tcW w:w="4135" w:type="dxa"/>
            <w:tcBorders>
              <w:left w:val="double" w:sz="2" w:space="0" w:color="EFEFEF"/>
            </w:tcBorders>
            <w:shd w:val="clear" w:color="auto" w:fill="E4E4E4"/>
          </w:tcPr>
          <w:p w14:paraId="2A7916B9" w14:textId="77777777" w:rsidR="00E42C22" w:rsidRDefault="00E42C22" w:rsidP="00BC308D">
            <w:pPr>
              <w:pStyle w:val="TableParagraph"/>
              <w:ind w:left="13"/>
              <w:rPr>
                <w:sz w:val="24"/>
              </w:rPr>
            </w:pPr>
            <w:r>
              <w:rPr>
                <w:sz w:val="24"/>
              </w:rPr>
              <w:t>Small Lots</w:t>
            </w:r>
          </w:p>
        </w:tc>
        <w:tc>
          <w:tcPr>
            <w:tcW w:w="2835" w:type="dxa"/>
            <w:shd w:val="clear" w:color="auto" w:fill="E4E4E4"/>
          </w:tcPr>
          <w:p w14:paraId="74ABE011" w14:textId="77777777" w:rsidR="00E42C22" w:rsidRDefault="00E42C22" w:rsidP="00E42C22">
            <w:pPr>
              <w:pStyle w:val="TableParagraph"/>
              <w:jc w:val="center"/>
              <w:rPr>
                <w:sz w:val="24"/>
              </w:rPr>
            </w:pPr>
            <w:r>
              <w:rPr>
                <w:sz w:val="24"/>
              </w:rPr>
              <w:t>£65,630</w:t>
            </w:r>
          </w:p>
          <w:p w14:paraId="2381927A" w14:textId="44D715C3" w:rsidR="00E42C22" w:rsidRDefault="00E42C22" w:rsidP="00E42C22">
            <w:pPr>
              <w:pStyle w:val="TableParagraph"/>
              <w:ind w:right="2"/>
              <w:jc w:val="center"/>
              <w:rPr>
                <w:sz w:val="24"/>
              </w:rPr>
            </w:pPr>
          </w:p>
        </w:tc>
        <w:tc>
          <w:tcPr>
            <w:tcW w:w="1981" w:type="dxa"/>
            <w:shd w:val="clear" w:color="auto" w:fill="E4E4E4"/>
          </w:tcPr>
          <w:p w14:paraId="3CDD22A5" w14:textId="51F0EAF5" w:rsidR="00E42C22" w:rsidRDefault="00E42C22" w:rsidP="00E42C22">
            <w:pPr>
              <w:pStyle w:val="TableParagraph"/>
              <w:ind w:right="-15"/>
              <w:jc w:val="center"/>
              <w:rPr>
                <w:sz w:val="24"/>
              </w:rPr>
            </w:pPr>
            <w:r>
              <w:rPr>
                <w:sz w:val="24"/>
              </w:rPr>
              <w:t>£820,370</w:t>
            </w:r>
          </w:p>
        </w:tc>
      </w:tr>
    </w:tbl>
    <w:p w14:paraId="77316E3F" w14:textId="77777777" w:rsidR="00BC308D" w:rsidRDefault="00BC308D" w:rsidP="00BC308D">
      <w:pPr>
        <w:jc w:val="right"/>
        <w:rPr>
          <w:sz w:val="24"/>
        </w:rPr>
        <w:sectPr w:rsidR="00BC308D" w:rsidSect="00BC308D">
          <w:headerReference w:type="default" r:id="rId9"/>
          <w:pgSz w:w="11910" w:h="16840"/>
          <w:pgMar w:top="1580" w:right="1340" w:bottom="280" w:left="1300" w:header="720" w:footer="720" w:gutter="0"/>
          <w:cols w:space="720"/>
        </w:sectPr>
      </w:pPr>
    </w:p>
    <w:p w14:paraId="3E5F5315" w14:textId="77777777" w:rsidR="00BC308D" w:rsidRDefault="00BC308D" w:rsidP="00F903B9">
      <w:pPr>
        <w:pStyle w:val="BodyText"/>
        <w:spacing w:before="77"/>
        <w:ind w:right="157"/>
        <w:jc w:val="both"/>
      </w:pPr>
      <w:r>
        <w:lastRenderedPageBreak/>
        <w:t>Schedule 1 bodies include organisations that receive more than 50% of their funding from the state.</w:t>
      </w:r>
    </w:p>
    <w:p w14:paraId="6A03318E" w14:textId="77777777" w:rsidR="00BC308D" w:rsidRDefault="00BC308D" w:rsidP="00F903B9">
      <w:pPr>
        <w:pStyle w:val="BodyText"/>
        <w:spacing w:before="5"/>
        <w:jc w:val="both"/>
      </w:pPr>
    </w:p>
    <w:p w14:paraId="17910821" w14:textId="77777777" w:rsidR="00BC308D" w:rsidRDefault="00BC308D" w:rsidP="00F903B9">
      <w:pPr>
        <w:pStyle w:val="BodyText"/>
        <w:ind w:right="252"/>
        <w:jc w:val="both"/>
      </w:pPr>
      <w:r>
        <w:t xml:space="preserve">Small lots are where a service is broken down into separate contracts in order to be distributed between a </w:t>
      </w:r>
      <w:proofErr w:type="gramStart"/>
      <w:r>
        <w:t>number</w:t>
      </w:r>
      <w:proofErr w:type="gramEnd"/>
      <w:r>
        <w:t xml:space="preserve"> of contractors.</w:t>
      </w:r>
    </w:p>
    <w:p w14:paraId="31F190E9" w14:textId="77777777" w:rsidR="00BC308D" w:rsidRDefault="00BC308D" w:rsidP="00F903B9">
      <w:pPr>
        <w:pStyle w:val="BodyText"/>
        <w:spacing w:before="3"/>
        <w:jc w:val="both"/>
      </w:pPr>
    </w:p>
    <w:p w14:paraId="481C6D09" w14:textId="77777777" w:rsidR="00F903B9" w:rsidRDefault="00BC308D" w:rsidP="00F903B9">
      <w:pPr>
        <w:pStyle w:val="BodyText"/>
        <w:ind w:right="331"/>
        <w:jc w:val="both"/>
      </w:pPr>
      <w:r>
        <w:t xml:space="preserve">For procurement of services and products over the </w:t>
      </w:r>
      <w:r w:rsidR="00E42C22">
        <w:t xml:space="preserve">EU </w:t>
      </w:r>
      <w:r>
        <w:t xml:space="preserve">thresholds shown above the requirements will be need to be published in the Official Journal of the EU </w:t>
      </w:r>
      <w:r w:rsidR="00E42C22">
        <w:t xml:space="preserve">(OJEU) </w:t>
      </w:r>
      <w:r>
        <w:t>and thereafter follow specific timescales and procedures in accordance with the EU Procurement Directives. If procuring supplies, services or works over and above these limits, legal advice will be required to ensure that appropriate procedures are followed.</w:t>
      </w:r>
    </w:p>
    <w:p w14:paraId="7A118EC5" w14:textId="77777777" w:rsidR="00F903B9" w:rsidRDefault="00F903B9" w:rsidP="00F903B9">
      <w:pPr>
        <w:pStyle w:val="BodyText"/>
        <w:ind w:right="331"/>
      </w:pPr>
    </w:p>
    <w:p w14:paraId="4B356040" w14:textId="058FD601" w:rsidR="00BC308D" w:rsidRPr="00F903B9" w:rsidRDefault="000407C5" w:rsidP="00F903B9">
      <w:pPr>
        <w:pStyle w:val="BodyText"/>
        <w:ind w:right="331"/>
        <w:rPr>
          <w:b/>
        </w:rPr>
      </w:pPr>
      <w:r w:rsidRPr="00F903B9">
        <w:rPr>
          <w:b/>
        </w:rPr>
        <w:t>Green Corridor Procurement Value C</w:t>
      </w:r>
      <w:r w:rsidR="00BC308D" w:rsidRPr="00F903B9">
        <w:rPr>
          <w:b/>
        </w:rPr>
        <w:t>riteria (below EU thresholds)</w:t>
      </w:r>
    </w:p>
    <w:p w14:paraId="59BA60D3" w14:textId="77777777" w:rsidR="00BC308D" w:rsidRDefault="00BC308D" w:rsidP="00BC308D">
      <w:pPr>
        <w:pStyle w:val="BodyText"/>
        <w:spacing w:before="1"/>
        <w:rPr>
          <w:b/>
          <w:sz w:val="26"/>
        </w:rPr>
      </w:pPr>
    </w:p>
    <w:tbl>
      <w:tblPr>
        <w:tblW w:w="0" w:type="auto"/>
        <w:tblInd w:w="12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285"/>
        <w:gridCol w:w="5383"/>
      </w:tblGrid>
      <w:tr w:rsidR="00BC308D" w14:paraId="44B993A1" w14:textId="77777777" w:rsidTr="00BC308D">
        <w:trPr>
          <w:trHeight w:val="295"/>
        </w:trPr>
        <w:tc>
          <w:tcPr>
            <w:tcW w:w="3285" w:type="dxa"/>
            <w:tcBorders>
              <w:left w:val="double" w:sz="2" w:space="0" w:color="EFEFEF"/>
            </w:tcBorders>
            <w:shd w:val="clear" w:color="auto" w:fill="0082A0"/>
          </w:tcPr>
          <w:p w14:paraId="5E2155DE" w14:textId="77777777" w:rsidR="00BC308D" w:rsidRDefault="00BC308D" w:rsidP="00BC308D">
            <w:pPr>
              <w:pStyle w:val="TableParagraph"/>
              <w:spacing w:before="4" w:line="271" w:lineRule="exact"/>
              <w:ind w:left="13"/>
              <w:rPr>
                <w:b/>
                <w:sz w:val="24"/>
              </w:rPr>
            </w:pPr>
            <w:r>
              <w:rPr>
                <w:b/>
                <w:color w:val="FFFFFF"/>
                <w:sz w:val="24"/>
              </w:rPr>
              <w:t>Value of purchase £</w:t>
            </w:r>
          </w:p>
        </w:tc>
        <w:tc>
          <w:tcPr>
            <w:tcW w:w="5383" w:type="dxa"/>
            <w:shd w:val="clear" w:color="auto" w:fill="0082A0"/>
          </w:tcPr>
          <w:p w14:paraId="3FE80FF9" w14:textId="77777777" w:rsidR="00BC308D" w:rsidRDefault="00BC308D" w:rsidP="00BC308D">
            <w:pPr>
              <w:pStyle w:val="TableParagraph"/>
              <w:spacing w:before="4" w:line="271" w:lineRule="exact"/>
              <w:ind w:left="17"/>
              <w:rPr>
                <w:b/>
                <w:sz w:val="24"/>
              </w:rPr>
            </w:pPr>
            <w:r>
              <w:rPr>
                <w:b/>
                <w:color w:val="FFFFFF"/>
                <w:sz w:val="24"/>
              </w:rPr>
              <w:t>Action required</w:t>
            </w:r>
          </w:p>
        </w:tc>
      </w:tr>
      <w:tr w:rsidR="00BC308D" w14:paraId="3CE043EE" w14:textId="77777777" w:rsidTr="00BC308D">
        <w:trPr>
          <w:trHeight w:val="295"/>
        </w:trPr>
        <w:tc>
          <w:tcPr>
            <w:tcW w:w="3285" w:type="dxa"/>
            <w:tcBorders>
              <w:left w:val="double" w:sz="2" w:space="0" w:color="EFEFEF"/>
            </w:tcBorders>
            <w:shd w:val="clear" w:color="auto" w:fill="E4E4E4"/>
          </w:tcPr>
          <w:p w14:paraId="1E616EF7" w14:textId="77777777" w:rsidR="00BC308D" w:rsidRDefault="00BC308D" w:rsidP="00BC308D">
            <w:pPr>
              <w:pStyle w:val="TableParagraph"/>
              <w:ind w:left="13"/>
              <w:rPr>
                <w:sz w:val="24"/>
              </w:rPr>
            </w:pPr>
            <w:r>
              <w:rPr>
                <w:sz w:val="24"/>
              </w:rPr>
              <w:t>1000 and under</w:t>
            </w:r>
          </w:p>
        </w:tc>
        <w:tc>
          <w:tcPr>
            <w:tcW w:w="5383" w:type="dxa"/>
            <w:shd w:val="clear" w:color="auto" w:fill="E4E4E4"/>
          </w:tcPr>
          <w:p w14:paraId="1AEACDA7" w14:textId="77777777" w:rsidR="00BC308D" w:rsidRDefault="00BC308D" w:rsidP="00BC308D">
            <w:pPr>
              <w:pStyle w:val="TableParagraph"/>
              <w:ind w:left="17"/>
              <w:rPr>
                <w:sz w:val="24"/>
              </w:rPr>
            </w:pPr>
            <w:r>
              <w:rPr>
                <w:sz w:val="24"/>
              </w:rPr>
              <w:t>Minimum of 1 written quote</w:t>
            </w:r>
          </w:p>
        </w:tc>
      </w:tr>
      <w:tr w:rsidR="00BC308D" w14:paraId="74C850BE" w14:textId="77777777" w:rsidTr="00BC308D">
        <w:trPr>
          <w:trHeight w:val="298"/>
        </w:trPr>
        <w:tc>
          <w:tcPr>
            <w:tcW w:w="3285" w:type="dxa"/>
            <w:tcBorders>
              <w:left w:val="double" w:sz="2" w:space="0" w:color="EFEFEF"/>
            </w:tcBorders>
            <w:shd w:val="clear" w:color="auto" w:fill="E4E4E4"/>
          </w:tcPr>
          <w:p w14:paraId="029AC726" w14:textId="709C3AAA" w:rsidR="00BC308D" w:rsidRDefault="00373261" w:rsidP="00BC308D">
            <w:pPr>
              <w:pStyle w:val="TableParagraph"/>
              <w:spacing w:line="271" w:lineRule="exact"/>
              <w:ind w:left="13"/>
              <w:rPr>
                <w:sz w:val="24"/>
              </w:rPr>
            </w:pPr>
            <w:r>
              <w:rPr>
                <w:sz w:val="24"/>
              </w:rPr>
              <w:t>1001 – under 5000</w:t>
            </w:r>
          </w:p>
        </w:tc>
        <w:tc>
          <w:tcPr>
            <w:tcW w:w="5383" w:type="dxa"/>
            <w:shd w:val="clear" w:color="auto" w:fill="E4E4E4"/>
          </w:tcPr>
          <w:p w14:paraId="06D6AD70" w14:textId="77777777" w:rsidR="00BC308D" w:rsidRDefault="00BC308D" w:rsidP="00BC308D">
            <w:pPr>
              <w:pStyle w:val="TableParagraph"/>
              <w:spacing w:line="271" w:lineRule="exact"/>
              <w:ind w:left="17"/>
              <w:rPr>
                <w:sz w:val="24"/>
              </w:rPr>
            </w:pPr>
            <w:r>
              <w:rPr>
                <w:sz w:val="24"/>
              </w:rPr>
              <w:t>Minimum of 2 written quotes</w:t>
            </w:r>
          </w:p>
        </w:tc>
      </w:tr>
      <w:tr w:rsidR="00BC308D" w14:paraId="38541472" w14:textId="77777777" w:rsidTr="00BC308D">
        <w:trPr>
          <w:trHeight w:val="571"/>
        </w:trPr>
        <w:tc>
          <w:tcPr>
            <w:tcW w:w="3285" w:type="dxa"/>
            <w:tcBorders>
              <w:left w:val="double" w:sz="2" w:space="0" w:color="EFEFEF"/>
            </w:tcBorders>
            <w:shd w:val="clear" w:color="auto" w:fill="E4E4E4"/>
          </w:tcPr>
          <w:p w14:paraId="43CE7C8E" w14:textId="31CBDA16" w:rsidR="00BC308D" w:rsidRDefault="00373261" w:rsidP="00BC308D">
            <w:pPr>
              <w:pStyle w:val="TableParagraph"/>
              <w:spacing w:line="240" w:lineRule="auto"/>
              <w:ind w:left="13"/>
              <w:rPr>
                <w:sz w:val="24"/>
              </w:rPr>
            </w:pPr>
            <w:r>
              <w:rPr>
                <w:sz w:val="24"/>
              </w:rPr>
              <w:t>5000 – under 10000</w:t>
            </w:r>
          </w:p>
        </w:tc>
        <w:tc>
          <w:tcPr>
            <w:tcW w:w="5383" w:type="dxa"/>
            <w:shd w:val="clear" w:color="auto" w:fill="E4E4E4"/>
          </w:tcPr>
          <w:p w14:paraId="638D21BC" w14:textId="77777777" w:rsidR="00BC308D" w:rsidRDefault="00BC308D" w:rsidP="00BC308D">
            <w:pPr>
              <w:pStyle w:val="TableParagraph"/>
              <w:spacing w:line="270" w:lineRule="atLeast"/>
              <w:ind w:left="17" w:right="1112"/>
              <w:rPr>
                <w:sz w:val="24"/>
              </w:rPr>
            </w:pPr>
            <w:r>
              <w:rPr>
                <w:sz w:val="24"/>
              </w:rPr>
              <w:t>Minimum of 3 written quotes (unless for consultancy)</w:t>
            </w:r>
          </w:p>
        </w:tc>
      </w:tr>
      <w:tr w:rsidR="00BC308D" w14:paraId="45FA021F" w14:textId="77777777" w:rsidTr="00BC308D">
        <w:trPr>
          <w:trHeight w:val="571"/>
        </w:trPr>
        <w:tc>
          <w:tcPr>
            <w:tcW w:w="3285" w:type="dxa"/>
            <w:tcBorders>
              <w:left w:val="double" w:sz="2" w:space="0" w:color="EFEFEF"/>
            </w:tcBorders>
            <w:shd w:val="clear" w:color="auto" w:fill="E4E4E4"/>
          </w:tcPr>
          <w:p w14:paraId="0CA12984" w14:textId="3835C7CF" w:rsidR="00BC308D" w:rsidRDefault="00373261" w:rsidP="00BC308D">
            <w:pPr>
              <w:pStyle w:val="TableParagraph"/>
              <w:spacing w:line="240" w:lineRule="auto"/>
              <w:ind w:left="13"/>
              <w:rPr>
                <w:sz w:val="24"/>
              </w:rPr>
            </w:pPr>
            <w:r>
              <w:rPr>
                <w:sz w:val="24"/>
              </w:rPr>
              <w:t>10000 and above</w:t>
            </w:r>
          </w:p>
        </w:tc>
        <w:tc>
          <w:tcPr>
            <w:tcW w:w="5383" w:type="dxa"/>
            <w:shd w:val="clear" w:color="auto" w:fill="E4E4E4"/>
          </w:tcPr>
          <w:p w14:paraId="1DC2671A" w14:textId="5E604A98" w:rsidR="00BC308D" w:rsidRDefault="00BC308D" w:rsidP="00BC308D">
            <w:pPr>
              <w:pStyle w:val="TableParagraph"/>
              <w:spacing w:line="270" w:lineRule="atLeast"/>
              <w:ind w:left="17"/>
              <w:rPr>
                <w:sz w:val="24"/>
              </w:rPr>
            </w:pPr>
            <w:r>
              <w:rPr>
                <w:sz w:val="24"/>
              </w:rPr>
              <w:t>Formal ten</w:t>
            </w:r>
            <w:r w:rsidR="00F21DD7">
              <w:rPr>
                <w:sz w:val="24"/>
              </w:rPr>
              <w:t>der required</w:t>
            </w:r>
          </w:p>
        </w:tc>
      </w:tr>
    </w:tbl>
    <w:p w14:paraId="23304983" w14:textId="77777777" w:rsidR="00BC308D" w:rsidRDefault="00BC308D" w:rsidP="00BC308D">
      <w:pPr>
        <w:pStyle w:val="BodyText"/>
        <w:spacing w:before="10"/>
        <w:rPr>
          <w:b/>
        </w:rPr>
      </w:pPr>
    </w:p>
    <w:p w14:paraId="0E80EFCC" w14:textId="77777777" w:rsidR="00BC308D" w:rsidRDefault="00BC308D" w:rsidP="00F903B9">
      <w:pPr>
        <w:pStyle w:val="BodyText"/>
        <w:jc w:val="both"/>
      </w:pPr>
      <w:r>
        <w:t>When purchasing supplies or services the above is a guideline and the minimum standard. However even for £1000 and under it is usually worth spending the time to get a second quote in order to establish that best value is being sourced. When procuring consultancy and research a formal tender process should be followed.</w:t>
      </w:r>
    </w:p>
    <w:p w14:paraId="037C2A59" w14:textId="77777777" w:rsidR="00BC308D" w:rsidRDefault="00BC308D" w:rsidP="00F903B9">
      <w:pPr>
        <w:pStyle w:val="BodyText"/>
        <w:jc w:val="both"/>
      </w:pPr>
    </w:p>
    <w:p w14:paraId="4D714583" w14:textId="6A60C5CF" w:rsidR="00BC308D" w:rsidRDefault="00BC308D" w:rsidP="00F903B9">
      <w:pPr>
        <w:pStyle w:val="BodyText"/>
        <w:ind w:right="291"/>
        <w:jc w:val="both"/>
      </w:pPr>
      <w:r>
        <w:t>Where 2 or 3 written quotes are specified, and if a specialist item or service is required for which it is not possible to obtain more than 1 quote within a reasonable amount of time, a business case must be made</w:t>
      </w:r>
      <w:r w:rsidR="00373261">
        <w:t xml:space="preserve"> and signed off by the CEO</w:t>
      </w:r>
      <w:r>
        <w:t>.</w:t>
      </w:r>
    </w:p>
    <w:p w14:paraId="0D84A0BD" w14:textId="77777777" w:rsidR="00BC308D" w:rsidRDefault="00BC308D" w:rsidP="00F903B9">
      <w:pPr>
        <w:pStyle w:val="BodyText"/>
        <w:jc w:val="both"/>
      </w:pPr>
    </w:p>
    <w:p w14:paraId="0E9F146E" w14:textId="43B3D167" w:rsidR="00F903B9" w:rsidRDefault="00BC308D" w:rsidP="00850ABE">
      <w:pPr>
        <w:pStyle w:val="BodyText"/>
        <w:ind w:right="104"/>
        <w:jc w:val="both"/>
      </w:pPr>
      <w:r>
        <w:t>Before proceeding to request quotes or put a service out to tender, it is good practice to research the service or goods in question and undertake some ‘window shopping’ to ensure that when the specification is developed it is for the best product or service and one that is relevant.</w:t>
      </w:r>
    </w:p>
    <w:p w14:paraId="0BECD0B4" w14:textId="77777777" w:rsidR="00BC308D" w:rsidRDefault="00BC308D" w:rsidP="00D074E5">
      <w:pPr>
        <w:pStyle w:val="Heading1"/>
      </w:pPr>
      <w:r>
        <w:t>PROCUREMENT PROCEDURES</w:t>
      </w:r>
    </w:p>
    <w:p w14:paraId="170F3394" w14:textId="77777777" w:rsidR="00BC308D" w:rsidRDefault="00BC308D" w:rsidP="00BC308D">
      <w:pPr>
        <w:pStyle w:val="BodyText"/>
        <w:rPr>
          <w:b/>
        </w:rPr>
      </w:pPr>
    </w:p>
    <w:p w14:paraId="3D3A725B" w14:textId="77777777" w:rsidR="00BC308D" w:rsidRDefault="00BC308D" w:rsidP="00D074E5">
      <w:pPr>
        <w:rPr>
          <w:b/>
          <w:sz w:val="24"/>
        </w:rPr>
      </w:pPr>
      <w:r>
        <w:rPr>
          <w:b/>
          <w:sz w:val="24"/>
        </w:rPr>
        <w:t>Process for obtaining quotations</w:t>
      </w:r>
    </w:p>
    <w:p w14:paraId="0641F2BD" w14:textId="77777777" w:rsidR="00BC308D" w:rsidRDefault="00BC308D" w:rsidP="00850ABE">
      <w:pPr>
        <w:pStyle w:val="ListParagraph"/>
        <w:widowControl w:val="0"/>
        <w:numPr>
          <w:ilvl w:val="0"/>
          <w:numId w:val="61"/>
        </w:numPr>
        <w:tabs>
          <w:tab w:val="left" w:pos="860"/>
          <w:tab w:val="left" w:pos="861"/>
        </w:tabs>
        <w:autoSpaceDE w:val="0"/>
        <w:autoSpaceDN w:val="0"/>
        <w:spacing w:after="0" w:line="240" w:lineRule="auto"/>
        <w:ind w:firstLine="0"/>
        <w:contextualSpacing w:val="0"/>
        <w:jc w:val="both"/>
        <w:rPr>
          <w:sz w:val="24"/>
        </w:rPr>
      </w:pPr>
      <w:r>
        <w:rPr>
          <w:sz w:val="24"/>
        </w:rPr>
        <w:t>Specify the product or service in the light of experience and</w:t>
      </w:r>
      <w:r>
        <w:rPr>
          <w:spacing w:val="-16"/>
          <w:sz w:val="24"/>
        </w:rPr>
        <w:t xml:space="preserve"> </w:t>
      </w:r>
      <w:r>
        <w:rPr>
          <w:sz w:val="24"/>
        </w:rPr>
        <w:t>research</w:t>
      </w:r>
    </w:p>
    <w:p w14:paraId="2B0A02CB" w14:textId="64752DF0" w:rsidR="00BC308D" w:rsidRDefault="00BC308D" w:rsidP="00850ABE">
      <w:pPr>
        <w:pStyle w:val="ListParagraph"/>
        <w:widowControl w:val="0"/>
        <w:numPr>
          <w:ilvl w:val="0"/>
          <w:numId w:val="61"/>
        </w:numPr>
        <w:tabs>
          <w:tab w:val="left" w:pos="860"/>
          <w:tab w:val="left" w:pos="861"/>
        </w:tabs>
        <w:autoSpaceDE w:val="0"/>
        <w:autoSpaceDN w:val="0"/>
        <w:spacing w:after="0" w:line="240" w:lineRule="auto"/>
        <w:ind w:right="116" w:firstLine="0"/>
        <w:contextualSpacing w:val="0"/>
        <w:jc w:val="both"/>
        <w:rPr>
          <w:sz w:val="24"/>
        </w:rPr>
      </w:pPr>
      <w:r>
        <w:rPr>
          <w:sz w:val="24"/>
        </w:rPr>
        <w:t xml:space="preserve">Identify potential suppliers using the member directory, previous suppliers and </w:t>
      </w:r>
      <w:r w:rsidR="00850ABE">
        <w:rPr>
          <w:sz w:val="24"/>
        </w:rPr>
        <w:t xml:space="preserve">   </w:t>
      </w:r>
      <w:r>
        <w:rPr>
          <w:sz w:val="24"/>
        </w:rPr>
        <w:t>any other sources including local knowledge and personal</w:t>
      </w:r>
      <w:r>
        <w:rPr>
          <w:spacing w:val="-11"/>
          <w:sz w:val="24"/>
        </w:rPr>
        <w:t xml:space="preserve"> </w:t>
      </w:r>
      <w:r>
        <w:rPr>
          <w:sz w:val="24"/>
        </w:rPr>
        <w:t>recommendations</w:t>
      </w:r>
    </w:p>
    <w:p w14:paraId="3A1A002F" w14:textId="77777777" w:rsidR="00BC308D" w:rsidRDefault="00BC308D" w:rsidP="00850ABE">
      <w:pPr>
        <w:pStyle w:val="ListParagraph"/>
        <w:widowControl w:val="0"/>
        <w:numPr>
          <w:ilvl w:val="0"/>
          <w:numId w:val="61"/>
        </w:numPr>
        <w:tabs>
          <w:tab w:val="left" w:pos="860"/>
          <w:tab w:val="left" w:pos="861"/>
        </w:tabs>
        <w:autoSpaceDE w:val="0"/>
        <w:autoSpaceDN w:val="0"/>
        <w:spacing w:after="0" w:line="240" w:lineRule="auto"/>
        <w:ind w:firstLine="0"/>
        <w:contextualSpacing w:val="0"/>
        <w:jc w:val="both"/>
        <w:rPr>
          <w:sz w:val="24"/>
        </w:rPr>
      </w:pPr>
      <w:r>
        <w:rPr>
          <w:sz w:val="24"/>
        </w:rPr>
        <w:t>Request quotations from a shortlist of potential</w:t>
      </w:r>
      <w:r>
        <w:rPr>
          <w:spacing w:val="-6"/>
          <w:sz w:val="24"/>
        </w:rPr>
        <w:t xml:space="preserve"> </w:t>
      </w:r>
      <w:r>
        <w:rPr>
          <w:sz w:val="24"/>
        </w:rPr>
        <w:t>suppliers</w:t>
      </w:r>
    </w:p>
    <w:p w14:paraId="1285EE22" w14:textId="77777777" w:rsidR="00BC308D" w:rsidRDefault="00BC308D" w:rsidP="00850ABE">
      <w:pPr>
        <w:pStyle w:val="ListParagraph"/>
        <w:widowControl w:val="0"/>
        <w:numPr>
          <w:ilvl w:val="0"/>
          <w:numId w:val="61"/>
        </w:numPr>
        <w:tabs>
          <w:tab w:val="left" w:pos="860"/>
          <w:tab w:val="left" w:pos="861"/>
        </w:tabs>
        <w:autoSpaceDE w:val="0"/>
        <w:autoSpaceDN w:val="0"/>
        <w:spacing w:after="0" w:line="240" w:lineRule="auto"/>
        <w:ind w:firstLine="0"/>
        <w:contextualSpacing w:val="0"/>
        <w:jc w:val="both"/>
        <w:rPr>
          <w:sz w:val="24"/>
        </w:rPr>
      </w:pPr>
      <w:r>
        <w:rPr>
          <w:sz w:val="24"/>
        </w:rPr>
        <w:t>Evaluate quotes on the basis of the</w:t>
      </w:r>
      <w:r>
        <w:rPr>
          <w:spacing w:val="-17"/>
          <w:sz w:val="24"/>
        </w:rPr>
        <w:t xml:space="preserve"> </w:t>
      </w:r>
      <w:r>
        <w:rPr>
          <w:sz w:val="24"/>
        </w:rPr>
        <w:t>specification</w:t>
      </w:r>
    </w:p>
    <w:p w14:paraId="370D46C6" w14:textId="77777777" w:rsidR="00BC308D" w:rsidRDefault="00BC308D" w:rsidP="00850ABE">
      <w:pPr>
        <w:pStyle w:val="ListParagraph"/>
        <w:widowControl w:val="0"/>
        <w:numPr>
          <w:ilvl w:val="0"/>
          <w:numId w:val="61"/>
        </w:numPr>
        <w:tabs>
          <w:tab w:val="left" w:pos="860"/>
          <w:tab w:val="left" w:pos="861"/>
        </w:tabs>
        <w:autoSpaceDE w:val="0"/>
        <w:autoSpaceDN w:val="0"/>
        <w:spacing w:after="0" w:line="240" w:lineRule="auto"/>
        <w:ind w:firstLine="0"/>
        <w:contextualSpacing w:val="0"/>
        <w:jc w:val="both"/>
        <w:rPr>
          <w:sz w:val="24"/>
        </w:rPr>
      </w:pPr>
      <w:r>
        <w:rPr>
          <w:sz w:val="24"/>
        </w:rPr>
        <w:t>Select supplier based on cost and quality</w:t>
      </w:r>
      <w:r>
        <w:rPr>
          <w:spacing w:val="-19"/>
          <w:sz w:val="24"/>
        </w:rPr>
        <w:t xml:space="preserve"> </w:t>
      </w:r>
      <w:r>
        <w:rPr>
          <w:sz w:val="24"/>
        </w:rPr>
        <w:t>issues</w:t>
      </w:r>
    </w:p>
    <w:p w14:paraId="1360EB28" w14:textId="77777777" w:rsidR="00BC308D" w:rsidRDefault="00BC308D" w:rsidP="00850ABE">
      <w:pPr>
        <w:jc w:val="both"/>
        <w:rPr>
          <w:sz w:val="24"/>
        </w:rPr>
        <w:sectPr w:rsidR="00BC308D">
          <w:pgSz w:w="11910" w:h="16840"/>
          <w:pgMar w:top="1340" w:right="1340" w:bottom="280" w:left="1300" w:header="720" w:footer="720" w:gutter="0"/>
          <w:cols w:space="720"/>
        </w:sectPr>
      </w:pPr>
    </w:p>
    <w:p w14:paraId="082A0D1D" w14:textId="4DD1E112" w:rsidR="00BC308D" w:rsidRDefault="00BC308D" w:rsidP="00850ABE">
      <w:pPr>
        <w:pStyle w:val="Heading1"/>
        <w:spacing w:before="77"/>
        <w:ind w:right="145"/>
        <w:jc w:val="both"/>
      </w:pPr>
      <w:r>
        <w:lastRenderedPageBreak/>
        <w:t>Tender process (below EU pr</w:t>
      </w:r>
      <w:r w:rsidR="00373261">
        <w:t>escribed levels and above £10,000 or above £5,000</w:t>
      </w:r>
      <w:r>
        <w:t xml:space="preserve"> for consultancy)</w:t>
      </w:r>
    </w:p>
    <w:p w14:paraId="37861866" w14:textId="77777777" w:rsidR="00D074E5" w:rsidRPr="00D074E5" w:rsidRDefault="00D074E5" w:rsidP="00850ABE">
      <w:pPr>
        <w:jc w:val="both"/>
      </w:pPr>
    </w:p>
    <w:p w14:paraId="5045D21F" w14:textId="77777777" w:rsidR="00BC308D" w:rsidRDefault="00BC308D" w:rsidP="00850ABE">
      <w:pPr>
        <w:pStyle w:val="ListParagraph"/>
        <w:widowControl w:val="0"/>
        <w:numPr>
          <w:ilvl w:val="0"/>
          <w:numId w:val="60"/>
        </w:numPr>
        <w:tabs>
          <w:tab w:val="left" w:pos="860"/>
          <w:tab w:val="left" w:pos="861"/>
        </w:tabs>
        <w:autoSpaceDE w:val="0"/>
        <w:autoSpaceDN w:val="0"/>
        <w:spacing w:after="0" w:line="240" w:lineRule="auto"/>
        <w:ind w:right="658" w:firstLine="0"/>
        <w:contextualSpacing w:val="0"/>
        <w:jc w:val="both"/>
        <w:rPr>
          <w:sz w:val="24"/>
        </w:rPr>
      </w:pPr>
      <w:r>
        <w:rPr>
          <w:sz w:val="24"/>
        </w:rPr>
        <w:t>Agree specification for the service or product and the requirements of</w:t>
      </w:r>
      <w:r>
        <w:rPr>
          <w:spacing w:val="-30"/>
          <w:sz w:val="24"/>
        </w:rPr>
        <w:t xml:space="preserve"> </w:t>
      </w:r>
      <w:r>
        <w:rPr>
          <w:sz w:val="24"/>
        </w:rPr>
        <w:t>the supplier including quality</w:t>
      </w:r>
      <w:r>
        <w:rPr>
          <w:spacing w:val="-4"/>
          <w:sz w:val="24"/>
        </w:rPr>
        <w:t xml:space="preserve"> </w:t>
      </w:r>
      <w:r>
        <w:rPr>
          <w:sz w:val="24"/>
        </w:rPr>
        <w:t>issues</w:t>
      </w:r>
    </w:p>
    <w:p w14:paraId="219ADF22" w14:textId="00725FDC" w:rsidR="00BC308D" w:rsidRDefault="00BC308D" w:rsidP="00850ABE">
      <w:pPr>
        <w:pStyle w:val="ListParagraph"/>
        <w:widowControl w:val="0"/>
        <w:numPr>
          <w:ilvl w:val="0"/>
          <w:numId w:val="60"/>
        </w:numPr>
        <w:tabs>
          <w:tab w:val="left" w:pos="860"/>
          <w:tab w:val="left" w:pos="861"/>
        </w:tabs>
        <w:autoSpaceDE w:val="0"/>
        <w:autoSpaceDN w:val="0"/>
        <w:spacing w:after="0" w:line="240" w:lineRule="auto"/>
        <w:ind w:right="399" w:firstLine="0"/>
        <w:contextualSpacing w:val="0"/>
        <w:jc w:val="both"/>
        <w:rPr>
          <w:sz w:val="24"/>
        </w:rPr>
      </w:pPr>
      <w:r>
        <w:rPr>
          <w:sz w:val="24"/>
        </w:rPr>
        <w:t xml:space="preserve">Advertise as widely as </w:t>
      </w:r>
      <w:r w:rsidR="00373261">
        <w:rPr>
          <w:sz w:val="24"/>
        </w:rPr>
        <w:t xml:space="preserve">possible through </w:t>
      </w:r>
      <w:r>
        <w:rPr>
          <w:sz w:val="24"/>
        </w:rPr>
        <w:t>local networks and contacts, place opp</w:t>
      </w:r>
      <w:r w:rsidR="00373261">
        <w:rPr>
          <w:sz w:val="24"/>
        </w:rPr>
        <w:t>ortunity on the GC web</w:t>
      </w:r>
      <w:r>
        <w:rPr>
          <w:sz w:val="24"/>
        </w:rPr>
        <w:t>site</w:t>
      </w:r>
      <w:r w:rsidR="00373261">
        <w:rPr>
          <w:sz w:val="24"/>
        </w:rPr>
        <w:t xml:space="preserve"> and social media channels</w:t>
      </w:r>
      <w:r>
        <w:rPr>
          <w:sz w:val="24"/>
        </w:rPr>
        <w:t>, allowing a minimum of 3 weeks for</w:t>
      </w:r>
      <w:r>
        <w:rPr>
          <w:spacing w:val="-3"/>
          <w:sz w:val="24"/>
        </w:rPr>
        <w:t xml:space="preserve"> </w:t>
      </w:r>
      <w:r>
        <w:rPr>
          <w:sz w:val="24"/>
        </w:rPr>
        <w:t>responses</w:t>
      </w:r>
    </w:p>
    <w:p w14:paraId="4D6ED618" w14:textId="77777777" w:rsidR="00BC308D" w:rsidRDefault="00BC308D" w:rsidP="00850ABE">
      <w:pPr>
        <w:pStyle w:val="ListParagraph"/>
        <w:widowControl w:val="0"/>
        <w:numPr>
          <w:ilvl w:val="0"/>
          <w:numId w:val="60"/>
        </w:numPr>
        <w:tabs>
          <w:tab w:val="left" w:pos="860"/>
          <w:tab w:val="left" w:pos="861"/>
        </w:tabs>
        <w:autoSpaceDE w:val="0"/>
        <w:autoSpaceDN w:val="0"/>
        <w:spacing w:before="1" w:after="0" w:line="240" w:lineRule="auto"/>
        <w:ind w:firstLine="0"/>
        <w:contextualSpacing w:val="0"/>
        <w:jc w:val="both"/>
        <w:rPr>
          <w:sz w:val="24"/>
        </w:rPr>
      </w:pPr>
      <w:r>
        <w:rPr>
          <w:sz w:val="24"/>
        </w:rPr>
        <w:t>Ensure the advertisement gives clear information about how to</w:t>
      </w:r>
      <w:r>
        <w:rPr>
          <w:spacing w:val="-14"/>
          <w:sz w:val="24"/>
        </w:rPr>
        <w:t xml:space="preserve"> </w:t>
      </w:r>
      <w:r>
        <w:rPr>
          <w:sz w:val="24"/>
        </w:rPr>
        <w:t>apply</w:t>
      </w:r>
    </w:p>
    <w:p w14:paraId="30184025" w14:textId="77777777" w:rsidR="00BC308D" w:rsidRDefault="00BC308D" w:rsidP="00850ABE">
      <w:pPr>
        <w:pStyle w:val="ListParagraph"/>
        <w:widowControl w:val="0"/>
        <w:numPr>
          <w:ilvl w:val="0"/>
          <w:numId w:val="60"/>
        </w:numPr>
        <w:tabs>
          <w:tab w:val="left" w:pos="860"/>
          <w:tab w:val="left" w:pos="861"/>
        </w:tabs>
        <w:autoSpaceDE w:val="0"/>
        <w:autoSpaceDN w:val="0"/>
        <w:spacing w:after="0" w:line="240" w:lineRule="auto"/>
        <w:ind w:right="323" w:firstLine="0"/>
        <w:contextualSpacing w:val="0"/>
        <w:jc w:val="both"/>
        <w:rPr>
          <w:sz w:val="24"/>
        </w:rPr>
      </w:pPr>
      <w:r>
        <w:rPr>
          <w:sz w:val="24"/>
        </w:rPr>
        <w:t>Send out the specification to interested parties with full information of how to submit a</w:t>
      </w:r>
      <w:r>
        <w:rPr>
          <w:spacing w:val="-3"/>
          <w:sz w:val="24"/>
        </w:rPr>
        <w:t xml:space="preserve"> </w:t>
      </w:r>
      <w:r>
        <w:rPr>
          <w:sz w:val="24"/>
        </w:rPr>
        <w:t>tender</w:t>
      </w:r>
    </w:p>
    <w:p w14:paraId="2D6194B9" w14:textId="77777777" w:rsidR="00BC308D" w:rsidRDefault="00BC308D" w:rsidP="00850ABE">
      <w:pPr>
        <w:pStyle w:val="ListParagraph"/>
        <w:widowControl w:val="0"/>
        <w:numPr>
          <w:ilvl w:val="0"/>
          <w:numId w:val="60"/>
        </w:numPr>
        <w:tabs>
          <w:tab w:val="left" w:pos="860"/>
          <w:tab w:val="left" w:pos="861"/>
        </w:tabs>
        <w:autoSpaceDE w:val="0"/>
        <w:autoSpaceDN w:val="0"/>
        <w:spacing w:after="0" w:line="240" w:lineRule="auto"/>
        <w:ind w:right="331" w:firstLine="0"/>
        <w:contextualSpacing w:val="0"/>
        <w:jc w:val="both"/>
        <w:rPr>
          <w:sz w:val="24"/>
        </w:rPr>
      </w:pPr>
      <w:r>
        <w:rPr>
          <w:sz w:val="24"/>
        </w:rPr>
        <w:t xml:space="preserve">Evaluate responses on the basis of the specification by a panel of at least </w:t>
      </w:r>
      <w:r>
        <w:rPr>
          <w:spacing w:val="1"/>
          <w:sz w:val="24"/>
        </w:rPr>
        <w:t xml:space="preserve">2, </w:t>
      </w:r>
      <w:r>
        <w:rPr>
          <w:sz w:val="24"/>
        </w:rPr>
        <w:t>preferably 3</w:t>
      </w:r>
      <w:r>
        <w:rPr>
          <w:spacing w:val="-3"/>
          <w:sz w:val="24"/>
        </w:rPr>
        <w:t xml:space="preserve"> </w:t>
      </w:r>
      <w:r>
        <w:rPr>
          <w:sz w:val="24"/>
        </w:rPr>
        <w:t>people</w:t>
      </w:r>
    </w:p>
    <w:p w14:paraId="1393496A" w14:textId="77777777" w:rsidR="00BC308D" w:rsidRDefault="00BC308D" w:rsidP="00850ABE">
      <w:pPr>
        <w:pStyle w:val="ListParagraph"/>
        <w:widowControl w:val="0"/>
        <w:numPr>
          <w:ilvl w:val="0"/>
          <w:numId w:val="60"/>
        </w:numPr>
        <w:tabs>
          <w:tab w:val="left" w:pos="860"/>
          <w:tab w:val="left" w:pos="861"/>
        </w:tabs>
        <w:autoSpaceDE w:val="0"/>
        <w:autoSpaceDN w:val="0"/>
        <w:spacing w:after="0" w:line="240" w:lineRule="auto"/>
        <w:ind w:firstLine="0"/>
        <w:contextualSpacing w:val="0"/>
        <w:jc w:val="both"/>
        <w:rPr>
          <w:sz w:val="24"/>
        </w:rPr>
      </w:pPr>
      <w:r>
        <w:rPr>
          <w:sz w:val="24"/>
        </w:rPr>
        <w:t>Shortlist if</w:t>
      </w:r>
      <w:r>
        <w:rPr>
          <w:spacing w:val="-1"/>
          <w:sz w:val="24"/>
        </w:rPr>
        <w:t xml:space="preserve"> </w:t>
      </w:r>
      <w:r>
        <w:rPr>
          <w:sz w:val="24"/>
        </w:rPr>
        <w:t>necessary</w:t>
      </w:r>
    </w:p>
    <w:p w14:paraId="14741092" w14:textId="77777777" w:rsidR="00BC308D" w:rsidRDefault="00BC308D" w:rsidP="00850ABE">
      <w:pPr>
        <w:pStyle w:val="ListParagraph"/>
        <w:widowControl w:val="0"/>
        <w:numPr>
          <w:ilvl w:val="0"/>
          <w:numId w:val="60"/>
        </w:numPr>
        <w:tabs>
          <w:tab w:val="left" w:pos="860"/>
          <w:tab w:val="left" w:pos="861"/>
        </w:tabs>
        <w:autoSpaceDE w:val="0"/>
        <w:autoSpaceDN w:val="0"/>
        <w:spacing w:after="0" w:line="240" w:lineRule="auto"/>
        <w:ind w:firstLine="0"/>
        <w:contextualSpacing w:val="0"/>
        <w:jc w:val="both"/>
        <w:rPr>
          <w:sz w:val="24"/>
        </w:rPr>
      </w:pPr>
      <w:r>
        <w:rPr>
          <w:sz w:val="24"/>
        </w:rPr>
        <w:t>Invite shortlisted supplies for interview/presentation where</w:t>
      </w:r>
      <w:r>
        <w:rPr>
          <w:spacing w:val="-10"/>
          <w:sz w:val="24"/>
        </w:rPr>
        <w:t xml:space="preserve"> </w:t>
      </w:r>
      <w:r>
        <w:rPr>
          <w:sz w:val="24"/>
        </w:rPr>
        <w:t>required</w:t>
      </w:r>
    </w:p>
    <w:p w14:paraId="43AC7932" w14:textId="77777777" w:rsidR="00BC308D" w:rsidRDefault="00BC308D" w:rsidP="00850ABE">
      <w:pPr>
        <w:pStyle w:val="BodyText"/>
        <w:jc w:val="both"/>
      </w:pPr>
    </w:p>
    <w:p w14:paraId="4AB249EE" w14:textId="77777777" w:rsidR="00BC308D" w:rsidRDefault="00BC308D" w:rsidP="00850ABE">
      <w:pPr>
        <w:pStyle w:val="BodyText"/>
        <w:ind w:right="118"/>
        <w:jc w:val="both"/>
      </w:pPr>
      <w:r>
        <w:t>For specific products and some services the purchase can be made on the basis of the quote, however for other services such as consultancy, it is desirable to interview potential suppliers. For some high value products or services it may be worth considering inviting a shortlist of suppliers to make a presentation.</w:t>
      </w:r>
    </w:p>
    <w:p w14:paraId="34CB1657" w14:textId="77777777" w:rsidR="00BC308D" w:rsidRDefault="00BC308D" w:rsidP="00850ABE">
      <w:pPr>
        <w:pStyle w:val="BodyText"/>
        <w:jc w:val="both"/>
      </w:pPr>
    </w:p>
    <w:p w14:paraId="6E24CA24" w14:textId="77777777" w:rsidR="00BC308D" w:rsidRDefault="00BC308D" w:rsidP="00850ABE">
      <w:pPr>
        <w:pStyle w:val="ListParagraph"/>
        <w:widowControl w:val="0"/>
        <w:numPr>
          <w:ilvl w:val="0"/>
          <w:numId w:val="60"/>
        </w:numPr>
        <w:tabs>
          <w:tab w:val="left" w:pos="860"/>
          <w:tab w:val="left" w:pos="861"/>
        </w:tabs>
        <w:autoSpaceDE w:val="0"/>
        <w:autoSpaceDN w:val="0"/>
        <w:spacing w:after="0" w:line="240" w:lineRule="auto"/>
        <w:ind w:right="563" w:firstLine="0"/>
        <w:contextualSpacing w:val="0"/>
        <w:jc w:val="both"/>
        <w:rPr>
          <w:sz w:val="24"/>
        </w:rPr>
      </w:pPr>
      <w:r>
        <w:rPr>
          <w:sz w:val="24"/>
        </w:rPr>
        <w:t>Take up references if appropriate and check that the supplier has Equality and Sustainability</w:t>
      </w:r>
      <w:r>
        <w:rPr>
          <w:spacing w:val="-6"/>
          <w:sz w:val="24"/>
        </w:rPr>
        <w:t xml:space="preserve"> </w:t>
      </w:r>
      <w:r>
        <w:rPr>
          <w:sz w:val="24"/>
        </w:rPr>
        <w:t>policies.</w:t>
      </w:r>
    </w:p>
    <w:p w14:paraId="146BAC4F" w14:textId="128D05B0" w:rsidR="00BC308D" w:rsidRDefault="00BC308D" w:rsidP="00850ABE">
      <w:pPr>
        <w:pStyle w:val="ListParagraph"/>
        <w:widowControl w:val="0"/>
        <w:numPr>
          <w:ilvl w:val="0"/>
          <w:numId w:val="60"/>
        </w:numPr>
        <w:tabs>
          <w:tab w:val="left" w:pos="860"/>
          <w:tab w:val="left" w:pos="861"/>
        </w:tabs>
        <w:autoSpaceDE w:val="0"/>
        <w:autoSpaceDN w:val="0"/>
        <w:spacing w:after="0" w:line="240" w:lineRule="auto"/>
        <w:ind w:firstLine="0"/>
        <w:contextualSpacing w:val="0"/>
        <w:jc w:val="both"/>
        <w:rPr>
          <w:sz w:val="24"/>
        </w:rPr>
      </w:pPr>
      <w:r>
        <w:rPr>
          <w:sz w:val="24"/>
        </w:rPr>
        <w:t xml:space="preserve">Award to supplier issuing appropriate contract checked by </w:t>
      </w:r>
      <w:r w:rsidR="00373261">
        <w:rPr>
          <w:sz w:val="24"/>
        </w:rPr>
        <w:t>CEO</w:t>
      </w:r>
      <w:r>
        <w:rPr>
          <w:sz w:val="24"/>
        </w:rPr>
        <w:t>.</w:t>
      </w:r>
    </w:p>
    <w:p w14:paraId="01BE1577" w14:textId="77777777" w:rsidR="00BC308D" w:rsidRDefault="00BC308D" w:rsidP="00850ABE">
      <w:pPr>
        <w:pStyle w:val="BodyText"/>
        <w:jc w:val="both"/>
        <w:rPr>
          <w:sz w:val="26"/>
        </w:rPr>
      </w:pPr>
    </w:p>
    <w:p w14:paraId="744A23A2" w14:textId="77777777" w:rsidR="00BC308D" w:rsidRDefault="00BC308D" w:rsidP="00850ABE">
      <w:pPr>
        <w:pStyle w:val="BodyText"/>
        <w:jc w:val="both"/>
        <w:rPr>
          <w:sz w:val="26"/>
        </w:rPr>
      </w:pPr>
    </w:p>
    <w:p w14:paraId="19814CE0" w14:textId="747A4C11" w:rsidR="00044864" w:rsidRPr="00A04CEE" w:rsidRDefault="00CF1EB6" w:rsidP="00850ABE">
      <w:pPr>
        <w:spacing w:before="100" w:beforeAutospacing="1" w:after="100" w:afterAutospacing="1" w:line="240" w:lineRule="auto"/>
        <w:jc w:val="both"/>
        <w:rPr>
          <w:rFonts w:ascii="Times" w:hAnsi="Times" w:cs="Times New Roman"/>
          <w:sz w:val="24"/>
          <w:szCs w:val="24"/>
        </w:rPr>
      </w:pPr>
      <w:r w:rsidRPr="00CF1EB6">
        <w:rPr>
          <w:rFonts w:cs="Arial"/>
          <w:sz w:val="24"/>
          <w:szCs w:val="24"/>
        </w:rPr>
        <w:t xml:space="preserve"> </w:t>
      </w:r>
    </w:p>
    <w:sectPr w:rsidR="00044864" w:rsidRPr="00A04CEE" w:rsidSect="00F367F9">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E058B" w14:textId="77777777" w:rsidR="00F903B9" w:rsidRDefault="00F903B9" w:rsidP="00D232D6">
      <w:pPr>
        <w:spacing w:after="0" w:line="240" w:lineRule="auto"/>
      </w:pPr>
      <w:r>
        <w:separator/>
      </w:r>
    </w:p>
    <w:p w14:paraId="03D791EC" w14:textId="77777777" w:rsidR="00F903B9" w:rsidRDefault="00F903B9"/>
  </w:endnote>
  <w:endnote w:type="continuationSeparator" w:id="0">
    <w:p w14:paraId="766A9A47" w14:textId="77777777" w:rsidR="00F903B9" w:rsidRDefault="00F903B9" w:rsidP="00D232D6">
      <w:pPr>
        <w:spacing w:after="0" w:line="240" w:lineRule="auto"/>
      </w:pPr>
      <w:r>
        <w:continuationSeparator/>
      </w:r>
    </w:p>
    <w:p w14:paraId="72AD9A91" w14:textId="77777777" w:rsidR="00F903B9" w:rsidRDefault="00F90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6750" w14:textId="67A9F69E" w:rsidR="00F903B9" w:rsidRPr="00912B16" w:rsidRDefault="00F903B9">
    <w:pPr>
      <w:pStyle w:val="Footer"/>
      <w:rPr>
        <w:rFonts w:cs="Arial"/>
        <w:sz w:val="16"/>
        <w:szCs w:val="16"/>
      </w:rPr>
    </w:pPr>
    <w:r>
      <w:tab/>
    </w:r>
    <w:r w:rsidRPr="00912B16">
      <w:rPr>
        <w:rFonts w:cs="Arial"/>
        <w:sz w:val="16"/>
        <w:szCs w:val="16"/>
      </w:rPr>
      <w:tab/>
    </w:r>
  </w:p>
  <w:p w14:paraId="00135683" w14:textId="77777777" w:rsidR="00F903B9" w:rsidRPr="00912B16" w:rsidRDefault="00F903B9" w:rsidP="00D712B0">
    <w:pPr>
      <w:pStyle w:val="Footer"/>
      <w:jc w:val="center"/>
      <w:rPr>
        <w:rFonts w:cs="Arial"/>
        <w:sz w:val="16"/>
        <w:szCs w:val="16"/>
      </w:rPr>
    </w:pPr>
    <w:r w:rsidRPr="00912B16">
      <w:rPr>
        <w:rFonts w:cs="Arial"/>
        <w:sz w:val="16"/>
        <w:szCs w:val="16"/>
      </w:rPr>
      <w:t xml:space="preserve">Page </w:t>
    </w:r>
    <w:r w:rsidRPr="00912B16">
      <w:rPr>
        <w:rFonts w:cs="Arial"/>
        <w:b/>
        <w:sz w:val="16"/>
        <w:szCs w:val="16"/>
      </w:rPr>
      <w:fldChar w:fldCharType="begin"/>
    </w:r>
    <w:r w:rsidRPr="00912B16">
      <w:rPr>
        <w:rFonts w:cs="Arial"/>
        <w:b/>
        <w:sz w:val="16"/>
        <w:szCs w:val="16"/>
      </w:rPr>
      <w:instrText xml:space="preserve"> PAGE  \* Arabic  \* MERGEFORMAT </w:instrText>
    </w:r>
    <w:r w:rsidRPr="00912B16">
      <w:rPr>
        <w:rFonts w:cs="Arial"/>
        <w:b/>
        <w:sz w:val="16"/>
        <w:szCs w:val="16"/>
      </w:rPr>
      <w:fldChar w:fldCharType="separate"/>
    </w:r>
    <w:r w:rsidR="00892493">
      <w:rPr>
        <w:rFonts w:cs="Arial"/>
        <w:b/>
        <w:noProof/>
        <w:sz w:val="16"/>
        <w:szCs w:val="16"/>
      </w:rPr>
      <w:t>6</w:t>
    </w:r>
    <w:r w:rsidRPr="00912B16">
      <w:rPr>
        <w:rFonts w:cs="Arial"/>
        <w:b/>
        <w:sz w:val="16"/>
        <w:szCs w:val="16"/>
      </w:rPr>
      <w:fldChar w:fldCharType="end"/>
    </w:r>
    <w:r w:rsidRPr="00912B16">
      <w:rPr>
        <w:rFonts w:cs="Arial"/>
        <w:sz w:val="16"/>
        <w:szCs w:val="16"/>
      </w:rPr>
      <w:t xml:space="preserve"> of </w:t>
    </w:r>
    <w:r w:rsidRPr="00912B16">
      <w:rPr>
        <w:rFonts w:cs="Arial"/>
        <w:b/>
        <w:sz w:val="16"/>
        <w:szCs w:val="16"/>
      </w:rPr>
      <w:fldChar w:fldCharType="begin"/>
    </w:r>
    <w:r w:rsidRPr="00912B16">
      <w:rPr>
        <w:rFonts w:cs="Arial"/>
        <w:b/>
        <w:sz w:val="16"/>
        <w:szCs w:val="16"/>
      </w:rPr>
      <w:instrText xml:space="preserve"> NUMPAGES  \* Arabic  \* MERGEFORMAT </w:instrText>
    </w:r>
    <w:r w:rsidRPr="00912B16">
      <w:rPr>
        <w:rFonts w:cs="Arial"/>
        <w:b/>
        <w:sz w:val="16"/>
        <w:szCs w:val="16"/>
      </w:rPr>
      <w:fldChar w:fldCharType="separate"/>
    </w:r>
    <w:r w:rsidR="00892493">
      <w:rPr>
        <w:rFonts w:cs="Arial"/>
        <w:b/>
        <w:noProof/>
        <w:sz w:val="16"/>
        <w:szCs w:val="16"/>
      </w:rPr>
      <w:t>6</w:t>
    </w:r>
    <w:r w:rsidRPr="00912B16">
      <w:rPr>
        <w:rFonts w:cs="Arial"/>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80E9D" w14:textId="77777777" w:rsidR="00F903B9" w:rsidRDefault="00F903B9" w:rsidP="00D232D6">
      <w:pPr>
        <w:spacing w:after="0" w:line="240" w:lineRule="auto"/>
      </w:pPr>
      <w:r>
        <w:separator/>
      </w:r>
    </w:p>
    <w:p w14:paraId="0045718F" w14:textId="77777777" w:rsidR="00F903B9" w:rsidRDefault="00F903B9"/>
  </w:footnote>
  <w:footnote w:type="continuationSeparator" w:id="0">
    <w:p w14:paraId="50BAE483" w14:textId="77777777" w:rsidR="00F903B9" w:rsidRDefault="00F903B9" w:rsidP="00D232D6">
      <w:pPr>
        <w:spacing w:after="0" w:line="240" w:lineRule="auto"/>
      </w:pPr>
      <w:r>
        <w:continuationSeparator/>
      </w:r>
    </w:p>
    <w:p w14:paraId="2CDD5DF4" w14:textId="77777777" w:rsidR="00F903B9" w:rsidRDefault="00F903B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1956" w14:textId="5CEE150B" w:rsidR="00F903B9" w:rsidRPr="00F903B9" w:rsidRDefault="00F903B9" w:rsidP="00F903B9">
    <w:pPr>
      <w:pStyle w:val="Header"/>
    </w:pPr>
    <w:r>
      <w:rPr>
        <w:noProof/>
        <w:lang w:val="en-US"/>
      </w:rPr>
      <w:drawing>
        <wp:anchor distT="0" distB="0" distL="114300" distR="114300" simplePos="0" relativeHeight="251659264" behindDoc="0" locked="0" layoutInCell="1" allowOverlap="1" wp14:anchorId="34AA3D62" wp14:editId="0201B225">
          <wp:simplePos x="0" y="0"/>
          <wp:positionH relativeFrom="column">
            <wp:posOffset>-551815</wp:posOffset>
          </wp:positionH>
          <wp:positionV relativeFrom="paragraph">
            <wp:posOffset>-219710</wp:posOffset>
          </wp:positionV>
          <wp:extent cx="1053627" cy="641985"/>
          <wp:effectExtent l="0" t="0" r="0" b="0"/>
          <wp:wrapNone/>
          <wp:docPr id="2" name="Picture 2" descr="Macintosh HD:Users:JulieDocking:Desktop:20140728 Green Corridor logo 300dp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Docking:Desktop:20140728 Green Corridor logo 300dpi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627" cy="6419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5DFF" w14:textId="34ACC6C3" w:rsidR="00F903B9" w:rsidRPr="008B723B" w:rsidRDefault="00F903B9" w:rsidP="0067648F">
    <w:pPr>
      <w:jc w:val="right"/>
      <w:rPr>
        <w:b/>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155"/>
    <w:multiLevelType w:val="hybridMultilevel"/>
    <w:tmpl w:val="2FEE04E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286E75"/>
    <w:multiLevelType w:val="hybridMultilevel"/>
    <w:tmpl w:val="B6EE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20403"/>
    <w:multiLevelType w:val="hybridMultilevel"/>
    <w:tmpl w:val="44C2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26EB0"/>
    <w:multiLevelType w:val="multilevel"/>
    <w:tmpl w:val="33E43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F24138"/>
    <w:multiLevelType w:val="hybridMultilevel"/>
    <w:tmpl w:val="636211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015E95"/>
    <w:multiLevelType w:val="hybridMultilevel"/>
    <w:tmpl w:val="0A5E3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91754C"/>
    <w:multiLevelType w:val="hybridMultilevel"/>
    <w:tmpl w:val="7CC4CD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B051FA"/>
    <w:multiLevelType w:val="multilevel"/>
    <w:tmpl w:val="434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5D4F60"/>
    <w:multiLevelType w:val="hybridMultilevel"/>
    <w:tmpl w:val="B0E02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377BEB"/>
    <w:multiLevelType w:val="hybridMultilevel"/>
    <w:tmpl w:val="73FCE4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600A9F"/>
    <w:multiLevelType w:val="hybridMultilevel"/>
    <w:tmpl w:val="EC68F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C763C3"/>
    <w:multiLevelType w:val="multilevel"/>
    <w:tmpl w:val="F18412AE"/>
    <w:lvl w:ilvl="0">
      <w:start w:val="5"/>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nsid w:val="11EA74CB"/>
    <w:multiLevelType w:val="hybridMultilevel"/>
    <w:tmpl w:val="A9BC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13346604"/>
    <w:multiLevelType w:val="multilevel"/>
    <w:tmpl w:val="CB784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5A5203B"/>
    <w:multiLevelType w:val="hybridMultilevel"/>
    <w:tmpl w:val="48DA4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280A4E"/>
    <w:multiLevelType w:val="hybridMultilevel"/>
    <w:tmpl w:val="FFFABA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356E71"/>
    <w:multiLevelType w:val="hybridMultilevel"/>
    <w:tmpl w:val="66C6501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9A158D1"/>
    <w:multiLevelType w:val="hybridMultilevel"/>
    <w:tmpl w:val="15FA7F4A"/>
    <w:lvl w:ilvl="0" w:tplc="E9342256">
      <w:start w:val="1"/>
      <w:numFmt w:val="bullet"/>
      <w:lvlText w:val=""/>
      <w:lvlJc w:val="left"/>
      <w:pPr>
        <w:tabs>
          <w:tab w:val="num" w:pos="360"/>
        </w:tabs>
        <w:ind w:left="360" w:hanging="360"/>
      </w:pPr>
      <w:rPr>
        <w:rFonts w:ascii="Symbol" w:hAnsi="Symbol" w:hint="default"/>
      </w:rPr>
    </w:lvl>
    <w:lvl w:ilvl="1" w:tplc="B724947E" w:tentative="1">
      <w:start w:val="1"/>
      <w:numFmt w:val="bullet"/>
      <w:lvlText w:val="o"/>
      <w:lvlJc w:val="left"/>
      <w:pPr>
        <w:tabs>
          <w:tab w:val="num" w:pos="1440"/>
        </w:tabs>
        <w:ind w:left="1440" w:hanging="360"/>
      </w:pPr>
      <w:rPr>
        <w:rFonts w:ascii="Courier New" w:hAnsi="Courier New" w:hint="default"/>
      </w:rPr>
    </w:lvl>
    <w:lvl w:ilvl="2" w:tplc="08AE4B36" w:tentative="1">
      <w:start w:val="1"/>
      <w:numFmt w:val="bullet"/>
      <w:lvlText w:val=""/>
      <w:lvlJc w:val="left"/>
      <w:pPr>
        <w:tabs>
          <w:tab w:val="num" w:pos="2160"/>
        </w:tabs>
        <w:ind w:left="2160" w:hanging="360"/>
      </w:pPr>
      <w:rPr>
        <w:rFonts w:ascii="Wingdings" w:hAnsi="Wingdings" w:hint="default"/>
      </w:rPr>
    </w:lvl>
    <w:lvl w:ilvl="3" w:tplc="E88CD8AA" w:tentative="1">
      <w:start w:val="1"/>
      <w:numFmt w:val="bullet"/>
      <w:lvlText w:val=""/>
      <w:lvlJc w:val="left"/>
      <w:pPr>
        <w:tabs>
          <w:tab w:val="num" w:pos="2880"/>
        </w:tabs>
        <w:ind w:left="2880" w:hanging="360"/>
      </w:pPr>
      <w:rPr>
        <w:rFonts w:ascii="Symbol" w:hAnsi="Symbol" w:hint="default"/>
      </w:rPr>
    </w:lvl>
    <w:lvl w:ilvl="4" w:tplc="A370AA12" w:tentative="1">
      <w:start w:val="1"/>
      <w:numFmt w:val="bullet"/>
      <w:lvlText w:val="o"/>
      <w:lvlJc w:val="left"/>
      <w:pPr>
        <w:tabs>
          <w:tab w:val="num" w:pos="3600"/>
        </w:tabs>
        <w:ind w:left="3600" w:hanging="360"/>
      </w:pPr>
      <w:rPr>
        <w:rFonts w:ascii="Courier New" w:hAnsi="Courier New" w:hint="default"/>
      </w:rPr>
    </w:lvl>
    <w:lvl w:ilvl="5" w:tplc="06F65A26" w:tentative="1">
      <w:start w:val="1"/>
      <w:numFmt w:val="bullet"/>
      <w:lvlText w:val=""/>
      <w:lvlJc w:val="left"/>
      <w:pPr>
        <w:tabs>
          <w:tab w:val="num" w:pos="4320"/>
        </w:tabs>
        <w:ind w:left="4320" w:hanging="360"/>
      </w:pPr>
      <w:rPr>
        <w:rFonts w:ascii="Wingdings" w:hAnsi="Wingdings" w:hint="default"/>
      </w:rPr>
    </w:lvl>
    <w:lvl w:ilvl="6" w:tplc="EDFA3D04" w:tentative="1">
      <w:start w:val="1"/>
      <w:numFmt w:val="bullet"/>
      <w:lvlText w:val=""/>
      <w:lvlJc w:val="left"/>
      <w:pPr>
        <w:tabs>
          <w:tab w:val="num" w:pos="5040"/>
        </w:tabs>
        <w:ind w:left="5040" w:hanging="360"/>
      </w:pPr>
      <w:rPr>
        <w:rFonts w:ascii="Symbol" w:hAnsi="Symbol" w:hint="default"/>
      </w:rPr>
    </w:lvl>
    <w:lvl w:ilvl="7" w:tplc="152E0098" w:tentative="1">
      <w:start w:val="1"/>
      <w:numFmt w:val="bullet"/>
      <w:lvlText w:val="o"/>
      <w:lvlJc w:val="left"/>
      <w:pPr>
        <w:tabs>
          <w:tab w:val="num" w:pos="5760"/>
        </w:tabs>
        <w:ind w:left="5760" w:hanging="360"/>
      </w:pPr>
      <w:rPr>
        <w:rFonts w:ascii="Courier New" w:hAnsi="Courier New" w:hint="default"/>
      </w:rPr>
    </w:lvl>
    <w:lvl w:ilvl="8" w:tplc="251E33CC" w:tentative="1">
      <w:start w:val="1"/>
      <w:numFmt w:val="bullet"/>
      <w:lvlText w:val=""/>
      <w:lvlJc w:val="left"/>
      <w:pPr>
        <w:tabs>
          <w:tab w:val="num" w:pos="6480"/>
        </w:tabs>
        <w:ind w:left="6480" w:hanging="360"/>
      </w:pPr>
      <w:rPr>
        <w:rFonts w:ascii="Wingdings" w:hAnsi="Wingdings" w:hint="default"/>
      </w:rPr>
    </w:lvl>
  </w:abstractNum>
  <w:abstractNum w:abstractNumId="19">
    <w:nsid w:val="1D8F338B"/>
    <w:multiLevelType w:val="hybridMultilevel"/>
    <w:tmpl w:val="CD0E2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5A5E2D"/>
    <w:multiLevelType w:val="hybridMultilevel"/>
    <w:tmpl w:val="8054B4B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21377904"/>
    <w:multiLevelType w:val="hybridMultilevel"/>
    <w:tmpl w:val="B070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561F1B"/>
    <w:multiLevelType w:val="hybridMultilevel"/>
    <w:tmpl w:val="22E2C0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6972637"/>
    <w:multiLevelType w:val="hybridMultilevel"/>
    <w:tmpl w:val="A94C4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C856DD"/>
    <w:multiLevelType w:val="hybridMultilevel"/>
    <w:tmpl w:val="EFB0FA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0463B86"/>
    <w:multiLevelType w:val="hybridMultilevel"/>
    <w:tmpl w:val="77428D3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0B6738B"/>
    <w:multiLevelType w:val="hybridMultilevel"/>
    <w:tmpl w:val="D49AA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0D0E7E"/>
    <w:multiLevelType w:val="multilevel"/>
    <w:tmpl w:val="5AE8F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383B71FB"/>
    <w:multiLevelType w:val="hybridMultilevel"/>
    <w:tmpl w:val="04546D54"/>
    <w:lvl w:ilvl="0" w:tplc="3D346D62">
      <w:start w:val="1"/>
      <w:numFmt w:val="bullet"/>
      <w:lvlText w:val=""/>
      <w:lvlJc w:val="left"/>
      <w:pPr>
        <w:tabs>
          <w:tab w:val="num" w:pos="720"/>
        </w:tabs>
        <w:ind w:left="720" w:hanging="360"/>
      </w:pPr>
      <w:rPr>
        <w:rFonts w:ascii="Symbol" w:hAnsi="Symbol" w:hint="default"/>
      </w:rPr>
    </w:lvl>
    <w:lvl w:ilvl="1" w:tplc="B6D0F5CC" w:tentative="1">
      <w:start w:val="1"/>
      <w:numFmt w:val="bullet"/>
      <w:lvlText w:val="o"/>
      <w:lvlJc w:val="left"/>
      <w:pPr>
        <w:tabs>
          <w:tab w:val="num" w:pos="1440"/>
        </w:tabs>
        <w:ind w:left="1440" w:hanging="360"/>
      </w:pPr>
      <w:rPr>
        <w:rFonts w:ascii="Courier New" w:hAnsi="Courier New" w:hint="default"/>
      </w:rPr>
    </w:lvl>
    <w:lvl w:ilvl="2" w:tplc="447EED94" w:tentative="1">
      <w:start w:val="1"/>
      <w:numFmt w:val="bullet"/>
      <w:lvlText w:val=""/>
      <w:lvlJc w:val="left"/>
      <w:pPr>
        <w:tabs>
          <w:tab w:val="num" w:pos="2160"/>
        </w:tabs>
        <w:ind w:left="2160" w:hanging="360"/>
      </w:pPr>
      <w:rPr>
        <w:rFonts w:ascii="Wingdings" w:hAnsi="Wingdings" w:hint="default"/>
      </w:rPr>
    </w:lvl>
    <w:lvl w:ilvl="3" w:tplc="D4FECBC2" w:tentative="1">
      <w:start w:val="1"/>
      <w:numFmt w:val="bullet"/>
      <w:lvlText w:val=""/>
      <w:lvlJc w:val="left"/>
      <w:pPr>
        <w:tabs>
          <w:tab w:val="num" w:pos="2880"/>
        </w:tabs>
        <w:ind w:left="2880" w:hanging="360"/>
      </w:pPr>
      <w:rPr>
        <w:rFonts w:ascii="Symbol" w:hAnsi="Symbol" w:hint="default"/>
      </w:rPr>
    </w:lvl>
    <w:lvl w:ilvl="4" w:tplc="5C0488A4" w:tentative="1">
      <w:start w:val="1"/>
      <w:numFmt w:val="bullet"/>
      <w:lvlText w:val="o"/>
      <w:lvlJc w:val="left"/>
      <w:pPr>
        <w:tabs>
          <w:tab w:val="num" w:pos="3600"/>
        </w:tabs>
        <w:ind w:left="3600" w:hanging="360"/>
      </w:pPr>
      <w:rPr>
        <w:rFonts w:ascii="Courier New" w:hAnsi="Courier New" w:hint="default"/>
      </w:rPr>
    </w:lvl>
    <w:lvl w:ilvl="5" w:tplc="A0A2E772" w:tentative="1">
      <w:start w:val="1"/>
      <w:numFmt w:val="bullet"/>
      <w:lvlText w:val=""/>
      <w:lvlJc w:val="left"/>
      <w:pPr>
        <w:tabs>
          <w:tab w:val="num" w:pos="4320"/>
        </w:tabs>
        <w:ind w:left="4320" w:hanging="360"/>
      </w:pPr>
      <w:rPr>
        <w:rFonts w:ascii="Wingdings" w:hAnsi="Wingdings" w:hint="default"/>
      </w:rPr>
    </w:lvl>
    <w:lvl w:ilvl="6" w:tplc="949CB184" w:tentative="1">
      <w:start w:val="1"/>
      <w:numFmt w:val="bullet"/>
      <w:lvlText w:val=""/>
      <w:lvlJc w:val="left"/>
      <w:pPr>
        <w:tabs>
          <w:tab w:val="num" w:pos="5040"/>
        </w:tabs>
        <w:ind w:left="5040" w:hanging="360"/>
      </w:pPr>
      <w:rPr>
        <w:rFonts w:ascii="Symbol" w:hAnsi="Symbol" w:hint="default"/>
      </w:rPr>
    </w:lvl>
    <w:lvl w:ilvl="7" w:tplc="B66A8126" w:tentative="1">
      <w:start w:val="1"/>
      <w:numFmt w:val="bullet"/>
      <w:lvlText w:val="o"/>
      <w:lvlJc w:val="left"/>
      <w:pPr>
        <w:tabs>
          <w:tab w:val="num" w:pos="5760"/>
        </w:tabs>
        <w:ind w:left="5760" w:hanging="360"/>
      </w:pPr>
      <w:rPr>
        <w:rFonts w:ascii="Courier New" w:hAnsi="Courier New" w:hint="default"/>
      </w:rPr>
    </w:lvl>
    <w:lvl w:ilvl="8" w:tplc="32DED7FC" w:tentative="1">
      <w:start w:val="1"/>
      <w:numFmt w:val="bullet"/>
      <w:lvlText w:val=""/>
      <w:lvlJc w:val="left"/>
      <w:pPr>
        <w:tabs>
          <w:tab w:val="num" w:pos="6480"/>
        </w:tabs>
        <w:ind w:left="6480" w:hanging="360"/>
      </w:pPr>
      <w:rPr>
        <w:rFonts w:ascii="Wingdings" w:hAnsi="Wingdings" w:hint="default"/>
      </w:rPr>
    </w:lvl>
  </w:abstractNum>
  <w:abstractNum w:abstractNumId="30">
    <w:nsid w:val="393721C1"/>
    <w:multiLevelType w:val="hybridMultilevel"/>
    <w:tmpl w:val="2138B4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CA66CE3"/>
    <w:multiLevelType w:val="hybridMultilevel"/>
    <w:tmpl w:val="389E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E5F75F6"/>
    <w:multiLevelType w:val="hybridMultilevel"/>
    <w:tmpl w:val="7C766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8E6632"/>
    <w:multiLevelType w:val="hybridMultilevel"/>
    <w:tmpl w:val="942AB8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FDF7F68"/>
    <w:multiLevelType w:val="hybridMultilevel"/>
    <w:tmpl w:val="40987C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E56CEE"/>
    <w:multiLevelType w:val="multilevel"/>
    <w:tmpl w:val="793A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CC1DDE"/>
    <w:multiLevelType w:val="hybridMultilevel"/>
    <w:tmpl w:val="165AF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3E15F64"/>
    <w:multiLevelType w:val="hybridMultilevel"/>
    <w:tmpl w:val="AF34CD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3E97F9B"/>
    <w:multiLevelType w:val="hybridMultilevel"/>
    <w:tmpl w:val="868E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4012D1"/>
    <w:multiLevelType w:val="hybridMultilevel"/>
    <w:tmpl w:val="35BE4114"/>
    <w:lvl w:ilvl="0" w:tplc="0B94A12E">
      <w:start w:val="1"/>
      <w:numFmt w:val="decimal"/>
      <w:lvlText w:val="%1."/>
      <w:lvlJc w:val="left"/>
      <w:pPr>
        <w:ind w:left="140" w:hanging="720"/>
        <w:jc w:val="left"/>
      </w:pPr>
      <w:rPr>
        <w:rFonts w:ascii="Arial" w:eastAsia="Arial" w:hAnsi="Arial" w:cs="Arial" w:hint="default"/>
        <w:spacing w:val="-4"/>
        <w:w w:val="99"/>
        <w:sz w:val="24"/>
        <w:szCs w:val="24"/>
        <w:lang w:val="en-GB" w:eastAsia="en-GB" w:bidi="en-GB"/>
      </w:rPr>
    </w:lvl>
    <w:lvl w:ilvl="1" w:tplc="14460C94">
      <w:numFmt w:val="bullet"/>
      <w:lvlText w:val="•"/>
      <w:lvlJc w:val="left"/>
      <w:pPr>
        <w:ind w:left="1052" w:hanging="720"/>
      </w:pPr>
      <w:rPr>
        <w:rFonts w:hint="default"/>
        <w:lang w:val="en-GB" w:eastAsia="en-GB" w:bidi="en-GB"/>
      </w:rPr>
    </w:lvl>
    <w:lvl w:ilvl="2" w:tplc="0770D078">
      <w:numFmt w:val="bullet"/>
      <w:lvlText w:val="•"/>
      <w:lvlJc w:val="left"/>
      <w:pPr>
        <w:ind w:left="1965" w:hanging="720"/>
      </w:pPr>
      <w:rPr>
        <w:rFonts w:hint="default"/>
        <w:lang w:val="en-GB" w:eastAsia="en-GB" w:bidi="en-GB"/>
      </w:rPr>
    </w:lvl>
    <w:lvl w:ilvl="3" w:tplc="38F8D30C">
      <w:numFmt w:val="bullet"/>
      <w:lvlText w:val="•"/>
      <w:lvlJc w:val="left"/>
      <w:pPr>
        <w:ind w:left="2877" w:hanging="720"/>
      </w:pPr>
      <w:rPr>
        <w:rFonts w:hint="default"/>
        <w:lang w:val="en-GB" w:eastAsia="en-GB" w:bidi="en-GB"/>
      </w:rPr>
    </w:lvl>
    <w:lvl w:ilvl="4" w:tplc="120CA0BA">
      <w:numFmt w:val="bullet"/>
      <w:lvlText w:val="•"/>
      <w:lvlJc w:val="left"/>
      <w:pPr>
        <w:ind w:left="3790" w:hanging="720"/>
      </w:pPr>
      <w:rPr>
        <w:rFonts w:hint="default"/>
        <w:lang w:val="en-GB" w:eastAsia="en-GB" w:bidi="en-GB"/>
      </w:rPr>
    </w:lvl>
    <w:lvl w:ilvl="5" w:tplc="8C8EC71E">
      <w:numFmt w:val="bullet"/>
      <w:lvlText w:val="•"/>
      <w:lvlJc w:val="left"/>
      <w:pPr>
        <w:ind w:left="4703" w:hanging="720"/>
      </w:pPr>
      <w:rPr>
        <w:rFonts w:hint="default"/>
        <w:lang w:val="en-GB" w:eastAsia="en-GB" w:bidi="en-GB"/>
      </w:rPr>
    </w:lvl>
    <w:lvl w:ilvl="6" w:tplc="4B5A23C4">
      <w:numFmt w:val="bullet"/>
      <w:lvlText w:val="•"/>
      <w:lvlJc w:val="left"/>
      <w:pPr>
        <w:ind w:left="5615" w:hanging="720"/>
      </w:pPr>
      <w:rPr>
        <w:rFonts w:hint="default"/>
        <w:lang w:val="en-GB" w:eastAsia="en-GB" w:bidi="en-GB"/>
      </w:rPr>
    </w:lvl>
    <w:lvl w:ilvl="7" w:tplc="7D5212A2">
      <w:numFmt w:val="bullet"/>
      <w:lvlText w:val="•"/>
      <w:lvlJc w:val="left"/>
      <w:pPr>
        <w:ind w:left="6528" w:hanging="720"/>
      </w:pPr>
      <w:rPr>
        <w:rFonts w:hint="default"/>
        <w:lang w:val="en-GB" w:eastAsia="en-GB" w:bidi="en-GB"/>
      </w:rPr>
    </w:lvl>
    <w:lvl w:ilvl="8" w:tplc="4C5233A0">
      <w:numFmt w:val="bullet"/>
      <w:lvlText w:val="•"/>
      <w:lvlJc w:val="left"/>
      <w:pPr>
        <w:ind w:left="7441" w:hanging="720"/>
      </w:pPr>
      <w:rPr>
        <w:rFonts w:hint="default"/>
        <w:lang w:val="en-GB" w:eastAsia="en-GB" w:bidi="en-GB"/>
      </w:rPr>
    </w:lvl>
  </w:abstractNum>
  <w:abstractNum w:abstractNumId="40">
    <w:nsid w:val="47391938"/>
    <w:multiLevelType w:val="hybridMultilevel"/>
    <w:tmpl w:val="84D0AE18"/>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9B9073F"/>
    <w:multiLevelType w:val="hybridMultilevel"/>
    <w:tmpl w:val="5CEEAF40"/>
    <w:lvl w:ilvl="0" w:tplc="E82ED1B6">
      <w:start w:val="1"/>
      <w:numFmt w:val="bullet"/>
      <w:lvlText w:val=""/>
      <w:lvlJc w:val="left"/>
      <w:pPr>
        <w:tabs>
          <w:tab w:val="num" w:pos="720"/>
        </w:tabs>
        <w:ind w:left="720" w:hanging="360"/>
      </w:pPr>
      <w:rPr>
        <w:rFonts w:ascii="Symbol" w:hAnsi="Symbol" w:hint="default"/>
      </w:rPr>
    </w:lvl>
    <w:lvl w:ilvl="1" w:tplc="BF304B16" w:tentative="1">
      <w:start w:val="1"/>
      <w:numFmt w:val="bullet"/>
      <w:lvlText w:val="o"/>
      <w:lvlJc w:val="left"/>
      <w:pPr>
        <w:tabs>
          <w:tab w:val="num" w:pos="1440"/>
        </w:tabs>
        <w:ind w:left="1440" w:hanging="360"/>
      </w:pPr>
      <w:rPr>
        <w:rFonts w:ascii="Courier New" w:hAnsi="Courier New" w:hint="default"/>
      </w:rPr>
    </w:lvl>
    <w:lvl w:ilvl="2" w:tplc="03BC89A4" w:tentative="1">
      <w:start w:val="1"/>
      <w:numFmt w:val="bullet"/>
      <w:lvlText w:val=""/>
      <w:lvlJc w:val="left"/>
      <w:pPr>
        <w:tabs>
          <w:tab w:val="num" w:pos="2160"/>
        </w:tabs>
        <w:ind w:left="2160" w:hanging="360"/>
      </w:pPr>
      <w:rPr>
        <w:rFonts w:ascii="Wingdings" w:hAnsi="Wingdings" w:hint="default"/>
      </w:rPr>
    </w:lvl>
    <w:lvl w:ilvl="3" w:tplc="EF229282" w:tentative="1">
      <w:start w:val="1"/>
      <w:numFmt w:val="bullet"/>
      <w:lvlText w:val=""/>
      <w:lvlJc w:val="left"/>
      <w:pPr>
        <w:tabs>
          <w:tab w:val="num" w:pos="2880"/>
        </w:tabs>
        <w:ind w:left="2880" w:hanging="360"/>
      </w:pPr>
      <w:rPr>
        <w:rFonts w:ascii="Symbol" w:hAnsi="Symbol" w:hint="default"/>
      </w:rPr>
    </w:lvl>
    <w:lvl w:ilvl="4" w:tplc="30081AF4" w:tentative="1">
      <w:start w:val="1"/>
      <w:numFmt w:val="bullet"/>
      <w:lvlText w:val="o"/>
      <w:lvlJc w:val="left"/>
      <w:pPr>
        <w:tabs>
          <w:tab w:val="num" w:pos="3600"/>
        </w:tabs>
        <w:ind w:left="3600" w:hanging="360"/>
      </w:pPr>
      <w:rPr>
        <w:rFonts w:ascii="Courier New" w:hAnsi="Courier New" w:hint="default"/>
      </w:rPr>
    </w:lvl>
    <w:lvl w:ilvl="5" w:tplc="5C22E5CE" w:tentative="1">
      <w:start w:val="1"/>
      <w:numFmt w:val="bullet"/>
      <w:lvlText w:val=""/>
      <w:lvlJc w:val="left"/>
      <w:pPr>
        <w:tabs>
          <w:tab w:val="num" w:pos="4320"/>
        </w:tabs>
        <w:ind w:left="4320" w:hanging="360"/>
      </w:pPr>
      <w:rPr>
        <w:rFonts w:ascii="Wingdings" w:hAnsi="Wingdings" w:hint="default"/>
      </w:rPr>
    </w:lvl>
    <w:lvl w:ilvl="6" w:tplc="D610C8F6" w:tentative="1">
      <w:start w:val="1"/>
      <w:numFmt w:val="bullet"/>
      <w:lvlText w:val=""/>
      <w:lvlJc w:val="left"/>
      <w:pPr>
        <w:tabs>
          <w:tab w:val="num" w:pos="5040"/>
        </w:tabs>
        <w:ind w:left="5040" w:hanging="360"/>
      </w:pPr>
      <w:rPr>
        <w:rFonts w:ascii="Symbol" w:hAnsi="Symbol" w:hint="default"/>
      </w:rPr>
    </w:lvl>
    <w:lvl w:ilvl="7" w:tplc="3E269DEC" w:tentative="1">
      <w:start w:val="1"/>
      <w:numFmt w:val="bullet"/>
      <w:lvlText w:val="o"/>
      <w:lvlJc w:val="left"/>
      <w:pPr>
        <w:tabs>
          <w:tab w:val="num" w:pos="5760"/>
        </w:tabs>
        <w:ind w:left="5760" w:hanging="360"/>
      </w:pPr>
      <w:rPr>
        <w:rFonts w:ascii="Courier New" w:hAnsi="Courier New" w:hint="default"/>
      </w:rPr>
    </w:lvl>
    <w:lvl w:ilvl="8" w:tplc="14705C1C" w:tentative="1">
      <w:start w:val="1"/>
      <w:numFmt w:val="bullet"/>
      <w:lvlText w:val=""/>
      <w:lvlJc w:val="left"/>
      <w:pPr>
        <w:tabs>
          <w:tab w:val="num" w:pos="6480"/>
        </w:tabs>
        <w:ind w:left="6480" w:hanging="360"/>
      </w:pPr>
      <w:rPr>
        <w:rFonts w:ascii="Wingdings" w:hAnsi="Wingdings" w:hint="default"/>
      </w:rPr>
    </w:lvl>
  </w:abstractNum>
  <w:abstractNum w:abstractNumId="42">
    <w:nsid w:val="4AE86A32"/>
    <w:multiLevelType w:val="hybridMultilevel"/>
    <w:tmpl w:val="81C03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BE84D06"/>
    <w:multiLevelType w:val="hybridMultilevel"/>
    <w:tmpl w:val="6180D84A"/>
    <w:lvl w:ilvl="0" w:tplc="31E4834A">
      <w:start w:val="1"/>
      <w:numFmt w:val="bullet"/>
      <w:lvlText w:val=""/>
      <w:lvlJc w:val="left"/>
      <w:pPr>
        <w:tabs>
          <w:tab w:val="num" w:pos="720"/>
        </w:tabs>
        <w:ind w:left="720" w:hanging="360"/>
      </w:pPr>
      <w:rPr>
        <w:rFonts w:ascii="Symbol" w:hAnsi="Symbol" w:hint="default"/>
      </w:rPr>
    </w:lvl>
    <w:lvl w:ilvl="1" w:tplc="13BA44B4" w:tentative="1">
      <w:start w:val="1"/>
      <w:numFmt w:val="bullet"/>
      <w:lvlText w:val="o"/>
      <w:lvlJc w:val="left"/>
      <w:pPr>
        <w:tabs>
          <w:tab w:val="num" w:pos="1440"/>
        </w:tabs>
        <w:ind w:left="1440" w:hanging="360"/>
      </w:pPr>
      <w:rPr>
        <w:rFonts w:ascii="Courier New" w:hAnsi="Courier New" w:hint="default"/>
      </w:rPr>
    </w:lvl>
    <w:lvl w:ilvl="2" w:tplc="3E686646" w:tentative="1">
      <w:start w:val="1"/>
      <w:numFmt w:val="bullet"/>
      <w:lvlText w:val=""/>
      <w:lvlJc w:val="left"/>
      <w:pPr>
        <w:tabs>
          <w:tab w:val="num" w:pos="2160"/>
        </w:tabs>
        <w:ind w:left="2160" w:hanging="360"/>
      </w:pPr>
      <w:rPr>
        <w:rFonts w:ascii="Wingdings" w:hAnsi="Wingdings" w:hint="default"/>
      </w:rPr>
    </w:lvl>
    <w:lvl w:ilvl="3" w:tplc="212AB706" w:tentative="1">
      <w:start w:val="1"/>
      <w:numFmt w:val="bullet"/>
      <w:lvlText w:val=""/>
      <w:lvlJc w:val="left"/>
      <w:pPr>
        <w:tabs>
          <w:tab w:val="num" w:pos="2880"/>
        </w:tabs>
        <w:ind w:left="2880" w:hanging="360"/>
      </w:pPr>
      <w:rPr>
        <w:rFonts w:ascii="Symbol" w:hAnsi="Symbol" w:hint="default"/>
      </w:rPr>
    </w:lvl>
    <w:lvl w:ilvl="4" w:tplc="181EB588" w:tentative="1">
      <w:start w:val="1"/>
      <w:numFmt w:val="bullet"/>
      <w:lvlText w:val="o"/>
      <w:lvlJc w:val="left"/>
      <w:pPr>
        <w:tabs>
          <w:tab w:val="num" w:pos="3600"/>
        </w:tabs>
        <w:ind w:left="3600" w:hanging="360"/>
      </w:pPr>
      <w:rPr>
        <w:rFonts w:ascii="Courier New" w:hAnsi="Courier New" w:hint="default"/>
      </w:rPr>
    </w:lvl>
    <w:lvl w:ilvl="5" w:tplc="D2AA615E" w:tentative="1">
      <w:start w:val="1"/>
      <w:numFmt w:val="bullet"/>
      <w:lvlText w:val=""/>
      <w:lvlJc w:val="left"/>
      <w:pPr>
        <w:tabs>
          <w:tab w:val="num" w:pos="4320"/>
        </w:tabs>
        <w:ind w:left="4320" w:hanging="360"/>
      </w:pPr>
      <w:rPr>
        <w:rFonts w:ascii="Wingdings" w:hAnsi="Wingdings" w:hint="default"/>
      </w:rPr>
    </w:lvl>
    <w:lvl w:ilvl="6" w:tplc="F276616C" w:tentative="1">
      <w:start w:val="1"/>
      <w:numFmt w:val="bullet"/>
      <w:lvlText w:val=""/>
      <w:lvlJc w:val="left"/>
      <w:pPr>
        <w:tabs>
          <w:tab w:val="num" w:pos="5040"/>
        </w:tabs>
        <w:ind w:left="5040" w:hanging="360"/>
      </w:pPr>
      <w:rPr>
        <w:rFonts w:ascii="Symbol" w:hAnsi="Symbol" w:hint="default"/>
      </w:rPr>
    </w:lvl>
    <w:lvl w:ilvl="7" w:tplc="E2B86BA4" w:tentative="1">
      <w:start w:val="1"/>
      <w:numFmt w:val="bullet"/>
      <w:lvlText w:val="o"/>
      <w:lvlJc w:val="left"/>
      <w:pPr>
        <w:tabs>
          <w:tab w:val="num" w:pos="5760"/>
        </w:tabs>
        <w:ind w:left="5760" w:hanging="360"/>
      </w:pPr>
      <w:rPr>
        <w:rFonts w:ascii="Courier New" w:hAnsi="Courier New" w:hint="default"/>
      </w:rPr>
    </w:lvl>
    <w:lvl w:ilvl="8" w:tplc="D780EE74" w:tentative="1">
      <w:start w:val="1"/>
      <w:numFmt w:val="bullet"/>
      <w:lvlText w:val=""/>
      <w:lvlJc w:val="left"/>
      <w:pPr>
        <w:tabs>
          <w:tab w:val="num" w:pos="6480"/>
        </w:tabs>
        <w:ind w:left="6480" w:hanging="360"/>
      </w:pPr>
      <w:rPr>
        <w:rFonts w:ascii="Wingdings" w:hAnsi="Wingdings" w:hint="default"/>
      </w:rPr>
    </w:lvl>
  </w:abstractNum>
  <w:abstractNum w:abstractNumId="44">
    <w:nsid w:val="5292611F"/>
    <w:multiLevelType w:val="multilevel"/>
    <w:tmpl w:val="59DEF2DC"/>
    <w:lvl w:ilvl="0">
      <w:start w:val="5"/>
      <w:numFmt w:val="decimal"/>
      <w:lvlText w:val="%1"/>
      <w:lvlJc w:val="left"/>
      <w:pPr>
        <w:tabs>
          <w:tab w:val="num" w:pos="720"/>
        </w:tabs>
        <w:ind w:left="720" w:hanging="720"/>
      </w:pPr>
      <w:rPr>
        <w:b/>
      </w:rPr>
    </w:lvl>
    <w:lvl w:ilvl="1">
      <w:start w:val="4"/>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5">
    <w:nsid w:val="536331E5"/>
    <w:multiLevelType w:val="multilevel"/>
    <w:tmpl w:val="D442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nsid w:val="58AA351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48">
    <w:nsid w:val="594E4BEC"/>
    <w:multiLevelType w:val="hybridMultilevel"/>
    <w:tmpl w:val="B52CF50E"/>
    <w:lvl w:ilvl="0" w:tplc="77384598">
      <w:start w:val="1"/>
      <w:numFmt w:val="bullet"/>
      <w:lvlText w:val=""/>
      <w:lvlJc w:val="left"/>
      <w:pPr>
        <w:tabs>
          <w:tab w:val="num" w:pos="720"/>
        </w:tabs>
        <w:ind w:left="720" w:hanging="360"/>
      </w:pPr>
      <w:rPr>
        <w:rFonts w:ascii="Symbol" w:hAnsi="Symbol" w:hint="default"/>
      </w:rPr>
    </w:lvl>
    <w:lvl w:ilvl="1" w:tplc="52889E28" w:tentative="1">
      <w:start w:val="1"/>
      <w:numFmt w:val="bullet"/>
      <w:lvlText w:val="o"/>
      <w:lvlJc w:val="left"/>
      <w:pPr>
        <w:tabs>
          <w:tab w:val="num" w:pos="1440"/>
        </w:tabs>
        <w:ind w:left="1440" w:hanging="360"/>
      </w:pPr>
      <w:rPr>
        <w:rFonts w:ascii="Courier New" w:hAnsi="Courier New" w:hint="default"/>
      </w:rPr>
    </w:lvl>
    <w:lvl w:ilvl="2" w:tplc="EDBE1246" w:tentative="1">
      <w:start w:val="1"/>
      <w:numFmt w:val="bullet"/>
      <w:lvlText w:val=""/>
      <w:lvlJc w:val="left"/>
      <w:pPr>
        <w:tabs>
          <w:tab w:val="num" w:pos="2160"/>
        </w:tabs>
        <w:ind w:left="2160" w:hanging="360"/>
      </w:pPr>
      <w:rPr>
        <w:rFonts w:ascii="Wingdings" w:hAnsi="Wingdings" w:hint="default"/>
      </w:rPr>
    </w:lvl>
    <w:lvl w:ilvl="3" w:tplc="8E96A5F0" w:tentative="1">
      <w:start w:val="1"/>
      <w:numFmt w:val="bullet"/>
      <w:lvlText w:val=""/>
      <w:lvlJc w:val="left"/>
      <w:pPr>
        <w:tabs>
          <w:tab w:val="num" w:pos="2880"/>
        </w:tabs>
        <w:ind w:left="2880" w:hanging="360"/>
      </w:pPr>
      <w:rPr>
        <w:rFonts w:ascii="Symbol" w:hAnsi="Symbol" w:hint="default"/>
      </w:rPr>
    </w:lvl>
    <w:lvl w:ilvl="4" w:tplc="7F74085C" w:tentative="1">
      <w:start w:val="1"/>
      <w:numFmt w:val="bullet"/>
      <w:lvlText w:val="o"/>
      <w:lvlJc w:val="left"/>
      <w:pPr>
        <w:tabs>
          <w:tab w:val="num" w:pos="3600"/>
        </w:tabs>
        <w:ind w:left="3600" w:hanging="360"/>
      </w:pPr>
      <w:rPr>
        <w:rFonts w:ascii="Courier New" w:hAnsi="Courier New" w:hint="default"/>
      </w:rPr>
    </w:lvl>
    <w:lvl w:ilvl="5" w:tplc="081219F8" w:tentative="1">
      <w:start w:val="1"/>
      <w:numFmt w:val="bullet"/>
      <w:lvlText w:val=""/>
      <w:lvlJc w:val="left"/>
      <w:pPr>
        <w:tabs>
          <w:tab w:val="num" w:pos="4320"/>
        </w:tabs>
        <w:ind w:left="4320" w:hanging="360"/>
      </w:pPr>
      <w:rPr>
        <w:rFonts w:ascii="Wingdings" w:hAnsi="Wingdings" w:hint="default"/>
      </w:rPr>
    </w:lvl>
    <w:lvl w:ilvl="6" w:tplc="BF5CA5D4" w:tentative="1">
      <w:start w:val="1"/>
      <w:numFmt w:val="bullet"/>
      <w:lvlText w:val=""/>
      <w:lvlJc w:val="left"/>
      <w:pPr>
        <w:tabs>
          <w:tab w:val="num" w:pos="5040"/>
        </w:tabs>
        <w:ind w:left="5040" w:hanging="360"/>
      </w:pPr>
      <w:rPr>
        <w:rFonts w:ascii="Symbol" w:hAnsi="Symbol" w:hint="default"/>
      </w:rPr>
    </w:lvl>
    <w:lvl w:ilvl="7" w:tplc="5D4A3BC0" w:tentative="1">
      <w:start w:val="1"/>
      <w:numFmt w:val="bullet"/>
      <w:lvlText w:val="o"/>
      <w:lvlJc w:val="left"/>
      <w:pPr>
        <w:tabs>
          <w:tab w:val="num" w:pos="5760"/>
        </w:tabs>
        <w:ind w:left="5760" w:hanging="360"/>
      </w:pPr>
      <w:rPr>
        <w:rFonts w:ascii="Courier New" w:hAnsi="Courier New" w:hint="default"/>
      </w:rPr>
    </w:lvl>
    <w:lvl w:ilvl="8" w:tplc="B73033CC" w:tentative="1">
      <w:start w:val="1"/>
      <w:numFmt w:val="bullet"/>
      <w:lvlText w:val=""/>
      <w:lvlJc w:val="left"/>
      <w:pPr>
        <w:tabs>
          <w:tab w:val="num" w:pos="6480"/>
        </w:tabs>
        <w:ind w:left="6480" w:hanging="360"/>
      </w:pPr>
      <w:rPr>
        <w:rFonts w:ascii="Wingdings" w:hAnsi="Wingdings" w:hint="default"/>
      </w:rPr>
    </w:lvl>
  </w:abstractNum>
  <w:abstractNum w:abstractNumId="49">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nsid w:val="5F2566A2"/>
    <w:multiLevelType w:val="hybridMultilevel"/>
    <w:tmpl w:val="1EBA1D4E"/>
    <w:lvl w:ilvl="0" w:tplc="08090001">
      <w:start w:val="1"/>
      <w:numFmt w:val="bullet"/>
      <w:lvlText w:val=""/>
      <w:lvlJc w:val="left"/>
      <w:pPr>
        <w:ind w:left="720" w:hanging="360"/>
      </w:pPr>
      <w:rPr>
        <w:rFonts w:ascii="Symbol" w:hAnsi="Symbol" w:hint="default"/>
      </w:rPr>
    </w:lvl>
    <w:lvl w:ilvl="1" w:tplc="93244736">
      <w:start w:val="2000"/>
      <w:numFmt w:val="bullet"/>
      <w:lvlText w:val="-"/>
      <w:lvlJc w:val="left"/>
      <w:pPr>
        <w:ind w:left="1440" w:hanging="360"/>
      </w:pPr>
      <w:rPr>
        <w:rFonts w:ascii="Arial" w:eastAsiaTheme="minorHAns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1BB0A53"/>
    <w:multiLevelType w:val="hybridMultilevel"/>
    <w:tmpl w:val="99A4A5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8C767B9"/>
    <w:multiLevelType w:val="hybridMultilevel"/>
    <w:tmpl w:val="01AEE97A"/>
    <w:lvl w:ilvl="0" w:tplc="F550C170">
      <w:start w:val="1"/>
      <w:numFmt w:val="bullet"/>
      <w:lvlText w:val=""/>
      <w:lvlJc w:val="left"/>
      <w:pPr>
        <w:tabs>
          <w:tab w:val="num" w:pos="720"/>
        </w:tabs>
        <w:ind w:left="720" w:hanging="360"/>
      </w:pPr>
      <w:rPr>
        <w:rFonts w:ascii="Symbol" w:hAnsi="Symbol" w:hint="default"/>
      </w:rPr>
    </w:lvl>
    <w:lvl w:ilvl="1" w:tplc="87F2E56C" w:tentative="1">
      <w:start w:val="1"/>
      <w:numFmt w:val="bullet"/>
      <w:lvlText w:val="o"/>
      <w:lvlJc w:val="left"/>
      <w:pPr>
        <w:tabs>
          <w:tab w:val="num" w:pos="1440"/>
        </w:tabs>
        <w:ind w:left="1440" w:hanging="360"/>
      </w:pPr>
      <w:rPr>
        <w:rFonts w:ascii="Courier New" w:hAnsi="Courier New" w:hint="default"/>
      </w:rPr>
    </w:lvl>
    <w:lvl w:ilvl="2" w:tplc="0A8E4D0A" w:tentative="1">
      <w:start w:val="1"/>
      <w:numFmt w:val="bullet"/>
      <w:lvlText w:val=""/>
      <w:lvlJc w:val="left"/>
      <w:pPr>
        <w:tabs>
          <w:tab w:val="num" w:pos="2160"/>
        </w:tabs>
        <w:ind w:left="2160" w:hanging="360"/>
      </w:pPr>
      <w:rPr>
        <w:rFonts w:ascii="Wingdings" w:hAnsi="Wingdings" w:hint="default"/>
      </w:rPr>
    </w:lvl>
    <w:lvl w:ilvl="3" w:tplc="09C4E6BE" w:tentative="1">
      <w:start w:val="1"/>
      <w:numFmt w:val="bullet"/>
      <w:lvlText w:val=""/>
      <w:lvlJc w:val="left"/>
      <w:pPr>
        <w:tabs>
          <w:tab w:val="num" w:pos="2880"/>
        </w:tabs>
        <w:ind w:left="2880" w:hanging="360"/>
      </w:pPr>
      <w:rPr>
        <w:rFonts w:ascii="Symbol" w:hAnsi="Symbol" w:hint="default"/>
      </w:rPr>
    </w:lvl>
    <w:lvl w:ilvl="4" w:tplc="BC8280B8" w:tentative="1">
      <w:start w:val="1"/>
      <w:numFmt w:val="bullet"/>
      <w:lvlText w:val="o"/>
      <w:lvlJc w:val="left"/>
      <w:pPr>
        <w:tabs>
          <w:tab w:val="num" w:pos="3600"/>
        </w:tabs>
        <w:ind w:left="3600" w:hanging="360"/>
      </w:pPr>
      <w:rPr>
        <w:rFonts w:ascii="Courier New" w:hAnsi="Courier New" w:hint="default"/>
      </w:rPr>
    </w:lvl>
    <w:lvl w:ilvl="5" w:tplc="7CFEAACE" w:tentative="1">
      <w:start w:val="1"/>
      <w:numFmt w:val="bullet"/>
      <w:lvlText w:val=""/>
      <w:lvlJc w:val="left"/>
      <w:pPr>
        <w:tabs>
          <w:tab w:val="num" w:pos="4320"/>
        </w:tabs>
        <w:ind w:left="4320" w:hanging="360"/>
      </w:pPr>
      <w:rPr>
        <w:rFonts w:ascii="Wingdings" w:hAnsi="Wingdings" w:hint="default"/>
      </w:rPr>
    </w:lvl>
    <w:lvl w:ilvl="6" w:tplc="3086D24C" w:tentative="1">
      <w:start w:val="1"/>
      <w:numFmt w:val="bullet"/>
      <w:lvlText w:val=""/>
      <w:lvlJc w:val="left"/>
      <w:pPr>
        <w:tabs>
          <w:tab w:val="num" w:pos="5040"/>
        </w:tabs>
        <w:ind w:left="5040" w:hanging="360"/>
      </w:pPr>
      <w:rPr>
        <w:rFonts w:ascii="Symbol" w:hAnsi="Symbol" w:hint="default"/>
      </w:rPr>
    </w:lvl>
    <w:lvl w:ilvl="7" w:tplc="2E2A6C72" w:tentative="1">
      <w:start w:val="1"/>
      <w:numFmt w:val="bullet"/>
      <w:lvlText w:val="o"/>
      <w:lvlJc w:val="left"/>
      <w:pPr>
        <w:tabs>
          <w:tab w:val="num" w:pos="5760"/>
        </w:tabs>
        <w:ind w:left="5760" w:hanging="360"/>
      </w:pPr>
      <w:rPr>
        <w:rFonts w:ascii="Courier New" w:hAnsi="Courier New" w:hint="default"/>
      </w:rPr>
    </w:lvl>
    <w:lvl w:ilvl="8" w:tplc="EBE070A8" w:tentative="1">
      <w:start w:val="1"/>
      <w:numFmt w:val="bullet"/>
      <w:lvlText w:val=""/>
      <w:lvlJc w:val="left"/>
      <w:pPr>
        <w:tabs>
          <w:tab w:val="num" w:pos="6480"/>
        </w:tabs>
        <w:ind w:left="6480" w:hanging="360"/>
      </w:pPr>
      <w:rPr>
        <w:rFonts w:ascii="Wingdings" w:hAnsi="Wingdings" w:hint="default"/>
      </w:rPr>
    </w:lvl>
  </w:abstractNum>
  <w:abstractNum w:abstractNumId="53">
    <w:nsid w:val="6E835464"/>
    <w:multiLevelType w:val="hybridMultilevel"/>
    <w:tmpl w:val="B100B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A735A4"/>
    <w:multiLevelType w:val="multilevel"/>
    <w:tmpl w:val="020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B84707"/>
    <w:multiLevelType w:val="multilevel"/>
    <w:tmpl w:val="1AD8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036C3F"/>
    <w:multiLevelType w:val="hybridMultilevel"/>
    <w:tmpl w:val="F872E87A"/>
    <w:lvl w:ilvl="0" w:tplc="0809000B">
      <w:start w:val="1"/>
      <w:numFmt w:val="bullet"/>
      <w:lvlText w:val=""/>
      <w:lvlJc w:val="left"/>
      <w:pPr>
        <w:tabs>
          <w:tab w:val="num" w:pos="360"/>
        </w:tabs>
        <w:ind w:left="360" w:hanging="360"/>
      </w:pPr>
      <w:rPr>
        <w:rFonts w:ascii="Wingdings" w:hAnsi="Wingdings" w:hint="default"/>
      </w:rPr>
    </w:lvl>
    <w:lvl w:ilvl="1" w:tplc="B724947E" w:tentative="1">
      <w:start w:val="1"/>
      <w:numFmt w:val="bullet"/>
      <w:lvlText w:val="o"/>
      <w:lvlJc w:val="left"/>
      <w:pPr>
        <w:tabs>
          <w:tab w:val="num" w:pos="1440"/>
        </w:tabs>
        <w:ind w:left="1440" w:hanging="360"/>
      </w:pPr>
      <w:rPr>
        <w:rFonts w:ascii="Courier New" w:hAnsi="Courier New" w:hint="default"/>
      </w:rPr>
    </w:lvl>
    <w:lvl w:ilvl="2" w:tplc="08AE4B36" w:tentative="1">
      <w:start w:val="1"/>
      <w:numFmt w:val="bullet"/>
      <w:lvlText w:val=""/>
      <w:lvlJc w:val="left"/>
      <w:pPr>
        <w:tabs>
          <w:tab w:val="num" w:pos="2160"/>
        </w:tabs>
        <w:ind w:left="2160" w:hanging="360"/>
      </w:pPr>
      <w:rPr>
        <w:rFonts w:ascii="Wingdings" w:hAnsi="Wingdings" w:hint="default"/>
      </w:rPr>
    </w:lvl>
    <w:lvl w:ilvl="3" w:tplc="E88CD8AA" w:tentative="1">
      <w:start w:val="1"/>
      <w:numFmt w:val="bullet"/>
      <w:lvlText w:val=""/>
      <w:lvlJc w:val="left"/>
      <w:pPr>
        <w:tabs>
          <w:tab w:val="num" w:pos="2880"/>
        </w:tabs>
        <w:ind w:left="2880" w:hanging="360"/>
      </w:pPr>
      <w:rPr>
        <w:rFonts w:ascii="Symbol" w:hAnsi="Symbol" w:hint="default"/>
      </w:rPr>
    </w:lvl>
    <w:lvl w:ilvl="4" w:tplc="A370AA12" w:tentative="1">
      <w:start w:val="1"/>
      <w:numFmt w:val="bullet"/>
      <w:lvlText w:val="o"/>
      <w:lvlJc w:val="left"/>
      <w:pPr>
        <w:tabs>
          <w:tab w:val="num" w:pos="3600"/>
        </w:tabs>
        <w:ind w:left="3600" w:hanging="360"/>
      </w:pPr>
      <w:rPr>
        <w:rFonts w:ascii="Courier New" w:hAnsi="Courier New" w:hint="default"/>
      </w:rPr>
    </w:lvl>
    <w:lvl w:ilvl="5" w:tplc="06F65A26" w:tentative="1">
      <w:start w:val="1"/>
      <w:numFmt w:val="bullet"/>
      <w:lvlText w:val=""/>
      <w:lvlJc w:val="left"/>
      <w:pPr>
        <w:tabs>
          <w:tab w:val="num" w:pos="4320"/>
        </w:tabs>
        <w:ind w:left="4320" w:hanging="360"/>
      </w:pPr>
      <w:rPr>
        <w:rFonts w:ascii="Wingdings" w:hAnsi="Wingdings" w:hint="default"/>
      </w:rPr>
    </w:lvl>
    <w:lvl w:ilvl="6" w:tplc="EDFA3D04" w:tentative="1">
      <w:start w:val="1"/>
      <w:numFmt w:val="bullet"/>
      <w:lvlText w:val=""/>
      <w:lvlJc w:val="left"/>
      <w:pPr>
        <w:tabs>
          <w:tab w:val="num" w:pos="5040"/>
        </w:tabs>
        <w:ind w:left="5040" w:hanging="360"/>
      </w:pPr>
      <w:rPr>
        <w:rFonts w:ascii="Symbol" w:hAnsi="Symbol" w:hint="default"/>
      </w:rPr>
    </w:lvl>
    <w:lvl w:ilvl="7" w:tplc="152E0098" w:tentative="1">
      <w:start w:val="1"/>
      <w:numFmt w:val="bullet"/>
      <w:lvlText w:val="o"/>
      <w:lvlJc w:val="left"/>
      <w:pPr>
        <w:tabs>
          <w:tab w:val="num" w:pos="5760"/>
        </w:tabs>
        <w:ind w:left="5760" w:hanging="360"/>
      </w:pPr>
      <w:rPr>
        <w:rFonts w:ascii="Courier New" w:hAnsi="Courier New" w:hint="default"/>
      </w:rPr>
    </w:lvl>
    <w:lvl w:ilvl="8" w:tplc="251E33CC" w:tentative="1">
      <w:start w:val="1"/>
      <w:numFmt w:val="bullet"/>
      <w:lvlText w:val=""/>
      <w:lvlJc w:val="left"/>
      <w:pPr>
        <w:tabs>
          <w:tab w:val="num" w:pos="6480"/>
        </w:tabs>
        <w:ind w:left="6480" w:hanging="360"/>
      </w:pPr>
      <w:rPr>
        <w:rFonts w:ascii="Wingdings" w:hAnsi="Wingdings" w:hint="default"/>
      </w:rPr>
    </w:lvl>
  </w:abstractNum>
  <w:abstractNum w:abstractNumId="57">
    <w:nsid w:val="7B275CEE"/>
    <w:multiLevelType w:val="hybridMultilevel"/>
    <w:tmpl w:val="DDE2DAFC"/>
    <w:lvl w:ilvl="0" w:tplc="B44448A8">
      <w:numFmt w:val="bullet"/>
      <w:lvlText w:val=""/>
      <w:lvlJc w:val="left"/>
      <w:pPr>
        <w:ind w:left="944" w:hanging="276"/>
      </w:pPr>
      <w:rPr>
        <w:rFonts w:ascii="Symbol" w:eastAsia="Symbol" w:hAnsi="Symbol" w:cs="Symbol" w:hint="default"/>
        <w:w w:val="76"/>
        <w:sz w:val="20"/>
        <w:szCs w:val="20"/>
        <w:lang w:val="en-GB" w:eastAsia="en-GB" w:bidi="en-GB"/>
      </w:rPr>
    </w:lvl>
    <w:lvl w:ilvl="1" w:tplc="C8A61832">
      <w:numFmt w:val="bullet"/>
      <w:lvlText w:val="•"/>
      <w:lvlJc w:val="left"/>
      <w:pPr>
        <w:ind w:left="1772" w:hanging="276"/>
      </w:pPr>
      <w:rPr>
        <w:rFonts w:hint="default"/>
        <w:lang w:val="en-GB" w:eastAsia="en-GB" w:bidi="en-GB"/>
      </w:rPr>
    </w:lvl>
    <w:lvl w:ilvl="2" w:tplc="A454BF8C">
      <w:numFmt w:val="bullet"/>
      <w:lvlText w:val="•"/>
      <w:lvlJc w:val="left"/>
      <w:pPr>
        <w:ind w:left="2605" w:hanging="276"/>
      </w:pPr>
      <w:rPr>
        <w:rFonts w:hint="default"/>
        <w:lang w:val="en-GB" w:eastAsia="en-GB" w:bidi="en-GB"/>
      </w:rPr>
    </w:lvl>
    <w:lvl w:ilvl="3" w:tplc="E91A3D78">
      <w:numFmt w:val="bullet"/>
      <w:lvlText w:val="•"/>
      <w:lvlJc w:val="left"/>
      <w:pPr>
        <w:ind w:left="3437" w:hanging="276"/>
      </w:pPr>
      <w:rPr>
        <w:rFonts w:hint="default"/>
        <w:lang w:val="en-GB" w:eastAsia="en-GB" w:bidi="en-GB"/>
      </w:rPr>
    </w:lvl>
    <w:lvl w:ilvl="4" w:tplc="A9C21A78">
      <w:numFmt w:val="bullet"/>
      <w:lvlText w:val="•"/>
      <w:lvlJc w:val="left"/>
      <w:pPr>
        <w:ind w:left="4270" w:hanging="276"/>
      </w:pPr>
      <w:rPr>
        <w:rFonts w:hint="default"/>
        <w:lang w:val="en-GB" w:eastAsia="en-GB" w:bidi="en-GB"/>
      </w:rPr>
    </w:lvl>
    <w:lvl w:ilvl="5" w:tplc="E42E6AAA">
      <w:numFmt w:val="bullet"/>
      <w:lvlText w:val="•"/>
      <w:lvlJc w:val="left"/>
      <w:pPr>
        <w:ind w:left="5103" w:hanging="276"/>
      </w:pPr>
      <w:rPr>
        <w:rFonts w:hint="default"/>
        <w:lang w:val="en-GB" w:eastAsia="en-GB" w:bidi="en-GB"/>
      </w:rPr>
    </w:lvl>
    <w:lvl w:ilvl="6" w:tplc="7B9C88F2">
      <w:numFmt w:val="bullet"/>
      <w:lvlText w:val="•"/>
      <w:lvlJc w:val="left"/>
      <w:pPr>
        <w:ind w:left="5935" w:hanging="276"/>
      </w:pPr>
      <w:rPr>
        <w:rFonts w:hint="default"/>
        <w:lang w:val="en-GB" w:eastAsia="en-GB" w:bidi="en-GB"/>
      </w:rPr>
    </w:lvl>
    <w:lvl w:ilvl="7" w:tplc="182CCC08">
      <w:numFmt w:val="bullet"/>
      <w:lvlText w:val="•"/>
      <w:lvlJc w:val="left"/>
      <w:pPr>
        <w:ind w:left="6768" w:hanging="276"/>
      </w:pPr>
      <w:rPr>
        <w:rFonts w:hint="default"/>
        <w:lang w:val="en-GB" w:eastAsia="en-GB" w:bidi="en-GB"/>
      </w:rPr>
    </w:lvl>
    <w:lvl w:ilvl="8" w:tplc="E048B486">
      <w:numFmt w:val="bullet"/>
      <w:lvlText w:val="•"/>
      <w:lvlJc w:val="left"/>
      <w:pPr>
        <w:ind w:left="7601" w:hanging="276"/>
      </w:pPr>
      <w:rPr>
        <w:rFonts w:hint="default"/>
        <w:lang w:val="en-GB" w:eastAsia="en-GB" w:bidi="en-GB"/>
      </w:rPr>
    </w:lvl>
  </w:abstractNum>
  <w:abstractNum w:abstractNumId="58">
    <w:nsid w:val="7BE30B64"/>
    <w:multiLevelType w:val="hybridMultilevel"/>
    <w:tmpl w:val="45BE0468"/>
    <w:lvl w:ilvl="0" w:tplc="6D6EAC0A">
      <w:start w:val="1"/>
      <w:numFmt w:val="decimal"/>
      <w:lvlText w:val="%1."/>
      <w:lvlJc w:val="left"/>
      <w:pPr>
        <w:ind w:left="140" w:hanging="720"/>
        <w:jc w:val="left"/>
      </w:pPr>
      <w:rPr>
        <w:rFonts w:ascii="Arial" w:eastAsia="Arial" w:hAnsi="Arial" w:cs="Arial" w:hint="default"/>
        <w:spacing w:val="-4"/>
        <w:w w:val="99"/>
        <w:sz w:val="24"/>
        <w:szCs w:val="24"/>
        <w:lang w:val="en-GB" w:eastAsia="en-GB" w:bidi="en-GB"/>
      </w:rPr>
    </w:lvl>
    <w:lvl w:ilvl="1" w:tplc="75221E98">
      <w:numFmt w:val="bullet"/>
      <w:lvlText w:val="•"/>
      <w:lvlJc w:val="left"/>
      <w:pPr>
        <w:ind w:left="1052" w:hanging="720"/>
      </w:pPr>
      <w:rPr>
        <w:rFonts w:hint="default"/>
        <w:lang w:val="en-GB" w:eastAsia="en-GB" w:bidi="en-GB"/>
      </w:rPr>
    </w:lvl>
    <w:lvl w:ilvl="2" w:tplc="338E4F82">
      <w:numFmt w:val="bullet"/>
      <w:lvlText w:val="•"/>
      <w:lvlJc w:val="left"/>
      <w:pPr>
        <w:ind w:left="1965" w:hanging="720"/>
      </w:pPr>
      <w:rPr>
        <w:rFonts w:hint="default"/>
        <w:lang w:val="en-GB" w:eastAsia="en-GB" w:bidi="en-GB"/>
      </w:rPr>
    </w:lvl>
    <w:lvl w:ilvl="3" w:tplc="B76404AA">
      <w:numFmt w:val="bullet"/>
      <w:lvlText w:val="•"/>
      <w:lvlJc w:val="left"/>
      <w:pPr>
        <w:ind w:left="2877" w:hanging="720"/>
      </w:pPr>
      <w:rPr>
        <w:rFonts w:hint="default"/>
        <w:lang w:val="en-GB" w:eastAsia="en-GB" w:bidi="en-GB"/>
      </w:rPr>
    </w:lvl>
    <w:lvl w:ilvl="4" w:tplc="5CE075F2">
      <w:numFmt w:val="bullet"/>
      <w:lvlText w:val="•"/>
      <w:lvlJc w:val="left"/>
      <w:pPr>
        <w:ind w:left="3790" w:hanging="720"/>
      </w:pPr>
      <w:rPr>
        <w:rFonts w:hint="default"/>
        <w:lang w:val="en-GB" w:eastAsia="en-GB" w:bidi="en-GB"/>
      </w:rPr>
    </w:lvl>
    <w:lvl w:ilvl="5" w:tplc="689E0904">
      <w:numFmt w:val="bullet"/>
      <w:lvlText w:val="•"/>
      <w:lvlJc w:val="left"/>
      <w:pPr>
        <w:ind w:left="4703" w:hanging="720"/>
      </w:pPr>
      <w:rPr>
        <w:rFonts w:hint="default"/>
        <w:lang w:val="en-GB" w:eastAsia="en-GB" w:bidi="en-GB"/>
      </w:rPr>
    </w:lvl>
    <w:lvl w:ilvl="6" w:tplc="3C82D778">
      <w:numFmt w:val="bullet"/>
      <w:lvlText w:val="•"/>
      <w:lvlJc w:val="left"/>
      <w:pPr>
        <w:ind w:left="5615" w:hanging="720"/>
      </w:pPr>
      <w:rPr>
        <w:rFonts w:hint="default"/>
        <w:lang w:val="en-GB" w:eastAsia="en-GB" w:bidi="en-GB"/>
      </w:rPr>
    </w:lvl>
    <w:lvl w:ilvl="7" w:tplc="C70CCFFC">
      <w:numFmt w:val="bullet"/>
      <w:lvlText w:val="•"/>
      <w:lvlJc w:val="left"/>
      <w:pPr>
        <w:ind w:left="6528" w:hanging="720"/>
      </w:pPr>
      <w:rPr>
        <w:rFonts w:hint="default"/>
        <w:lang w:val="en-GB" w:eastAsia="en-GB" w:bidi="en-GB"/>
      </w:rPr>
    </w:lvl>
    <w:lvl w:ilvl="8" w:tplc="954E585A">
      <w:numFmt w:val="bullet"/>
      <w:lvlText w:val="•"/>
      <w:lvlJc w:val="left"/>
      <w:pPr>
        <w:ind w:left="7441" w:hanging="720"/>
      </w:pPr>
      <w:rPr>
        <w:rFonts w:hint="default"/>
        <w:lang w:val="en-GB" w:eastAsia="en-GB" w:bidi="en-GB"/>
      </w:rPr>
    </w:lvl>
  </w:abstractNum>
  <w:abstractNum w:abstractNumId="59">
    <w:nsid w:val="7D894933"/>
    <w:multiLevelType w:val="hybridMultilevel"/>
    <w:tmpl w:val="B7E42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491788"/>
    <w:multiLevelType w:val="multilevel"/>
    <w:tmpl w:val="FFE4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593CCB"/>
    <w:multiLevelType w:val="hybridMultilevel"/>
    <w:tmpl w:val="0F80E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5"/>
  </w:num>
  <w:num w:numId="3">
    <w:abstractNumId w:val="50"/>
  </w:num>
  <w:num w:numId="4">
    <w:abstractNumId w:val="21"/>
  </w:num>
  <w:num w:numId="5">
    <w:abstractNumId w:val="19"/>
  </w:num>
  <w:num w:numId="6">
    <w:abstractNumId w:val="2"/>
  </w:num>
  <w:num w:numId="7">
    <w:abstractNumId w:val="41"/>
  </w:num>
  <w:num w:numId="8">
    <w:abstractNumId w:val="43"/>
  </w:num>
  <w:num w:numId="9">
    <w:abstractNumId w:val="29"/>
  </w:num>
  <w:num w:numId="10">
    <w:abstractNumId w:val="52"/>
  </w:num>
  <w:num w:numId="11">
    <w:abstractNumId w:val="48"/>
  </w:num>
  <w:num w:numId="12">
    <w:abstractNumId w:val="1"/>
  </w:num>
  <w:num w:numId="13">
    <w:abstractNumId w:val="37"/>
  </w:num>
  <w:num w:numId="14">
    <w:abstractNumId w:val="3"/>
  </w:num>
  <w:num w:numId="15">
    <w:abstractNumId w:val="14"/>
  </w:num>
  <w:num w:numId="16">
    <w:abstractNumId w:val="34"/>
  </w:num>
  <w:num w:numId="17">
    <w:abstractNumId w:val="6"/>
  </w:num>
  <w:num w:numId="18">
    <w:abstractNumId w:val="10"/>
  </w:num>
  <w:num w:numId="19">
    <w:abstractNumId w:val="15"/>
  </w:num>
  <w:num w:numId="20">
    <w:abstractNumId w:val="42"/>
  </w:num>
  <w:num w:numId="21">
    <w:abstractNumId w:val="51"/>
  </w:num>
  <w:num w:numId="22">
    <w:abstractNumId w:val="25"/>
  </w:num>
  <w:num w:numId="23">
    <w:abstractNumId w:val="28"/>
  </w:num>
  <w:num w:numId="24">
    <w:abstractNumId w:val="20"/>
  </w:num>
  <w:num w:numId="25">
    <w:abstractNumId w:val="26"/>
  </w:num>
  <w:num w:numId="26">
    <w:abstractNumId w:val="59"/>
  </w:num>
  <w:num w:numId="27">
    <w:abstractNumId w:val="23"/>
  </w:num>
  <w:num w:numId="28">
    <w:abstractNumId w:val="17"/>
  </w:num>
  <w:num w:numId="29">
    <w:abstractNumId w:val="36"/>
  </w:num>
  <w:num w:numId="30">
    <w:abstractNumId w:val="61"/>
  </w:num>
  <w:num w:numId="31">
    <w:abstractNumId w:val="0"/>
  </w:num>
  <w:num w:numId="32">
    <w:abstractNumId w:val="30"/>
  </w:num>
  <w:num w:numId="33">
    <w:abstractNumId w:val="46"/>
  </w:num>
  <w:num w:numId="34">
    <w:abstractNumId w:val="13"/>
  </w:num>
  <w:num w:numId="35">
    <w:abstractNumId w:val="49"/>
  </w:num>
  <w:num w:numId="36">
    <w:abstractNumId w:val="22"/>
  </w:num>
  <w:num w:numId="37">
    <w:abstractNumId w:val="32"/>
  </w:num>
  <w:num w:numId="38">
    <w:abstractNumId w:val="18"/>
  </w:num>
  <w:num w:numId="39">
    <w:abstractNumId w:val="56"/>
  </w:num>
  <w:num w:numId="40">
    <w:abstractNumId w:val="9"/>
  </w:num>
  <w:num w:numId="41">
    <w:abstractNumId w:val="4"/>
  </w:num>
  <w:num w:numId="42">
    <w:abstractNumId w:val="8"/>
  </w:num>
  <w:num w:numId="43">
    <w:abstractNumId w:val="33"/>
  </w:num>
  <w:num w:numId="44">
    <w:abstractNumId w:val="40"/>
  </w:num>
  <w:num w:numId="45">
    <w:abstractNumId w:val="60"/>
  </w:num>
  <w:num w:numId="46">
    <w:abstractNumId w:val="27"/>
  </w:num>
  <w:num w:numId="47">
    <w:abstractNumId w:val="31"/>
  </w:num>
  <w:num w:numId="48">
    <w:abstractNumId w:val="38"/>
  </w:num>
  <w:num w:numId="49">
    <w:abstractNumId w:val="12"/>
  </w:num>
  <w:num w:numId="50">
    <w:abstractNumId w:val="53"/>
  </w:num>
  <w:num w:numId="51">
    <w:abstractNumId w:val="16"/>
  </w:num>
  <w:num w:numId="52">
    <w:abstractNumId w:val="35"/>
  </w:num>
  <w:num w:numId="53">
    <w:abstractNumId w:val="54"/>
  </w:num>
  <w:num w:numId="5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55"/>
  </w:num>
  <w:num w:numId="58">
    <w:abstractNumId w:val="45"/>
  </w:num>
  <w:num w:numId="59">
    <w:abstractNumId w:val="7"/>
  </w:num>
  <w:num w:numId="60">
    <w:abstractNumId w:val="39"/>
  </w:num>
  <w:num w:numId="61">
    <w:abstractNumId w:val="58"/>
  </w:num>
  <w:num w:numId="62">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64"/>
    <w:rsid w:val="00002A83"/>
    <w:rsid w:val="00026064"/>
    <w:rsid w:val="000407C5"/>
    <w:rsid w:val="00041094"/>
    <w:rsid w:val="000427CD"/>
    <w:rsid w:val="00044864"/>
    <w:rsid w:val="000612FC"/>
    <w:rsid w:val="00071B3E"/>
    <w:rsid w:val="00090067"/>
    <w:rsid w:val="000918E3"/>
    <w:rsid w:val="000B21BE"/>
    <w:rsid w:val="000E1430"/>
    <w:rsid w:val="000E229F"/>
    <w:rsid w:val="000E3A14"/>
    <w:rsid w:val="000E66A9"/>
    <w:rsid w:val="000F3F83"/>
    <w:rsid w:val="000F5285"/>
    <w:rsid w:val="000F6F55"/>
    <w:rsid w:val="00101ECD"/>
    <w:rsid w:val="001150FF"/>
    <w:rsid w:val="0011796C"/>
    <w:rsid w:val="00124EFA"/>
    <w:rsid w:val="0013720B"/>
    <w:rsid w:val="0014037A"/>
    <w:rsid w:val="0014633C"/>
    <w:rsid w:val="00151440"/>
    <w:rsid w:val="0016590B"/>
    <w:rsid w:val="00170A83"/>
    <w:rsid w:val="00172D4D"/>
    <w:rsid w:val="001772A8"/>
    <w:rsid w:val="00177B6C"/>
    <w:rsid w:val="00183419"/>
    <w:rsid w:val="00187192"/>
    <w:rsid w:val="00197189"/>
    <w:rsid w:val="001A3579"/>
    <w:rsid w:val="001A39F5"/>
    <w:rsid w:val="001E3182"/>
    <w:rsid w:val="001E70AA"/>
    <w:rsid w:val="001F7342"/>
    <w:rsid w:val="002017C6"/>
    <w:rsid w:val="002031FD"/>
    <w:rsid w:val="002206C1"/>
    <w:rsid w:val="00220966"/>
    <w:rsid w:val="0023371F"/>
    <w:rsid w:val="0024781E"/>
    <w:rsid w:val="002633CA"/>
    <w:rsid w:val="00271881"/>
    <w:rsid w:val="002724AE"/>
    <w:rsid w:val="002745B8"/>
    <w:rsid w:val="00276796"/>
    <w:rsid w:val="0028111C"/>
    <w:rsid w:val="002839BA"/>
    <w:rsid w:val="00283AFD"/>
    <w:rsid w:val="00285BDE"/>
    <w:rsid w:val="002869C1"/>
    <w:rsid w:val="002873FA"/>
    <w:rsid w:val="00287A96"/>
    <w:rsid w:val="0029111B"/>
    <w:rsid w:val="00291162"/>
    <w:rsid w:val="002958C5"/>
    <w:rsid w:val="002A75BF"/>
    <w:rsid w:val="002D2D53"/>
    <w:rsid w:val="002E0848"/>
    <w:rsid w:val="002E5408"/>
    <w:rsid w:val="002F1C86"/>
    <w:rsid w:val="00310062"/>
    <w:rsid w:val="00315BF7"/>
    <w:rsid w:val="00320B72"/>
    <w:rsid w:val="00321316"/>
    <w:rsid w:val="00344C5C"/>
    <w:rsid w:val="00351968"/>
    <w:rsid w:val="00373261"/>
    <w:rsid w:val="00393FF4"/>
    <w:rsid w:val="003962DF"/>
    <w:rsid w:val="00396836"/>
    <w:rsid w:val="003B1A33"/>
    <w:rsid w:val="003B4159"/>
    <w:rsid w:val="003B5D0C"/>
    <w:rsid w:val="003C57D1"/>
    <w:rsid w:val="003D06B7"/>
    <w:rsid w:val="003D3204"/>
    <w:rsid w:val="003D44AF"/>
    <w:rsid w:val="003E2546"/>
    <w:rsid w:val="003E720D"/>
    <w:rsid w:val="003F5820"/>
    <w:rsid w:val="00400DE7"/>
    <w:rsid w:val="0042265C"/>
    <w:rsid w:val="004241B6"/>
    <w:rsid w:val="00425858"/>
    <w:rsid w:val="00440977"/>
    <w:rsid w:val="004526AF"/>
    <w:rsid w:val="00495BD6"/>
    <w:rsid w:val="00496F1F"/>
    <w:rsid w:val="004977C3"/>
    <w:rsid w:val="004A1292"/>
    <w:rsid w:val="004B5755"/>
    <w:rsid w:val="004C4056"/>
    <w:rsid w:val="004D5086"/>
    <w:rsid w:val="004D767F"/>
    <w:rsid w:val="004E0344"/>
    <w:rsid w:val="004F0017"/>
    <w:rsid w:val="004F3C76"/>
    <w:rsid w:val="005063DD"/>
    <w:rsid w:val="005073DD"/>
    <w:rsid w:val="00514502"/>
    <w:rsid w:val="0051469B"/>
    <w:rsid w:val="0051705D"/>
    <w:rsid w:val="00523308"/>
    <w:rsid w:val="005256A2"/>
    <w:rsid w:val="00526F5D"/>
    <w:rsid w:val="00533EC3"/>
    <w:rsid w:val="00534051"/>
    <w:rsid w:val="005356C8"/>
    <w:rsid w:val="005358A7"/>
    <w:rsid w:val="00544D6E"/>
    <w:rsid w:val="005555ED"/>
    <w:rsid w:val="0056332F"/>
    <w:rsid w:val="00567B93"/>
    <w:rsid w:val="00573624"/>
    <w:rsid w:val="00575840"/>
    <w:rsid w:val="005852B8"/>
    <w:rsid w:val="00590677"/>
    <w:rsid w:val="00590B6F"/>
    <w:rsid w:val="00597801"/>
    <w:rsid w:val="00597ECA"/>
    <w:rsid w:val="005A222C"/>
    <w:rsid w:val="005A41AB"/>
    <w:rsid w:val="005A491F"/>
    <w:rsid w:val="005A73C4"/>
    <w:rsid w:val="005B44A7"/>
    <w:rsid w:val="005C2284"/>
    <w:rsid w:val="005D035A"/>
    <w:rsid w:val="005E3726"/>
    <w:rsid w:val="006026A5"/>
    <w:rsid w:val="00612AD3"/>
    <w:rsid w:val="00633791"/>
    <w:rsid w:val="00644F19"/>
    <w:rsid w:val="0064589E"/>
    <w:rsid w:val="00647750"/>
    <w:rsid w:val="006478E1"/>
    <w:rsid w:val="0065213D"/>
    <w:rsid w:val="00654F9C"/>
    <w:rsid w:val="00661CED"/>
    <w:rsid w:val="00663478"/>
    <w:rsid w:val="00673FDB"/>
    <w:rsid w:val="00676226"/>
    <w:rsid w:val="0067648F"/>
    <w:rsid w:val="00681DA3"/>
    <w:rsid w:val="006C0BE0"/>
    <w:rsid w:val="006C63F2"/>
    <w:rsid w:val="006D59E3"/>
    <w:rsid w:val="006E29DF"/>
    <w:rsid w:val="006E3DFA"/>
    <w:rsid w:val="00706D4A"/>
    <w:rsid w:val="00714876"/>
    <w:rsid w:val="00722C64"/>
    <w:rsid w:val="00724102"/>
    <w:rsid w:val="007255FE"/>
    <w:rsid w:val="0072780A"/>
    <w:rsid w:val="007339FE"/>
    <w:rsid w:val="00747943"/>
    <w:rsid w:val="007558EA"/>
    <w:rsid w:val="00765A54"/>
    <w:rsid w:val="00773302"/>
    <w:rsid w:val="007807AF"/>
    <w:rsid w:val="007841FB"/>
    <w:rsid w:val="007845A0"/>
    <w:rsid w:val="007A2BA8"/>
    <w:rsid w:val="007A2DDB"/>
    <w:rsid w:val="007A493E"/>
    <w:rsid w:val="007A5876"/>
    <w:rsid w:val="007C2886"/>
    <w:rsid w:val="007C5402"/>
    <w:rsid w:val="007D0989"/>
    <w:rsid w:val="007D0D32"/>
    <w:rsid w:val="007F05E4"/>
    <w:rsid w:val="007F2F05"/>
    <w:rsid w:val="0081196E"/>
    <w:rsid w:val="0082070E"/>
    <w:rsid w:val="008236F3"/>
    <w:rsid w:val="00831C7B"/>
    <w:rsid w:val="00841AEA"/>
    <w:rsid w:val="00850ABE"/>
    <w:rsid w:val="00852B24"/>
    <w:rsid w:val="00860A5B"/>
    <w:rsid w:val="00870B73"/>
    <w:rsid w:val="00871B99"/>
    <w:rsid w:val="00876E56"/>
    <w:rsid w:val="00884A70"/>
    <w:rsid w:val="00892493"/>
    <w:rsid w:val="008A56C6"/>
    <w:rsid w:val="008A7A62"/>
    <w:rsid w:val="008B653A"/>
    <w:rsid w:val="008B723B"/>
    <w:rsid w:val="008C283F"/>
    <w:rsid w:val="008D0B39"/>
    <w:rsid w:val="008E282A"/>
    <w:rsid w:val="008E2F12"/>
    <w:rsid w:val="008E6638"/>
    <w:rsid w:val="008E7EDA"/>
    <w:rsid w:val="008F46BB"/>
    <w:rsid w:val="008F71C5"/>
    <w:rsid w:val="00907CE8"/>
    <w:rsid w:val="00912B16"/>
    <w:rsid w:val="00916CB4"/>
    <w:rsid w:val="00931720"/>
    <w:rsid w:val="00932873"/>
    <w:rsid w:val="009362C1"/>
    <w:rsid w:val="00937839"/>
    <w:rsid w:val="009478B8"/>
    <w:rsid w:val="00953C89"/>
    <w:rsid w:val="0096008C"/>
    <w:rsid w:val="0097000E"/>
    <w:rsid w:val="00981993"/>
    <w:rsid w:val="00987830"/>
    <w:rsid w:val="00994AD8"/>
    <w:rsid w:val="00996DD6"/>
    <w:rsid w:val="009A0346"/>
    <w:rsid w:val="009A3E26"/>
    <w:rsid w:val="009B6F29"/>
    <w:rsid w:val="009B7DD8"/>
    <w:rsid w:val="009C6F92"/>
    <w:rsid w:val="009D4BE8"/>
    <w:rsid w:val="009D5196"/>
    <w:rsid w:val="009E1558"/>
    <w:rsid w:val="009E2EB9"/>
    <w:rsid w:val="009E423F"/>
    <w:rsid w:val="009F6AE1"/>
    <w:rsid w:val="00A04CEE"/>
    <w:rsid w:val="00A05855"/>
    <w:rsid w:val="00A137D0"/>
    <w:rsid w:val="00A2185D"/>
    <w:rsid w:val="00A23C2D"/>
    <w:rsid w:val="00A350C3"/>
    <w:rsid w:val="00A52D12"/>
    <w:rsid w:val="00A540A6"/>
    <w:rsid w:val="00A63305"/>
    <w:rsid w:val="00A86FE4"/>
    <w:rsid w:val="00A960FF"/>
    <w:rsid w:val="00A96E5F"/>
    <w:rsid w:val="00AA5DF6"/>
    <w:rsid w:val="00AB3EB7"/>
    <w:rsid w:val="00AB551A"/>
    <w:rsid w:val="00AC0D25"/>
    <w:rsid w:val="00AC70FE"/>
    <w:rsid w:val="00AD1F60"/>
    <w:rsid w:val="00AD44BE"/>
    <w:rsid w:val="00AE0C1E"/>
    <w:rsid w:val="00AE2AB1"/>
    <w:rsid w:val="00AF2736"/>
    <w:rsid w:val="00AF5C4C"/>
    <w:rsid w:val="00B0379C"/>
    <w:rsid w:val="00B04D9F"/>
    <w:rsid w:val="00B11049"/>
    <w:rsid w:val="00B137C9"/>
    <w:rsid w:val="00B32F95"/>
    <w:rsid w:val="00B36B57"/>
    <w:rsid w:val="00B47591"/>
    <w:rsid w:val="00B60C4A"/>
    <w:rsid w:val="00B64D90"/>
    <w:rsid w:val="00B94078"/>
    <w:rsid w:val="00BA3E85"/>
    <w:rsid w:val="00BB2FFF"/>
    <w:rsid w:val="00BB544E"/>
    <w:rsid w:val="00BC308D"/>
    <w:rsid w:val="00BD43FC"/>
    <w:rsid w:val="00BE0A6A"/>
    <w:rsid w:val="00BE7FA1"/>
    <w:rsid w:val="00C00598"/>
    <w:rsid w:val="00C04689"/>
    <w:rsid w:val="00C04B45"/>
    <w:rsid w:val="00C12909"/>
    <w:rsid w:val="00C23815"/>
    <w:rsid w:val="00C258D7"/>
    <w:rsid w:val="00C32ABB"/>
    <w:rsid w:val="00C32B0A"/>
    <w:rsid w:val="00C35184"/>
    <w:rsid w:val="00C47D22"/>
    <w:rsid w:val="00C47F57"/>
    <w:rsid w:val="00C564A5"/>
    <w:rsid w:val="00C73490"/>
    <w:rsid w:val="00C771D1"/>
    <w:rsid w:val="00C7759D"/>
    <w:rsid w:val="00C81842"/>
    <w:rsid w:val="00C8226C"/>
    <w:rsid w:val="00C8447A"/>
    <w:rsid w:val="00CA6A93"/>
    <w:rsid w:val="00CB094F"/>
    <w:rsid w:val="00CB1F0E"/>
    <w:rsid w:val="00CC2C9A"/>
    <w:rsid w:val="00CC634B"/>
    <w:rsid w:val="00CE62F3"/>
    <w:rsid w:val="00CF1EB6"/>
    <w:rsid w:val="00CF62DF"/>
    <w:rsid w:val="00D033CD"/>
    <w:rsid w:val="00D06A65"/>
    <w:rsid w:val="00D074E5"/>
    <w:rsid w:val="00D105D5"/>
    <w:rsid w:val="00D109E1"/>
    <w:rsid w:val="00D1302D"/>
    <w:rsid w:val="00D232D6"/>
    <w:rsid w:val="00D359D5"/>
    <w:rsid w:val="00D4523C"/>
    <w:rsid w:val="00D51D99"/>
    <w:rsid w:val="00D603CF"/>
    <w:rsid w:val="00D712B0"/>
    <w:rsid w:val="00D71B8E"/>
    <w:rsid w:val="00D83AE1"/>
    <w:rsid w:val="00D85AD7"/>
    <w:rsid w:val="00D919EC"/>
    <w:rsid w:val="00D95B48"/>
    <w:rsid w:val="00D96A59"/>
    <w:rsid w:val="00DA4060"/>
    <w:rsid w:val="00DC02DA"/>
    <w:rsid w:val="00DC07DF"/>
    <w:rsid w:val="00DC2E92"/>
    <w:rsid w:val="00DD0896"/>
    <w:rsid w:val="00DD2593"/>
    <w:rsid w:val="00DD3568"/>
    <w:rsid w:val="00DD470B"/>
    <w:rsid w:val="00DE04D7"/>
    <w:rsid w:val="00DE14ED"/>
    <w:rsid w:val="00E04CB3"/>
    <w:rsid w:val="00E10E5F"/>
    <w:rsid w:val="00E17740"/>
    <w:rsid w:val="00E26603"/>
    <w:rsid w:val="00E27BB0"/>
    <w:rsid w:val="00E3291B"/>
    <w:rsid w:val="00E34118"/>
    <w:rsid w:val="00E42C22"/>
    <w:rsid w:val="00E43388"/>
    <w:rsid w:val="00E51611"/>
    <w:rsid w:val="00E52862"/>
    <w:rsid w:val="00E52E86"/>
    <w:rsid w:val="00E639E8"/>
    <w:rsid w:val="00E70EC4"/>
    <w:rsid w:val="00E862AA"/>
    <w:rsid w:val="00EA04DF"/>
    <w:rsid w:val="00EB4B79"/>
    <w:rsid w:val="00EB4BC6"/>
    <w:rsid w:val="00EB4E49"/>
    <w:rsid w:val="00ED7364"/>
    <w:rsid w:val="00EF0AD9"/>
    <w:rsid w:val="00EF1ABF"/>
    <w:rsid w:val="00EF2801"/>
    <w:rsid w:val="00EF7E17"/>
    <w:rsid w:val="00EF7E76"/>
    <w:rsid w:val="00F13610"/>
    <w:rsid w:val="00F166CE"/>
    <w:rsid w:val="00F21DD7"/>
    <w:rsid w:val="00F31EFC"/>
    <w:rsid w:val="00F3526B"/>
    <w:rsid w:val="00F367F9"/>
    <w:rsid w:val="00F368FE"/>
    <w:rsid w:val="00F4601A"/>
    <w:rsid w:val="00F61EF2"/>
    <w:rsid w:val="00F903B9"/>
    <w:rsid w:val="00FA1850"/>
    <w:rsid w:val="00FB7876"/>
    <w:rsid w:val="00FC1E8B"/>
    <w:rsid w:val="00FC5D44"/>
    <w:rsid w:val="00FD18BA"/>
    <w:rsid w:val="00FD6ACF"/>
    <w:rsid w:val="00FE5FFE"/>
    <w:rsid w:val="00FF0490"/>
    <w:rsid w:val="00FF175F"/>
    <w:rsid w:val="00FF51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7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E3"/>
    <w:rPr>
      <w:rFonts w:ascii="Arial" w:hAnsi="Arial"/>
    </w:rPr>
  </w:style>
  <w:style w:type="paragraph" w:styleId="Heading1">
    <w:name w:val="heading 1"/>
    <w:basedOn w:val="Normal"/>
    <w:next w:val="Normal"/>
    <w:link w:val="Heading1Char"/>
    <w:uiPriority w:val="9"/>
    <w:qFormat/>
    <w:rsid w:val="009A0346"/>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523308"/>
    <w:pPr>
      <w:keepNext/>
      <w:keepLines/>
      <w:spacing w:before="200" w:after="0"/>
      <w:outlineLvl w:val="1"/>
    </w:pPr>
    <w:rPr>
      <w:rFonts w:eastAsiaTheme="majorEastAsia" w:cstheme="majorBidi"/>
      <w:b/>
      <w:bCs/>
      <w:sz w:val="24"/>
      <w:szCs w:val="26"/>
    </w:rPr>
  </w:style>
  <w:style w:type="paragraph" w:styleId="Heading6">
    <w:name w:val="heading 6"/>
    <w:basedOn w:val="Normal"/>
    <w:next w:val="Normal"/>
    <w:link w:val="Heading6Char"/>
    <w:uiPriority w:val="9"/>
    <w:semiHidden/>
    <w:unhideWhenUsed/>
    <w:qFormat/>
    <w:rsid w:val="00A633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D18BA"/>
    <w:pPr>
      <w:ind w:left="720"/>
      <w:contextualSpacing/>
    </w:pPr>
  </w:style>
  <w:style w:type="character" w:customStyle="1" w:styleId="Heading1Char">
    <w:name w:val="Heading 1 Char"/>
    <w:basedOn w:val="DefaultParagraphFont"/>
    <w:link w:val="Heading1"/>
    <w:uiPriority w:val="9"/>
    <w:rsid w:val="009A0346"/>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523308"/>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14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7A"/>
    <w:rPr>
      <w:rFonts w:ascii="Tahoma" w:hAnsi="Tahoma" w:cs="Tahoma"/>
      <w:sz w:val="16"/>
      <w:szCs w:val="16"/>
    </w:rPr>
  </w:style>
  <w:style w:type="paragraph" w:styleId="Header">
    <w:name w:val="header"/>
    <w:basedOn w:val="Normal"/>
    <w:link w:val="HeaderChar"/>
    <w:uiPriority w:val="99"/>
    <w:unhideWhenUsed/>
    <w:rsid w:val="00D2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2D6"/>
  </w:style>
  <w:style w:type="paragraph" w:styleId="Footer">
    <w:name w:val="footer"/>
    <w:basedOn w:val="Normal"/>
    <w:link w:val="FooterChar"/>
    <w:unhideWhenUsed/>
    <w:rsid w:val="00D232D6"/>
    <w:pPr>
      <w:tabs>
        <w:tab w:val="center" w:pos="4513"/>
        <w:tab w:val="right" w:pos="9026"/>
      </w:tabs>
      <w:spacing w:after="0" w:line="240" w:lineRule="auto"/>
    </w:pPr>
  </w:style>
  <w:style w:type="character" w:customStyle="1" w:styleId="FooterChar">
    <w:name w:val="Footer Char"/>
    <w:basedOn w:val="DefaultParagraphFont"/>
    <w:link w:val="Footer"/>
    <w:rsid w:val="00D232D6"/>
  </w:style>
  <w:style w:type="paragraph" w:styleId="TOCHeading">
    <w:name w:val="TOC Heading"/>
    <w:basedOn w:val="Heading1"/>
    <w:next w:val="Normal"/>
    <w:uiPriority w:val="39"/>
    <w:semiHidden/>
    <w:unhideWhenUsed/>
    <w:qFormat/>
    <w:rsid w:val="00BD43FC"/>
    <w:pPr>
      <w:outlineLvl w:val="9"/>
    </w:pPr>
    <w:rPr>
      <w:lang w:val="en-US" w:eastAsia="ja-JP"/>
    </w:rPr>
  </w:style>
  <w:style w:type="paragraph" w:styleId="TOC1">
    <w:name w:val="toc 1"/>
    <w:basedOn w:val="Normal"/>
    <w:next w:val="Normal"/>
    <w:autoRedefine/>
    <w:uiPriority w:val="39"/>
    <w:unhideWhenUsed/>
    <w:rsid w:val="00D51D99"/>
    <w:pPr>
      <w:tabs>
        <w:tab w:val="left" w:pos="440"/>
        <w:tab w:val="right" w:leader="dot" w:pos="9016"/>
      </w:tabs>
      <w:spacing w:after="100"/>
    </w:pPr>
    <w:rPr>
      <w:rFonts w:cs="Arial"/>
      <w:b/>
      <w:noProof/>
      <w:sz w:val="24"/>
      <w:szCs w:val="24"/>
    </w:rPr>
  </w:style>
  <w:style w:type="paragraph" w:styleId="TOC2">
    <w:name w:val="toc 2"/>
    <w:basedOn w:val="Normal"/>
    <w:next w:val="Normal"/>
    <w:autoRedefine/>
    <w:uiPriority w:val="39"/>
    <w:unhideWhenUsed/>
    <w:rsid w:val="00BD43FC"/>
    <w:pPr>
      <w:spacing w:after="100"/>
      <w:ind w:left="220"/>
    </w:pPr>
  </w:style>
  <w:style w:type="character" w:styleId="Hyperlink">
    <w:name w:val="Hyperlink"/>
    <w:basedOn w:val="DefaultParagraphFont"/>
    <w:uiPriority w:val="99"/>
    <w:unhideWhenUsed/>
    <w:rsid w:val="00BD43FC"/>
    <w:rPr>
      <w:color w:val="0000FF" w:themeColor="hyperlink"/>
      <w:u w:val="single"/>
    </w:rPr>
  </w:style>
  <w:style w:type="character" w:customStyle="1" w:styleId="Heading6Char">
    <w:name w:val="Heading 6 Char"/>
    <w:basedOn w:val="DefaultParagraphFont"/>
    <w:link w:val="Heading6"/>
    <w:uiPriority w:val="9"/>
    <w:semiHidden/>
    <w:rsid w:val="00A63305"/>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D83AE1"/>
    <w:pPr>
      <w:spacing w:after="0" w:line="240" w:lineRule="auto"/>
    </w:pPr>
  </w:style>
  <w:style w:type="paragraph" w:customStyle="1" w:styleId="Default">
    <w:name w:val="Default"/>
    <w:uiPriority w:val="99"/>
    <w:rsid w:val="0052330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14876"/>
    <w:pPr>
      <w:spacing w:after="0" w:line="240" w:lineRule="auto"/>
      <w:jc w:val="center"/>
    </w:pPr>
    <w:rPr>
      <w:rFonts w:eastAsia="Times New Roman" w:cs="Times New Roman"/>
      <w:b/>
      <w:sz w:val="28"/>
      <w:szCs w:val="20"/>
    </w:rPr>
  </w:style>
  <w:style w:type="character" w:customStyle="1" w:styleId="TitleChar">
    <w:name w:val="Title Char"/>
    <w:basedOn w:val="DefaultParagraphFont"/>
    <w:link w:val="Title"/>
    <w:rsid w:val="00714876"/>
    <w:rPr>
      <w:rFonts w:ascii="Arial" w:eastAsia="Times New Roman" w:hAnsi="Arial" w:cs="Times New Roman"/>
      <w:b/>
      <w:sz w:val="28"/>
      <w:szCs w:val="20"/>
    </w:rPr>
  </w:style>
  <w:style w:type="paragraph" w:styleId="BodyText">
    <w:name w:val="Body Text"/>
    <w:basedOn w:val="Normal"/>
    <w:link w:val="BodyTextChar"/>
    <w:rsid w:val="00773302"/>
    <w:pPr>
      <w:spacing w:after="0" w:line="240" w:lineRule="auto"/>
    </w:pPr>
    <w:rPr>
      <w:rFonts w:eastAsia="Times New Roman" w:cs="Times New Roman"/>
      <w:sz w:val="24"/>
      <w:szCs w:val="20"/>
    </w:rPr>
  </w:style>
  <w:style w:type="character" w:customStyle="1" w:styleId="BodyTextChar">
    <w:name w:val="Body Text Char"/>
    <w:basedOn w:val="DefaultParagraphFont"/>
    <w:link w:val="BodyText"/>
    <w:rsid w:val="00773302"/>
    <w:rPr>
      <w:rFonts w:ascii="Arial" w:eastAsia="Times New Roman" w:hAnsi="Arial" w:cs="Times New Roman"/>
      <w:sz w:val="24"/>
      <w:szCs w:val="20"/>
    </w:rPr>
  </w:style>
  <w:style w:type="character" w:customStyle="1" w:styleId="h2">
    <w:name w:val="h2"/>
    <w:basedOn w:val="DefaultParagraphFont"/>
    <w:rsid w:val="00B94078"/>
  </w:style>
  <w:style w:type="paragraph" w:styleId="NormalWeb">
    <w:name w:val="Normal (Web)"/>
    <w:basedOn w:val="Normal"/>
    <w:uiPriority w:val="99"/>
    <w:unhideWhenUsed/>
    <w:rsid w:val="00DE04D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5213D"/>
    <w:rPr>
      <w:b/>
      <w:bCs/>
    </w:rPr>
  </w:style>
  <w:style w:type="character" w:styleId="Emphasis">
    <w:name w:val="Emphasis"/>
    <w:basedOn w:val="DefaultParagraphFont"/>
    <w:uiPriority w:val="20"/>
    <w:qFormat/>
    <w:rsid w:val="00071B3E"/>
    <w:rPr>
      <w:i/>
      <w:iCs/>
    </w:rPr>
  </w:style>
  <w:style w:type="paragraph" w:customStyle="1" w:styleId="TableParagraph">
    <w:name w:val="Table Paragraph"/>
    <w:basedOn w:val="Normal"/>
    <w:uiPriority w:val="1"/>
    <w:qFormat/>
    <w:rsid w:val="00BC308D"/>
    <w:pPr>
      <w:widowControl w:val="0"/>
      <w:autoSpaceDE w:val="0"/>
      <w:autoSpaceDN w:val="0"/>
      <w:spacing w:before="6" w:after="0" w:line="269" w:lineRule="exact"/>
    </w:pPr>
    <w:rPr>
      <w:rFonts w:eastAsia="Arial" w:cs="Arial"/>
      <w:lang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E3"/>
    <w:rPr>
      <w:rFonts w:ascii="Arial" w:hAnsi="Arial"/>
    </w:rPr>
  </w:style>
  <w:style w:type="paragraph" w:styleId="Heading1">
    <w:name w:val="heading 1"/>
    <w:basedOn w:val="Normal"/>
    <w:next w:val="Normal"/>
    <w:link w:val="Heading1Char"/>
    <w:uiPriority w:val="9"/>
    <w:qFormat/>
    <w:rsid w:val="009A0346"/>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523308"/>
    <w:pPr>
      <w:keepNext/>
      <w:keepLines/>
      <w:spacing w:before="200" w:after="0"/>
      <w:outlineLvl w:val="1"/>
    </w:pPr>
    <w:rPr>
      <w:rFonts w:eastAsiaTheme="majorEastAsia" w:cstheme="majorBidi"/>
      <w:b/>
      <w:bCs/>
      <w:sz w:val="24"/>
      <w:szCs w:val="26"/>
    </w:rPr>
  </w:style>
  <w:style w:type="paragraph" w:styleId="Heading6">
    <w:name w:val="heading 6"/>
    <w:basedOn w:val="Normal"/>
    <w:next w:val="Normal"/>
    <w:link w:val="Heading6Char"/>
    <w:uiPriority w:val="9"/>
    <w:semiHidden/>
    <w:unhideWhenUsed/>
    <w:qFormat/>
    <w:rsid w:val="00A633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D18BA"/>
    <w:pPr>
      <w:ind w:left="720"/>
      <w:contextualSpacing/>
    </w:pPr>
  </w:style>
  <w:style w:type="character" w:customStyle="1" w:styleId="Heading1Char">
    <w:name w:val="Heading 1 Char"/>
    <w:basedOn w:val="DefaultParagraphFont"/>
    <w:link w:val="Heading1"/>
    <w:uiPriority w:val="9"/>
    <w:rsid w:val="009A0346"/>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523308"/>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14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7A"/>
    <w:rPr>
      <w:rFonts w:ascii="Tahoma" w:hAnsi="Tahoma" w:cs="Tahoma"/>
      <w:sz w:val="16"/>
      <w:szCs w:val="16"/>
    </w:rPr>
  </w:style>
  <w:style w:type="paragraph" w:styleId="Header">
    <w:name w:val="header"/>
    <w:basedOn w:val="Normal"/>
    <w:link w:val="HeaderChar"/>
    <w:uiPriority w:val="99"/>
    <w:unhideWhenUsed/>
    <w:rsid w:val="00D2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2D6"/>
  </w:style>
  <w:style w:type="paragraph" w:styleId="Footer">
    <w:name w:val="footer"/>
    <w:basedOn w:val="Normal"/>
    <w:link w:val="FooterChar"/>
    <w:unhideWhenUsed/>
    <w:rsid w:val="00D232D6"/>
    <w:pPr>
      <w:tabs>
        <w:tab w:val="center" w:pos="4513"/>
        <w:tab w:val="right" w:pos="9026"/>
      </w:tabs>
      <w:spacing w:after="0" w:line="240" w:lineRule="auto"/>
    </w:pPr>
  </w:style>
  <w:style w:type="character" w:customStyle="1" w:styleId="FooterChar">
    <w:name w:val="Footer Char"/>
    <w:basedOn w:val="DefaultParagraphFont"/>
    <w:link w:val="Footer"/>
    <w:rsid w:val="00D232D6"/>
  </w:style>
  <w:style w:type="paragraph" w:styleId="TOCHeading">
    <w:name w:val="TOC Heading"/>
    <w:basedOn w:val="Heading1"/>
    <w:next w:val="Normal"/>
    <w:uiPriority w:val="39"/>
    <w:semiHidden/>
    <w:unhideWhenUsed/>
    <w:qFormat/>
    <w:rsid w:val="00BD43FC"/>
    <w:pPr>
      <w:outlineLvl w:val="9"/>
    </w:pPr>
    <w:rPr>
      <w:lang w:val="en-US" w:eastAsia="ja-JP"/>
    </w:rPr>
  </w:style>
  <w:style w:type="paragraph" w:styleId="TOC1">
    <w:name w:val="toc 1"/>
    <w:basedOn w:val="Normal"/>
    <w:next w:val="Normal"/>
    <w:autoRedefine/>
    <w:uiPriority w:val="39"/>
    <w:unhideWhenUsed/>
    <w:rsid w:val="00D51D99"/>
    <w:pPr>
      <w:tabs>
        <w:tab w:val="left" w:pos="440"/>
        <w:tab w:val="right" w:leader="dot" w:pos="9016"/>
      </w:tabs>
      <w:spacing w:after="100"/>
    </w:pPr>
    <w:rPr>
      <w:rFonts w:cs="Arial"/>
      <w:b/>
      <w:noProof/>
      <w:sz w:val="24"/>
      <w:szCs w:val="24"/>
    </w:rPr>
  </w:style>
  <w:style w:type="paragraph" w:styleId="TOC2">
    <w:name w:val="toc 2"/>
    <w:basedOn w:val="Normal"/>
    <w:next w:val="Normal"/>
    <w:autoRedefine/>
    <w:uiPriority w:val="39"/>
    <w:unhideWhenUsed/>
    <w:rsid w:val="00BD43FC"/>
    <w:pPr>
      <w:spacing w:after="100"/>
      <w:ind w:left="220"/>
    </w:pPr>
  </w:style>
  <w:style w:type="character" w:styleId="Hyperlink">
    <w:name w:val="Hyperlink"/>
    <w:basedOn w:val="DefaultParagraphFont"/>
    <w:uiPriority w:val="99"/>
    <w:unhideWhenUsed/>
    <w:rsid w:val="00BD43FC"/>
    <w:rPr>
      <w:color w:val="0000FF" w:themeColor="hyperlink"/>
      <w:u w:val="single"/>
    </w:rPr>
  </w:style>
  <w:style w:type="character" w:customStyle="1" w:styleId="Heading6Char">
    <w:name w:val="Heading 6 Char"/>
    <w:basedOn w:val="DefaultParagraphFont"/>
    <w:link w:val="Heading6"/>
    <w:uiPriority w:val="9"/>
    <w:semiHidden/>
    <w:rsid w:val="00A63305"/>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D83AE1"/>
    <w:pPr>
      <w:spacing w:after="0" w:line="240" w:lineRule="auto"/>
    </w:pPr>
  </w:style>
  <w:style w:type="paragraph" w:customStyle="1" w:styleId="Default">
    <w:name w:val="Default"/>
    <w:uiPriority w:val="99"/>
    <w:rsid w:val="0052330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14876"/>
    <w:pPr>
      <w:spacing w:after="0" w:line="240" w:lineRule="auto"/>
      <w:jc w:val="center"/>
    </w:pPr>
    <w:rPr>
      <w:rFonts w:eastAsia="Times New Roman" w:cs="Times New Roman"/>
      <w:b/>
      <w:sz w:val="28"/>
      <w:szCs w:val="20"/>
    </w:rPr>
  </w:style>
  <w:style w:type="character" w:customStyle="1" w:styleId="TitleChar">
    <w:name w:val="Title Char"/>
    <w:basedOn w:val="DefaultParagraphFont"/>
    <w:link w:val="Title"/>
    <w:rsid w:val="00714876"/>
    <w:rPr>
      <w:rFonts w:ascii="Arial" w:eastAsia="Times New Roman" w:hAnsi="Arial" w:cs="Times New Roman"/>
      <w:b/>
      <w:sz w:val="28"/>
      <w:szCs w:val="20"/>
    </w:rPr>
  </w:style>
  <w:style w:type="paragraph" w:styleId="BodyText">
    <w:name w:val="Body Text"/>
    <w:basedOn w:val="Normal"/>
    <w:link w:val="BodyTextChar"/>
    <w:rsid w:val="00773302"/>
    <w:pPr>
      <w:spacing w:after="0" w:line="240" w:lineRule="auto"/>
    </w:pPr>
    <w:rPr>
      <w:rFonts w:eastAsia="Times New Roman" w:cs="Times New Roman"/>
      <w:sz w:val="24"/>
      <w:szCs w:val="20"/>
    </w:rPr>
  </w:style>
  <w:style w:type="character" w:customStyle="1" w:styleId="BodyTextChar">
    <w:name w:val="Body Text Char"/>
    <w:basedOn w:val="DefaultParagraphFont"/>
    <w:link w:val="BodyText"/>
    <w:rsid w:val="00773302"/>
    <w:rPr>
      <w:rFonts w:ascii="Arial" w:eastAsia="Times New Roman" w:hAnsi="Arial" w:cs="Times New Roman"/>
      <w:sz w:val="24"/>
      <w:szCs w:val="20"/>
    </w:rPr>
  </w:style>
  <w:style w:type="character" w:customStyle="1" w:styleId="h2">
    <w:name w:val="h2"/>
    <w:basedOn w:val="DefaultParagraphFont"/>
    <w:rsid w:val="00B94078"/>
  </w:style>
  <w:style w:type="paragraph" w:styleId="NormalWeb">
    <w:name w:val="Normal (Web)"/>
    <w:basedOn w:val="Normal"/>
    <w:uiPriority w:val="99"/>
    <w:unhideWhenUsed/>
    <w:rsid w:val="00DE04D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5213D"/>
    <w:rPr>
      <w:b/>
      <w:bCs/>
    </w:rPr>
  </w:style>
  <w:style w:type="character" w:styleId="Emphasis">
    <w:name w:val="Emphasis"/>
    <w:basedOn w:val="DefaultParagraphFont"/>
    <w:uiPriority w:val="20"/>
    <w:qFormat/>
    <w:rsid w:val="00071B3E"/>
    <w:rPr>
      <w:i/>
      <w:iCs/>
    </w:rPr>
  </w:style>
  <w:style w:type="paragraph" w:customStyle="1" w:styleId="TableParagraph">
    <w:name w:val="Table Paragraph"/>
    <w:basedOn w:val="Normal"/>
    <w:uiPriority w:val="1"/>
    <w:qFormat/>
    <w:rsid w:val="00BC308D"/>
    <w:pPr>
      <w:widowControl w:val="0"/>
      <w:autoSpaceDE w:val="0"/>
      <w:autoSpaceDN w:val="0"/>
      <w:spacing w:before="6" w:after="0" w:line="269" w:lineRule="exact"/>
    </w:pPr>
    <w:rPr>
      <w:rFonts w:eastAsia="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7278">
      <w:bodyDiv w:val="1"/>
      <w:marLeft w:val="0"/>
      <w:marRight w:val="0"/>
      <w:marTop w:val="0"/>
      <w:marBottom w:val="0"/>
      <w:divBdr>
        <w:top w:val="none" w:sz="0" w:space="0" w:color="auto"/>
        <w:left w:val="none" w:sz="0" w:space="0" w:color="auto"/>
        <w:bottom w:val="none" w:sz="0" w:space="0" w:color="auto"/>
        <w:right w:val="none" w:sz="0" w:space="0" w:color="auto"/>
      </w:divBdr>
      <w:divsChild>
        <w:div w:id="11541963">
          <w:marLeft w:val="0"/>
          <w:marRight w:val="0"/>
          <w:marTop w:val="0"/>
          <w:marBottom w:val="0"/>
          <w:divBdr>
            <w:top w:val="none" w:sz="0" w:space="0" w:color="auto"/>
            <w:left w:val="none" w:sz="0" w:space="0" w:color="auto"/>
            <w:bottom w:val="none" w:sz="0" w:space="0" w:color="auto"/>
            <w:right w:val="none" w:sz="0" w:space="0" w:color="auto"/>
          </w:divBdr>
          <w:divsChild>
            <w:div w:id="328484268">
              <w:marLeft w:val="0"/>
              <w:marRight w:val="0"/>
              <w:marTop w:val="0"/>
              <w:marBottom w:val="0"/>
              <w:divBdr>
                <w:top w:val="none" w:sz="0" w:space="0" w:color="auto"/>
                <w:left w:val="none" w:sz="0" w:space="0" w:color="auto"/>
                <w:bottom w:val="none" w:sz="0" w:space="0" w:color="auto"/>
                <w:right w:val="none" w:sz="0" w:space="0" w:color="auto"/>
              </w:divBdr>
              <w:divsChild>
                <w:div w:id="1318921316">
                  <w:marLeft w:val="0"/>
                  <w:marRight w:val="0"/>
                  <w:marTop w:val="0"/>
                  <w:marBottom w:val="0"/>
                  <w:divBdr>
                    <w:top w:val="none" w:sz="0" w:space="0" w:color="auto"/>
                    <w:left w:val="none" w:sz="0" w:space="0" w:color="auto"/>
                    <w:bottom w:val="none" w:sz="0" w:space="0" w:color="auto"/>
                    <w:right w:val="none" w:sz="0" w:space="0" w:color="auto"/>
                  </w:divBdr>
                  <w:divsChild>
                    <w:div w:id="327901059">
                      <w:marLeft w:val="0"/>
                      <w:marRight w:val="0"/>
                      <w:marTop w:val="0"/>
                      <w:marBottom w:val="0"/>
                      <w:divBdr>
                        <w:top w:val="none" w:sz="0" w:space="0" w:color="auto"/>
                        <w:left w:val="none" w:sz="0" w:space="0" w:color="auto"/>
                        <w:bottom w:val="none" w:sz="0" w:space="0" w:color="auto"/>
                        <w:right w:val="none" w:sz="0" w:space="0" w:color="auto"/>
                      </w:divBdr>
                      <w:divsChild>
                        <w:div w:id="1082220034">
                          <w:marLeft w:val="0"/>
                          <w:marRight w:val="0"/>
                          <w:marTop w:val="0"/>
                          <w:marBottom w:val="0"/>
                          <w:divBdr>
                            <w:top w:val="none" w:sz="0" w:space="0" w:color="auto"/>
                            <w:left w:val="none" w:sz="0" w:space="0" w:color="auto"/>
                            <w:bottom w:val="none" w:sz="0" w:space="0" w:color="auto"/>
                            <w:right w:val="none" w:sz="0" w:space="0" w:color="auto"/>
                          </w:divBdr>
                          <w:divsChild>
                            <w:div w:id="1016083414">
                              <w:marLeft w:val="0"/>
                              <w:marRight w:val="0"/>
                              <w:marTop w:val="0"/>
                              <w:marBottom w:val="0"/>
                              <w:divBdr>
                                <w:top w:val="none" w:sz="0" w:space="0" w:color="auto"/>
                                <w:left w:val="none" w:sz="0" w:space="0" w:color="auto"/>
                                <w:bottom w:val="none" w:sz="0" w:space="0" w:color="auto"/>
                                <w:right w:val="none" w:sz="0" w:space="0" w:color="auto"/>
                              </w:divBdr>
                              <w:divsChild>
                                <w:div w:id="1144396223">
                                  <w:marLeft w:val="0"/>
                                  <w:marRight w:val="0"/>
                                  <w:marTop w:val="0"/>
                                  <w:marBottom w:val="0"/>
                                  <w:divBdr>
                                    <w:top w:val="none" w:sz="0" w:space="0" w:color="auto"/>
                                    <w:left w:val="none" w:sz="0" w:space="0" w:color="auto"/>
                                    <w:bottom w:val="none" w:sz="0" w:space="0" w:color="auto"/>
                                    <w:right w:val="none" w:sz="0" w:space="0" w:color="auto"/>
                                  </w:divBdr>
                                  <w:divsChild>
                                    <w:div w:id="1865170760">
                                      <w:marLeft w:val="0"/>
                                      <w:marRight w:val="0"/>
                                      <w:marTop w:val="0"/>
                                      <w:marBottom w:val="0"/>
                                      <w:divBdr>
                                        <w:top w:val="none" w:sz="0" w:space="0" w:color="auto"/>
                                        <w:left w:val="none" w:sz="0" w:space="0" w:color="auto"/>
                                        <w:bottom w:val="none" w:sz="0" w:space="0" w:color="auto"/>
                                        <w:right w:val="none" w:sz="0" w:space="0" w:color="auto"/>
                                      </w:divBdr>
                                      <w:divsChild>
                                        <w:div w:id="13916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83252">
      <w:bodyDiv w:val="1"/>
      <w:marLeft w:val="0"/>
      <w:marRight w:val="0"/>
      <w:marTop w:val="0"/>
      <w:marBottom w:val="0"/>
      <w:divBdr>
        <w:top w:val="none" w:sz="0" w:space="0" w:color="auto"/>
        <w:left w:val="none" w:sz="0" w:space="0" w:color="auto"/>
        <w:bottom w:val="none" w:sz="0" w:space="0" w:color="auto"/>
        <w:right w:val="none" w:sz="0" w:space="0" w:color="auto"/>
      </w:divBdr>
    </w:div>
    <w:div w:id="318966111">
      <w:bodyDiv w:val="1"/>
      <w:marLeft w:val="0"/>
      <w:marRight w:val="0"/>
      <w:marTop w:val="0"/>
      <w:marBottom w:val="0"/>
      <w:divBdr>
        <w:top w:val="none" w:sz="0" w:space="0" w:color="auto"/>
        <w:left w:val="none" w:sz="0" w:space="0" w:color="auto"/>
        <w:bottom w:val="none" w:sz="0" w:space="0" w:color="auto"/>
        <w:right w:val="none" w:sz="0" w:space="0" w:color="auto"/>
      </w:divBdr>
    </w:div>
    <w:div w:id="326595327">
      <w:bodyDiv w:val="1"/>
      <w:marLeft w:val="0"/>
      <w:marRight w:val="0"/>
      <w:marTop w:val="0"/>
      <w:marBottom w:val="0"/>
      <w:divBdr>
        <w:top w:val="none" w:sz="0" w:space="0" w:color="auto"/>
        <w:left w:val="none" w:sz="0" w:space="0" w:color="auto"/>
        <w:bottom w:val="none" w:sz="0" w:space="0" w:color="auto"/>
        <w:right w:val="none" w:sz="0" w:space="0" w:color="auto"/>
      </w:divBdr>
    </w:div>
    <w:div w:id="343896387">
      <w:bodyDiv w:val="1"/>
      <w:marLeft w:val="0"/>
      <w:marRight w:val="0"/>
      <w:marTop w:val="0"/>
      <w:marBottom w:val="0"/>
      <w:divBdr>
        <w:top w:val="none" w:sz="0" w:space="0" w:color="auto"/>
        <w:left w:val="none" w:sz="0" w:space="0" w:color="auto"/>
        <w:bottom w:val="none" w:sz="0" w:space="0" w:color="auto"/>
        <w:right w:val="none" w:sz="0" w:space="0" w:color="auto"/>
      </w:divBdr>
    </w:div>
    <w:div w:id="456609462">
      <w:bodyDiv w:val="1"/>
      <w:marLeft w:val="0"/>
      <w:marRight w:val="0"/>
      <w:marTop w:val="0"/>
      <w:marBottom w:val="0"/>
      <w:divBdr>
        <w:top w:val="none" w:sz="0" w:space="0" w:color="auto"/>
        <w:left w:val="none" w:sz="0" w:space="0" w:color="auto"/>
        <w:bottom w:val="none" w:sz="0" w:space="0" w:color="auto"/>
        <w:right w:val="none" w:sz="0" w:space="0" w:color="auto"/>
      </w:divBdr>
    </w:div>
    <w:div w:id="477964612">
      <w:bodyDiv w:val="1"/>
      <w:marLeft w:val="0"/>
      <w:marRight w:val="0"/>
      <w:marTop w:val="0"/>
      <w:marBottom w:val="0"/>
      <w:divBdr>
        <w:top w:val="none" w:sz="0" w:space="0" w:color="auto"/>
        <w:left w:val="none" w:sz="0" w:space="0" w:color="auto"/>
        <w:bottom w:val="none" w:sz="0" w:space="0" w:color="auto"/>
        <w:right w:val="none" w:sz="0" w:space="0" w:color="auto"/>
      </w:divBdr>
      <w:divsChild>
        <w:div w:id="1926262015">
          <w:marLeft w:val="0"/>
          <w:marRight w:val="0"/>
          <w:marTop w:val="0"/>
          <w:marBottom w:val="0"/>
          <w:divBdr>
            <w:top w:val="none" w:sz="0" w:space="0" w:color="auto"/>
            <w:left w:val="none" w:sz="0" w:space="0" w:color="auto"/>
            <w:bottom w:val="none" w:sz="0" w:space="0" w:color="auto"/>
            <w:right w:val="none" w:sz="0" w:space="0" w:color="auto"/>
          </w:divBdr>
          <w:divsChild>
            <w:div w:id="1740208833">
              <w:marLeft w:val="0"/>
              <w:marRight w:val="0"/>
              <w:marTop w:val="0"/>
              <w:marBottom w:val="0"/>
              <w:divBdr>
                <w:top w:val="none" w:sz="0" w:space="0" w:color="auto"/>
                <w:left w:val="none" w:sz="0" w:space="0" w:color="auto"/>
                <w:bottom w:val="none" w:sz="0" w:space="0" w:color="auto"/>
                <w:right w:val="none" w:sz="0" w:space="0" w:color="auto"/>
              </w:divBdr>
              <w:divsChild>
                <w:div w:id="15557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613">
      <w:bodyDiv w:val="1"/>
      <w:marLeft w:val="0"/>
      <w:marRight w:val="0"/>
      <w:marTop w:val="0"/>
      <w:marBottom w:val="0"/>
      <w:divBdr>
        <w:top w:val="none" w:sz="0" w:space="0" w:color="auto"/>
        <w:left w:val="none" w:sz="0" w:space="0" w:color="auto"/>
        <w:bottom w:val="none" w:sz="0" w:space="0" w:color="auto"/>
        <w:right w:val="none" w:sz="0" w:space="0" w:color="auto"/>
      </w:divBdr>
      <w:divsChild>
        <w:div w:id="81491300">
          <w:marLeft w:val="0"/>
          <w:marRight w:val="0"/>
          <w:marTop w:val="0"/>
          <w:marBottom w:val="0"/>
          <w:divBdr>
            <w:top w:val="none" w:sz="0" w:space="0" w:color="auto"/>
            <w:left w:val="none" w:sz="0" w:space="0" w:color="auto"/>
            <w:bottom w:val="none" w:sz="0" w:space="0" w:color="auto"/>
            <w:right w:val="none" w:sz="0" w:space="0" w:color="auto"/>
          </w:divBdr>
          <w:divsChild>
            <w:div w:id="349062322">
              <w:marLeft w:val="0"/>
              <w:marRight w:val="0"/>
              <w:marTop w:val="0"/>
              <w:marBottom w:val="0"/>
              <w:divBdr>
                <w:top w:val="none" w:sz="0" w:space="0" w:color="auto"/>
                <w:left w:val="none" w:sz="0" w:space="0" w:color="auto"/>
                <w:bottom w:val="none" w:sz="0" w:space="0" w:color="auto"/>
                <w:right w:val="none" w:sz="0" w:space="0" w:color="auto"/>
              </w:divBdr>
              <w:divsChild>
                <w:div w:id="717751734">
                  <w:marLeft w:val="0"/>
                  <w:marRight w:val="0"/>
                  <w:marTop w:val="0"/>
                  <w:marBottom w:val="0"/>
                  <w:divBdr>
                    <w:top w:val="none" w:sz="0" w:space="0" w:color="auto"/>
                    <w:left w:val="none" w:sz="0" w:space="0" w:color="auto"/>
                    <w:bottom w:val="none" w:sz="0" w:space="0" w:color="auto"/>
                    <w:right w:val="none" w:sz="0" w:space="0" w:color="auto"/>
                  </w:divBdr>
                  <w:divsChild>
                    <w:div w:id="1947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3517">
      <w:bodyDiv w:val="1"/>
      <w:marLeft w:val="0"/>
      <w:marRight w:val="0"/>
      <w:marTop w:val="0"/>
      <w:marBottom w:val="0"/>
      <w:divBdr>
        <w:top w:val="none" w:sz="0" w:space="0" w:color="auto"/>
        <w:left w:val="none" w:sz="0" w:space="0" w:color="auto"/>
        <w:bottom w:val="none" w:sz="0" w:space="0" w:color="auto"/>
        <w:right w:val="none" w:sz="0" w:space="0" w:color="auto"/>
      </w:divBdr>
    </w:div>
    <w:div w:id="614563127">
      <w:bodyDiv w:val="1"/>
      <w:marLeft w:val="0"/>
      <w:marRight w:val="0"/>
      <w:marTop w:val="0"/>
      <w:marBottom w:val="0"/>
      <w:divBdr>
        <w:top w:val="none" w:sz="0" w:space="0" w:color="auto"/>
        <w:left w:val="none" w:sz="0" w:space="0" w:color="auto"/>
        <w:bottom w:val="none" w:sz="0" w:space="0" w:color="auto"/>
        <w:right w:val="none" w:sz="0" w:space="0" w:color="auto"/>
      </w:divBdr>
      <w:divsChild>
        <w:div w:id="1643005170">
          <w:marLeft w:val="0"/>
          <w:marRight w:val="0"/>
          <w:marTop w:val="0"/>
          <w:marBottom w:val="0"/>
          <w:divBdr>
            <w:top w:val="none" w:sz="0" w:space="0" w:color="auto"/>
            <w:left w:val="none" w:sz="0" w:space="0" w:color="auto"/>
            <w:bottom w:val="none" w:sz="0" w:space="0" w:color="auto"/>
            <w:right w:val="none" w:sz="0" w:space="0" w:color="auto"/>
          </w:divBdr>
          <w:divsChild>
            <w:div w:id="2040281812">
              <w:marLeft w:val="0"/>
              <w:marRight w:val="0"/>
              <w:marTop w:val="0"/>
              <w:marBottom w:val="0"/>
              <w:divBdr>
                <w:top w:val="none" w:sz="0" w:space="0" w:color="auto"/>
                <w:left w:val="none" w:sz="0" w:space="0" w:color="auto"/>
                <w:bottom w:val="none" w:sz="0" w:space="0" w:color="auto"/>
                <w:right w:val="none" w:sz="0" w:space="0" w:color="auto"/>
              </w:divBdr>
              <w:divsChild>
                <w:div w:id="554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1738">
      <w:bodyDiv w:val="1"/>
      <w:marLeft w:val="0"/>
      <w:marRight w:val="0"/>
      <w:marTop w:val="0"/>
      <w:marBottom w:val="0"/>
      <w:divBdr>
        <w:top w:val="none" w:sz="0" w:space="0" w:color="auto"/>
        <w:left w:val="none" w:sz="0" w:space="0" w:color="auto"/>
        <w:bottom w:val="none" w:sz="0" w:space="0" w:color="auto"/>
        <w:right w:val="none" w:sz="0" w:space="0" w:color="auto"/>
      </w:divBdr>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88339627">
      <w:bodyDiv w:val="1"/>
      <w:marLeft w:val="0"/>
      <w:marRight w:val="0"/>
      <w:marTop w:val="0"/>
      <w:marBottom w:val="0"/>
      <w:divBdr>
        <w:top w:val="none" w:sz="0" w:space="0" w:color="auto"/>
        <w:left w:val="none" w:sz="0" w:space="0" w:color="auto"/>
        <w:bottom w:val="none" w:sz="0" w:space="0" w:color="auto"/>
        <w:right w:val="none" w:sz="0" w:space="0" w:color="auto"/>
      </w:divBdr>
    </w:div>
    <w:div w:id="696395439">
      <w:bodyDiv w:val="1"/>
      <w:marLeft w:val="0"/>
      <w:marRight w:val="0"/>
      <w:marTop w:val="0"/>
      <w:marBottom w:val="0"/>
      <w:divBdr>
        <w:top w:val="none" w:sz="0" w:space="0" w:color="auto"/>
        <w:left w:val="none" w:sz="0" w:space="0" w:color="auto"/>
        <w:bottom w:val="none" w:sz="0" w:space="0" w:color="auto"/>
        <w:right w:val="none" w:sz="0" w:space="0" w:color="auto"/>
      </w:divBdr>
    </w:div>
    <w:div w:id="784420683">
      <w:bodyDiv w:val="1"/>
      <w:marLeft w:val="0"/>
      <w:marRight w:val="0"/>
      <w:marTop w:val="0"/>
      <w:marBottom w:val="0"/>
      <w:divBdr>
        <w:top w:val="none" w:sz="0" w:space="0" w:color="auto"/>
        <w:left w:val="none" w:sz="0" w:space="0" w:color="auto"/>
        <w:bottom w:val="none" w:sz="0" w:space="0" w:color="auto"/>
        <w:right w:val="none" w:sz="0" w:space="0" w:color="auto"/>
      </w:divBdr>
    </w:div>
    <w:div w:id="809783795">
      <w:bodyDiv w:val="1"/>
      <w:marLeft w:val="0"/>
      <w:marRight w:val="0"/>
      <w:marTop w:val="0"/>
      <w:marBottom w:val="0"/>
      <w:divBdr>
        <w:top w:val="none" w:sz="0" w:space="0" w:color="auto"/>
        <w:left w:val="none" w:sz="0" w:space="0" w:color="auto"/>
        <w:bottom w:val="none" w:sz="0" w:space="0" w:color="auto"/>
        <w:right w:val="none" w:sz="0" w:space="0" w:color="auto"/>
      </w:divBdr>
    </w:div>
    <w:div w:id="828248328">
      <w:bodyDiv w:val="1"/>
      <w:marLeft w:val="0"/>
      <w:marRight w:val="0"/>
      <w:marTop w:val="0"/>
      <w:marBottom w:val="0"/>
      <w:divBdr>
        <w:top w:val="none" w:sz="0" w:space="0" w:color="auto"/>
        <w:left w:val="none" w:sz="0" w:space="0" w:color="auto"/>
        <w:bottom w:val="none" w:sz="0" w:space="0" w:color="auto"/>
        <w:right w:val="none" w:sz="0" w:space="0" w:color="auto"/>
      </w:divBdr>
    </w:div>
    <w:div w:id="847211124">
      <w:bodyDiv w:val="1"/>
      <w:marLeft w:val="0"/>
      <w:marRight w:val="0"/>
      <w:marTop w:val="0"/>
      <w:marBottom w:val="0"/>
      <w:divBdr>
        <w:top w:val="none" w:sz="0" w:space="0" w:color="auto"/>
        <w:left w:val="none" w:sz="0" w:space="0" w:color="auto"/>
        <w:bottom w:val="none" w:sz="0" w:space="0" w:color="auto"/>
        <w:right w:val="none" w:sz="0" w:space="0" w:color="auto"/>
      </w:divBdr>
    </w:div>
    <w:div w:id="934561390">
      <w:bodyDiv w:val="1"/>
      <w:marLeft w:val="0"/>
      <w:marRight w:val="0"/>
      <w:marTop w:val="0"/>
      <w:marBottom w:val="0"/>
      <w:divBdr>
        <w:top w:val="none" w:sz="0" w:space="0" w:color="auto"/>
        <w:left w:val="none" w:sz="0" w:space="0" w:color="auto"/>
        <w:bottom w:val="none" w:sz="0" w:space="0" w:color="auto"/>
        <w:right w:val="none" w:sz="0" w:space="0" w:color="auto"/>
      </w:divBdr>
      <w:divsChild>
        <w:div w:id="1804349882">
          <w:marLeft w:val="0"/>
          <w:marRight w:val="0"/>
          <w:marTop w:val="0"/>
          <w:marBottom w:val="0"/>
          <w:divBdr>
            <w:top w:val="none" w:sz="0" w:space="0" w:color="auto"/>
            <w:left w:val="none" w:sz="0" w:space="0" w:color="auto"/>
            <w:bottom w:val="none" w:sz="0" w:space="0" w:color="auto"/>
            <w:right w:val="none" w:sz="0" w:space="0" w:color="auto"/>
          </w:divBdr>
          <w:divsChild>
            <w:div w:id="1067145165">
              <w:marLeft w:val="0"/>
              <w:marRight w:val="0"/>
              <w:marTop w:val="0"/>
              <w:marBottom w:val="0"/>
              <w:divBdr>
                <w:top w:val="none" w:sz="0" w:space="0" w:color="auto"/>
                <w:left w:val="none" w:sz="0" w:space="0" w:color="auto"/>
                <w:bottom w:val="none" w:sz="0" w:space="0" w:color="auto"/>
                <w:right w:val="none" w:sz="0" w:space="0" w:color="auto"/>
              </w:divBdr>
              <w:divsChild>
                <w:div w:id="1067919361">
                  <w:marLeft w:val="0"/>
                  <w:marRight w:val="0"/>
                  <w:marTop w:val="0"/>
                  <w:marBottom w:val="0"/>
                  <w:divBdr>
                    <w:top w:val="none" w:sz="0" w:space="0" w:color="auto"/>
                    <w:left w:val="none" w:sz="0" w:space="0" w:color="auto"/>
                    <w:bottom w:val="none" w:sz="0" w:space="0" w:color="auto"/>
                    <w:right w:val="none" w:sz="0" w:space="0" w:color="auto"/>
                  </w:divBdr>
                  <w:divsChild>
                    <w:div w:id="203292744">
                      <w:marLeft w:val="0"/>
                      <w:marRight w:val="0"/>
                      <w:marTop w:val="0"/>
                      <w:marBottom w:val="0"/>
                      <w:divBdr>
                        <w:top w:val="none" w:sz="0" w:space="0" w:color="auto"/>
                        <w:left w:val="none" w:sz="0" w:space="0" w:color="auto"/>
                        <w:bottom w:val="none" w:sz="0" w:space="0" w:color="auto"/>
                        <w:right w:val="none" w:sz="0" w:space="0" w:color="auto"/>
                      </w:divBdr>
                      <w:divsChild>
                        <w:div w:id="11771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79463">
      <w:bodyDiv w:val="1"/>
      <w:marLeft w:val="0"/>
      <w:marRight w:val="0"/>
      <w:marTop w:val="0"/>
      <w:marBottom w:val="0"/>
      <w:divBdr>
        <w:top w:val="none" w:sz="0" w:space="0" w:color="auto"/>
        <w:left w:val="none" w:sz="0" w:space="0" w:color="auto"/>
        <w:bottom w:val="none" w:sz="0" w:space="0" w:color="auto"/>
        <w:right w:val="none" w:sz="0" w:space="0" w:color="auto"/>
      </w:divBdr>
    </w:div>
    <w:div w:id="1005204131">
      <w:bodyDiv w:val="1"/>
      <w:marLeft w:val="0"/>
      <w:marRight w:val="0"/>
      <w:marTop w:val="0"/>
      <w:marBottom w:val="0"/>
      <w:divBdr>
        <w:top w:val="none" w:sz="0" w:space="0" w:color="auto"/>
        <w:left w:val="none" w:sz="0" w:space="0" w:color="auto"/>
        <w:bottom w:val="none" w:sz="0" w:space="0" w:color="auto"/>
        <w:right w:val="none" w:sz="0" w:space="0" w:color="auto"/>
      </w:divBdr>
      <w:divsChild>
        <w:div w:id="1299797893">
          <w:marLeft w:val="0"/>
          <w:marRight w:val="0"/>
          <w:marTop w:val="0"/>
          <w:marBottom w:val="0"/>
          <w:divBdr>
            <w:top w:val="none" w:sz="0" w:space="0" w:color="auto"/>
            <w:left w:val="none" w:sz="0" w:space="0" w:color="auto"/>
            <w:bottom w:val="none" w:sz="0" w:space="0" w:color="auto"/>
            <w:right w:val="none" w:sz="0" w:space="0" w:color="auto"/>
          </w:divBdr>
          <w:divsChild>
            <w:div w:id="1573349936">
              <w:marLeft w:val="0"/>
              <w:marRight w:val="0"/>
              <w:marTop w:val="0"/>
              <w:marBottom w:val="0"/>
              <w:divBdr>
                <w:top w:val="none" w:sz="0" w:space="0" w:color="auto"/>
                <w:left w:val="none" w:sz="0" w:space="0" w:color="auto"/>
                <w:bottom w:val="none" w:sz="0" w:space="0" w:color="auto"/>
                <w:right w:val="none" w:sz="0" w:space="0" w:color="auto"/>
              </w:divBdr>
              <w:divsChild>
                <w:div w:id="4600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4870">
      <w:bodyDiv w:val="1"/>
      <w:marLeft w:val="0"/>
      <w:marRight w:val="0"/>
      <w:marTop w:val="0"/>
      <w:marBottom w:val="0"/>
      <w:divBdr>
        <w:top w:val="none" w:sz="0" w:space="0" w:color="auto"/>
        <w:left w:val="none" w:sz="0" w:space="0" w:color="auto"/>
        <w:bottom w:val="none" w:sz="0" w:space="0" w:color="auto"/>
        <w:right w:val="none" w:sz="0" w:space="0" w:color="auto"/>
      </w:divBdr>
    </w:div>
    <w:div w:id="1107896252">
      <w:bodyDiv w:val="1"/>
      <w:marLeft w:val="0"/>
      <w:marRight w:val="0"/>
      <w:marTop w:val="0"/>
      <w:marBottom w:val="0"/>
      <w:divBdr>
        <w:top w:val="none" w:sz="0" w:space="0" w:color="auto"/>
        <w:left w:val="none" w:sz="0" w:space="0" w:color="auto"/>
        <w:bottom w:val="none" w:sz="0" w:space="0" w:color="auto"/>
        <w:right w:val="none" w:sz="0" w:space="0" w:color="auto"/>
      </w:divBdr>
    </w:div>
    <w:div w:id="1154025988">
      <w:bodyDiv w:val="1"/>
      <w:marLeft w:val="0"/>
      <w:marRight w:val="0"/>
      <w:marTop w:val="0"/>
      <w:marBottom w:val="0"/>
      <w:divBdr>
        <w:top w:val="none" w:sz="0" w:space="0" w:color="auto"/>
        <w:left w:val="none" w:sz="0" w:space="0" w:color="auto"/>
        <w:bottom w:val="none" w:sz="0" w:space="0" w:color="auto"/>
        <w:right w:val="none" w:sz="0" w:space="0" w:color="auto"/>
      </w:divBdr>
    </w:div>
    <w:div w:id="1183276067">
      <w:bodyDiv w:val="1"/>
      <w:marLeft w:val="0"/>
      <w:marRight w:val="0"/>
      <w:marTop w:val="0"/>
      <w:marBottom w:val="0"/>
      <w:divBdr>
        <w:top w:val="none" w:sz="0" w:space="0" w:color="auto"/>
        <w:left w:val="none" w:sz="0" w:space="0" w:color="auto"/>
        <w:bottom w:val="none" w:sz="0" w:space="0" w:color="auto"/>
        <w:right w:val="none" w:sz="0" w:space="0" w:color="auto"/>
      </w:divBdr>
    </w:div>
    <w:div w:id="1554846054">
      <w:bodyDiv w:val="1"/>
      <w:marLeft w:val="0"/>
      <w:marRight w:val="0"/>
      <w:marTop w:val="0"/>
      <w:marBottom w:val="0"/>
      <w:divBdr>
        <w:top w:val="none" w:sz="0" w:space="0" w:color="auto"/>
        <w:left w:val="none" w:sz="0" w:space="0" w:color="auto"/>
        <w:bottom w:val="none" w:sz="0" w:space="0" w:color="auto"/>
        <w:right w:val="none" w:sz="0" w:space="0" w:color="auto"/>
      </w:divBdr>
      <w:divsChild>
        <w:div w:id="1150366736">
          <w:marLeft w:val="0"/>
          <w:marRight w:val="0"/>
          <w:marTop w:val="0"/>
          <w:marBottom w:val="0"/>
          <w:divBdr>
            <w:top w:val="none" w:sz="0" w:space="0" w:color="auto"/>
            <w:left w:val="none" w:sz="0" w:space="0" w:color="auto"/>
            <w:bottom w:val="none" w:sz="0" w:space="0" w:color="auto"/>
            <w:right w:val="none" w:sz="0" w:space="0" w:color="auto"/>
          </w:divBdr>
          <w:divsChild>
            <w:div w:id="519128981">
              <w:marLeft w:val="0"/>
              <w:marRight w:val="0"/>
              <w:marTop w:val="0"/>
              <w:marBottom w:val="0"/>
              <w:divBdr>
                <w:top w:val="none" w:sz="0" w:space="0" w:color="auto"/>
                <w:left w:val="none" w:sz="0" w:space="0" w:color="auto"/>
                <w:bottom w:val="none" w:sz="0" w:space="0" w:color="auto"/>
                <w:right w:val="none" w:sz="0" w:space="0" w:color="auto"/>
              </w:divBdr>
              <w:divsChild>
                <w:div w:id="1009407246">
                  <w:marLeft w:val="0"/>
                  <w:marRight w:val="0"/>
                  <w:marTop w:val="0"/>
                  <w:marBottom w:val="0"/>
                  <w:divBdr>
                    <w:top w:val="none" w:sz="0" w:space="0" w:color="auto"/>
                    <w:left w:val="none" w:sz="0" w:space="0" w:color="auto"/>
                    <w:bottom w:val="none" w:sz="0" w:space="0" w:color="auto"/>
                    <w:right w:val="none" w:sz="0" w:space="0" w:color="auto"/>
                  </w:divBdr>
                  <w:divsChild>
                    <w:div w:id="1981305156">
                      <w:marLeft w:val="0"/>
                      <w:marRight w:val="0"/>
                      <w:marTop w:val="0"/>
                      <w:marBottom w:val="0"/>
                      <w:divBdr>
                        <w:top w:val="none" w:sz="0" w:space="0" w:color="auto"/>
                        <w:left w:val="none" w:sz="0" w:space="0" w:color="auto"/>
                        <w:bottom w:val="none" w:sz="0" w:space="0" w:color="auto"/>
                        <w:right w:val="none" w:sz="0" w:space="0" w:color="auto"/>
                      </w:divBdr>
                      <w:divsChild>
                        <w:div w:id="9219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50634">
      <w:bodyDiv w:val="1"/>
      <w:marLeft w:val="0"/>
      <w:marRight w:val="0"/>
      <w:marTop w:val="0"/>
      <w:marBottom w:val="0"/>
      <w:divBdr>
        <w:top w:val="none" w:sz="0" w:space="0" w:color="auto"/>
        <w:left w:val="none" w:sz="0" w:space="0" w:color="auto"/>
        <w:bottom w:val="none" w:sz="0" w:space="0" w:color="auto"/>
        <w:right w:val="none" w:sz="0" w:space="0" w:color="auto"/>
      </w:divBdr>
    </w:div>
    <w:div w:id="1668286531">
      <w:bodyDiv w:val="1"/>
      <w:marLeft w:val="0"/>
      <w:marRight w:val="0"/>
      <w:marTop w:val="0"/>
      <w:marBottom w:val="0"/>
      <w:divBdr>
        <w:top w:val="none" w:sz="0" w:space="0" w:color="auto"/>
        <w:left w:val="none" w:sz="0" w:space="0" w:color="auto"/>
        <w:bottom w:val="none" w:sz="0" w:space="0" w:color="auto"/>
        <w:right w:val="none" w:sz="0" w:space="0" w:color="auto"/>
      </w:divBdr>
    </w:div>
    <w:div w:id="1758398917">
      <w:bodyDiv w:val="1"/>
      <w:marLeft w:val="0"/>
      <w:marRight w:val="0"/>
      <w:marTop w:val="0"/>
      <w:marBottom w:val="0"/>
      <w:divBdr>
        <w:top w:val="none" w:sz="0" w:space="0" w:color="auto"/>
        <w:left w:val="none" w:sz="0" w:space="0" w:color="auto"/>
        <w:bottom w:val="none" w:sz="0" w:space="0" w:color="auto"/>
        <w:right w:val="none" w:sz="0" w:space="0" w:color="auto"/>
      </w:divBdr>
    </w:div>
    <w:div w:id="1778671355">
      <w:bodyDiv w:val="1"/>
      <w:marLeft w:val="0"/>
      <w:marRight w:val="0"/>
      <w:marTop w:val="0"/>
      <w:marBottom w:val="0"/>
      <w:divBdr>
        <w:top w:val="none" w:sz="0" w:space="0" w:color="auto"/>
        <w:left w:val="none" w:sz="0" w:space="0" w:color="auto"/>
        <w:bottom w:val="none" w:sz="0" w:space="0" w:color="auto"/>
        <w:right w:val="none" w:sz="0" w:space="0" w:color="auto"/>
      </w:divBdr>
    </w:div>
    <w:div w:id="1833832126">
      <w:bodyDiv w:val="1"/>
      <w:marLeft w:val="0"/>
      <w:marRight w:val="0"/>
      <w:marTop w:val="0"/>
      <w:marBottom w:val="0"/>
      <w:divBdr>
        <w:top w:val="none" w:sz="0" w:space="0" w:color="auto"/>
        <w:left w:val="none" w:sz="0" w:space="0" w:color="auto"/>
        <w:bottom w:val="none" w:sz="0" w:space="0" w:color="auto"/>
        <w:right w:val="none" w:sz="0" w:space="0" w:color="auto"/>
      </w:divBdr>
    </w:div>
    <w:div w:id="1879661380">
      <w:bodyDiv w:val="1"/>
      <w:marLeft w:val="0"/>
      <w:marRight w:val="0"/>
      <w:marTop w:val="0"/>
      <w:marBottom w:val="0"/>
      <w:divBdr>
        <w:top w:val="none" w:sz="0" w:space="0" w:color="auto"/>
        <w:left w:val="none" w:sz="0" w:space="0" w:color="auto"/>
        <w:bottom w:val="none" w:sz="0" w:space="0" w:color="auto"/>
        <w:right w:val="none" w:sz="0" w:space="0" w:color="auto"/>
      </w:divBdr>
      <w:divsChild>
        <w:div w:id="8528174">
          <w:marLeft w:val="0"/>
          <w:marRight w:val="0"/>
          <w:marTop w:val="0"/>
          <w:marBottom w:val="0"/>
          <w:divBdr>
            <w:top w:val="none" w:sz="0" w:space="0" w:color="auto"/>
            <w:left w:val="none" w:sz="0" w:space="0" w:color="auto"/>
            <w:bottom w:val="none" w:sz="0" w:space="0" w:color="auto"/>
            <w:right w:val="none" w:sz="0" w:space="0" w:color="auto"/>
          </w:divBdr>
          <w:divsChild>
            <w:div w:id="445662853">
              <w:marLeft w:val="0"/>
              <w:marRight w:val="0"/>
              <w:marTop w:val="0"/>
              <w:marBottom w:val="0"/>
              <w:divBdr>
                <w:top w:val="none" w:sz="0" w:space="0" w:color="auto"/>
                <w:left w:val="none" w:sz="0" w:space="0" w:color="auto"/>
                <w:bottom w:val="none" w:sz="0" w:space="0" w:color="auto"/>
                <w:right w:val="none" w:sz="0" w:space="0" w:color="auto"/>
              </w:divBdr>
              <w:divsChild>
                <w:div w:id="12445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58976">
      <w:bodyDiv w:val="1"/>
      <w:marLeft w:val="0"/>
      <w:marRight w:val="0"/>
      <w:marTop w:val="0"/>
      <w:marBottom w:val="0"/>
      <w:divBdr>
        <w:top w:val="none" w:sz="0" w:space="0" w:color="auto"/>
        <w:left w:val="none" w:sz="0" w:space="0" w:color="auto"/>
        <w:bottom w:val="none" w:sz="0" w:space="0" w:color="auto"/>
        <w:right w:val="none" w:sz="0" w:space="0" w:color="auto"/>
      </w:divBdr>
    </w:div>
    <w:div w:id="2049527452">
      <w:bodyDiv w:val="1"/>
      <w:marLeft w:val="0"/>
      <w:marRight w:val="0"/>
      <w:marTop w:val="0"/>
      <w:marBottom w:val="0"/>
      <w:divBdr>
        <w:top w:val="none" w:sz="0" w:space="0" w:color="auto"/>
        <w:left w:val="none" w:sz="0" w:space="0" w:color="auto"/>
        <w:bottom w:val="none" w:sz="0" w:space="0" w:color="auto"/>
        <w:right w:val="none" w:sz="0" w:space="0" w:color="auto"/>
      </w:divBdr>
      <w:divsChild>
        <w:div w:id="1653751829">
          <w:marLeft w:val="0"/>
          <w:marRight w:val="0"/>
          <w:marTop w:val="0"/>
          <w:marBottom w:val="0"/>
          <w:divBdr>
            <w:top w:val="none" w:sz="0" w:space="0" w:color="auto"/>
            <w:left w:val="none" w:sz="0" w:space="0" w:color="auto"/>
            <w:bottom w:val="none" w:sz="0" w:space="0" w:color="auto"/>
            <w:right w:val="none" w:sz="0" w:space="0" w:color="auto"/>
          </w:divBdr>
          <w:divsChild>
            <w:div w:id="1959487968">
              <w:marLeft w:val="0"/>
              <w:marRight w:val="0"/>
              <w:marTop w:val="0"/>
              <w:marBottom w:val="0"/>
              <w:divBdr>
                <w:top w:val="none" w:sz="0" w:space="0" w:color="auto"/>
                <w:left w:val="none" w:sz="0" w:space="0" w:color="auto"/>
                <w:bottom w:val="none" w:sz="0" w:space="0" w:color="auto"/>
                <w:right w:val="none" w:sz="0" w:space="0" w:color="auto"/>
              </w:divBdr>
              <w:divsChild>
                <w:div w:id="1638343178">
                  <w:marLeft w:val="0"/>
                  <w:marRight w:val="0"/>
                  <w:marTop w:val="0"/>
                  <w:marBottom w:val="0"/>
                  <w:divBdr>
                    <w:top w:val="none" w:sz="0" w:space="0" w:color="auto"/>
                    <w:left w:val="none" w:sz="0" w:space="0" w:color="auto"/>
                    <w:bottom w:val="none" w:sz="0" w:space="0" w:color="auto"/>
                    <w:right w:val="none" w:sz="0" w:space="0" w:color="auto"/>
                  </w:divBdr>
                  <w:divsChild>
                    <w:div w:id="1076822562">
                      <w:marLeft w:val="0"/>
                      <w:marRight w:val="0"/>
                      <w:marTop w:val="0"/>
                      <w:marBottom w:val="0"/>
                      <w:divBdr>
                        <w:top w:val="none" w:sz="0" w:space="0" w:color="auto"/>
                        <w:left w:val="none" w:sz="0" w:space="0" w:color="auto"/>
                        <w:bottom w:val="none" w:sz="0" w:space="0" w:color="auto"/>
                        <w:right w:val="none" w:sz="0" w:space="0" w:color="auto"/>
                      </w:divBdr>
                      <w:divsChild>
                        <w:div w:id="1889759939">
                          <w:marLeft w:val="0"/>
                          <w:marRight w:val="0"/>
                          <w:marTop w:val="0"/>
                          <w:marBottom w:val="0"/>
                          <w:divBdr>
                            <w:top w:val="none" w:sz="0" w:space="0" w:color="auto"/>
                            <w:left w:val="none" w:sz="0" w:space="0" w:color="auto"/>
                            <w:bottom w:val="none" w:sz="0" w:space="0" w:color="auto"/>
                            <w:right w:val="none" w:sz="0" w:space="0" w:color="auto"/>
                          </w:divBdr>
                          <w:divsChild>
                            <w:div w:id="250819243">
                              <w:marLeft w:val="0"/>
                              <w:marRight w:val="0"/>
                              <w:marTop w:val="0"/>
                              <w:marBottom w:val="0"/>
                              <w:divBdr>
                                <w:top w:val="none" w:sz="0" w:space="0" w:color="auto"/>
                                <w:left w:val="none" w:sz="0" w:space="0" w:color="auto"/>
                                <w:bottom w:val="none" w:sz="0" w:space="0" w:color="auto"/>
                                <w:right w:val="none" w:sz="0" w:space="0" w:color="auto"/>
                              </w:divBdr>
                              <w:divsChild>
                                <w:div w:id="1422217812">
                                  <w:marLeft w:val="0"/>
                                  <w:marRight w:val="0"/>
                                  <w:marTop w:val="0"/>
                                  <w:marBottom w:val="0"/>
                                  <w:divBdr>
                                    <w:top w:val="none" w:sz="0" w:space="0" w:color="auto"/>
                                    <w:left w:val="none" w:sz="0" w:space="0" w:color="auto"/>
                                    <w:bottom w:val="none" w:sz="0" w:space="0" w:color="auto"/>
                                    <w:right w:val="none" w:sz="0" w:space="0" w:color="auto"/>
                                  </w:divBdr>
                                  <w:divsChild>
                                    <w:div w:id="1774977553">
                                      <w:marLeft w:val="0"/>
                                      <w:marRight w:val="0"/>
                                      <w:marTop w:val="0"/>
                                      <w:marBottom w:val="0"/>
                                      <w:divBdr>
                                        <w:top w:val="none" w:sz="0" w:space="0" w:color="auto"/>
                                        <w:left w:val="none" w:sz="0" w:space="0" w:color="auto"/>
                                        <w:bottom w:val="none" w:sz="0" w:space="0" w:color="auto"/>
                                        <w:right w:val="none" w:sz="0" w:space="0" w:color="auto"/>
                                      </w:divBdr>
                                      <w:divsChild>
                                        <w:div w:id="192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6221">
      <w:bodyDiv w:val="1"/>
      <w:marLeft w:val="0"/>
      <w:marRight w:val="0"/>
      <w:marTop w:val="0"/>
      <w:marBottom w:val="0"/>
      <w:divBdr>
        <w:top w:val="none" w:sz="0" w:space="0" w:color="auto"/>
        <w:left w:val="none" w:sz="0" w:space="0" w:color="auto"/>
        <w:bottom w:val="none" w:sz="0" w:space="0" w:color="auto"/>
        <w:right w:val="none" w:sz="0" w:space="0" w:color="auto"/>
      </w:divBdr>
    </w:div>
    <w:div w:id="2110540297">
      <w:bodyDiv w:val="1"/>
      <w:marLeft w:val="0"/>
      <w:marRight w:val="0"/>
      <w:marTop w:val="0"/>
      <w:marBottom w:val="0"/>
      <w:divBdr>
        <w:top w:val="none" w:sz="0" w:space="0" w:color="auto"/>
        <w:left w:val="none" w:sz="0" w:space="0" w:color="auto"/>
        <w:bottom w:val="none" w:sz="0" w:space="0" w:color="auto"/>
        <w:right w:val="none" w:sz="0" w:space="0" w:color="auto"/>
      </w:divBdr>
      <w:divsChild>
        <w:div w:id="2085445185">
          <w:marLeft w:val="0"/>
          <w:marRight w:val="0"/>
          <w:marTop w:val="0"/>
          <w:marBottom w:val="0"/>
          <w:divBdr>
            <w:top w:val="none" w:sz="0" w:space="0" w:color="auto"/>
            <w:left w:val="none" w:sz="0" w:space="0" w:color="auto"/>
            <w:bottom w:val="none" w:sz="0" w:space="0" w:color="auto"/>
            <w:right w:val="none" w:sz="0" w:space="0" w:color="auto"/>
          </w:divBdr>
          <w:divsChild>
            <w:div w:id="921841534">
              <w:marLeft w:val="0"/>
              <w:marRight w:val="0"/>
              <w:marTop w:val="0"/>
              <w:marBottom w:val="0"/>
              <w:divBdr>
                <w:top w:val="none" w:sz="0" w:space="0" w:color="auto"/>
                <w:left w:val="none" w:sz="0" w:space="0" w:color="auto"/>
                <w:bottom w:val="none" w:sz="0" w:space="0" w:color="auto"/>
                <w:right w:val="none" w:sz="0" w:space="0" w:color="auto"/>
              </w:divBdr>
              <w:divsChild>
                <w:div w:id="16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319B-4949-4641-B7D0-0312B285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943</Words>
  <Characters>5377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Xicon</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Coppock</dc:creator>
  <cp:lastModifiedBy>Green Corridor</cp:lastModifiedBy>
  <cp:revision>2</cp:revision>
  <cp:lastPrinted>2018-10-24T14:35:00Z</cp:lastPrinted>
  <dcterms:created xsi:type="dcterms:W3CDTF">2019-07-10T14:47:00Z</dcterms:created>
  <dcterms:modified xsi:type="dcterms:W3CDTF">2019-07-10T14:47:00Z</dcterms:modified>
</cp:coreProperties>
</file>